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F079" w14:textId="77777777" w:rsidR="004B6AE1" w:rsidRDefault="004B6AE1" w:rsidP="004B6AE1">
      <w:pPr>
        <w:shd w:val="clear" w:color="auto" w:fill="FFFFFF"/>
        <w:jc w:val="center"/>
        <w:rPr>
          <w:noProof/>
          <w:color w:val="000000"/>
          <w:sz w:val="18"/>
          <w:szCs w:val="24"/>
        </w:rPr>
      </w:pPr>
    </w:p>
    <w:p w14:paraId="56E711B8" w14:textId="77777777" w:rsidR="004B6AE1" w:rsidRPr="00C30BF0" w:rsidRDefault="004B6AE1" w:rsidP="004B6AE1">
      <w:pPr>
        <w:shd w:val="clear" w:color="auto" w:fill="FFFFFF"/>
        <w:jc w:val="center"/>
        <w:rPr>
          <w:noProof/>
          <w:color w:val="000000"/>
          <w:sz w:val="18"/>
          <w:szCs w:val="24"/>
        </w:rPr>
      </w:pPr>
      <w:r w:rsidRPr="00C30BF0">
        <w:rPr>
          <w:noProof/>
          <w:color w:val="000000"/>
          <w:sz w:val="18"/>
          <w:szCs w:val="24"/>
        </w:rPr>
        <w:drawing>
          <wp:inline distT="0" distB="0" distL="0" distR="0" wp14:anchorId="6D16BD0C" wp14:editId="1C5F79AF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AFC9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7E279A17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504F7019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CC0006" wp14:editId="4E29AAAA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A5792E" w14:textId="77777777" w:rsidR="004B6AE1" w:rsidRDefault="004B6AE1" w:rsidP="004B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00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1AA5792E" w14:textId="77777777" w:rsidR="004B6AE1" w:rsidRDefault="004B6AE1" w:rsidP="004B6AE1"/>
                  </w:txbxContent>
                </v:textbox>
              </v:shape>
            </w:pict>
          </mc:Fallback>
        </mc:AlternateContent>
      </w:r>
    </w:p>
    <w:p w14:paraId="128C3FC8" w14:textId="77777777" w:rsidR="004B6AE1" w:rsidRPr="00C30BF0" w:rsidRDefault="004B6AE1" w:rsidP="004B6AE1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 w:rsidRPr="00C30BF0">
        <w:rPr>
          <w:b/>
          <w:color w:val="000000"/>
          <w:spacing w:val="20"/>
          <w:sz w:val="32"/>
          <w:szCs w:val="24"/>
        </w:rPr>
        <w:t>АДМИНИСТРАЦИЯ                                    АНУЧИНСКОГО МУНИЦИПАЛЬНОГО ОКРУГА</w:t>
      </w:r>
    </w:p>
    <w:p w14:paraId="2977A730" w14:textId="77777777" w:rsidR="004B6AE1" w:rsidRPr="00C30BF0" w:rsidRDefault="004B6AE1" w:rsidP="004B6AE1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 w:rsidRPr="00C30BF0">
        <w:rPr>
          <w:b/>
          <w:color w:val="000000"/>
          <w:spacing w:val="20"/>
          <w:sz w:val="32"/>
          <w:szCs w:val="24"/>
        </w:rPr>
        <w:t>ПРИМОРСКОГО КРАЯ</w:t>
      </w:r>
    </w:p>
    <w:p w14:paraId="6E559382" w14:textId="77777777" w:rsidR="004B6AE1" w:rsidRPr="00C30BF0" w:rsidRDefault="004B6AE1" w:rsidP="004B6AE1">
      <w:pPr>
        <w:shd w:val="clear" w:color="auto" w:fill="FFFFFF"/>
        <w:spacing w:before="227"/>
        <w:jc w:val="center"/>
        <w:rPr>
          <w:rFonts w:ascii="Arial" w:hAnsi="Arial"/>
          <w:sz w:val="16"/>
          <w:szCs w:val="24"/>
        </w:rPr>
      </w:pPr>
    </w:p>
    <w:p w14:paraId="6408CF78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П О С Т А Н О В Л Е Н И Е</w:t>
      </w:r>
    </w:p>
    <w:p w14:paraId="410C2881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 w:val="16"/>
          <w:szCs w:val="24"/>
        </w:rPr>
      </w:pPr>
    </w:p>
    <w:p w14:paraId="0A7AA4A6" w14:textId="77777777" w:rsidR="004B6AE1" w:rsidRPr="00C30BF0" w:rsidRDefault="004B6AE1" w:rsidP="004B6AE1">
      <w:pPr>
        <w:shd w:val="clear" w:color="auto" w:fill="FFFFFF"/>
        <w:jc w:val="center"/>
        <w:rPr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B6AE1" w:rsidRPr="00C30BF0" w14:paraId="18A0EBB5" w14:textId="77777777" w:rsidTr="0037608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E0B283B" w14:textId="77777777" w:rsidR="004B6AE1" w:rsidRPr="00C30BF0" w:rsidRDefault="004B6AE1" w:rsidP="0037608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13348E" w14:textId="38EE66FC" w:rsidR="004B6AE1" w:rsidRPr="00F3412E" w:rsidRDefault="00F3412E" w:rsidP="00376085">
            <w:pPr>
              <w:ind w:left="-82" w:right="-108"/>
              <w:jc w:val="center"/>
              <w:rPr>
                <w:color w:val="000000"/>
                <w:szCs w:val="28"/>
              </w:rPr>
            </w:pPr>
            <w:r w:rsidRPr="00F3412E">
              <w:rPr>
                <w:color w:val="000000"/>
                <w:szCs w:val="28"/>
              </w:rPr>
              <w:t>13.12.2021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D3EC40" w14:textId="77777777" w:rsidR="004B6AE1" w:rsidRPr="00C30BF0" w:rsidRDefault="004B6AE1" w:rsidP="0037608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11B23B9" w14:textId="77777777" w:rsidR="004B6AE1" w:rsidRPr="00C30BF0" w:rsidRDefault="004B6AE1" w:rsidP="00376085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 w:rsidRPr="00C30BF0">
              <w:rPr>
                <w:color w:val="000000"/>
                <w:sz w:val="24"/>
                <w:szCs w:val="24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9364D31" w14:textId="77777777" w:rsidR="004B6AE1" w:rsidRPr="00C30BF0" w:rsidRDefault="004B6AE1" w:rsidP="00376085">
            <w:pPr>
              <w:jc w:val="center"/>
              <w:rPr>
                <w:color w:val="000000"/>
                <w:sz w:val="24"/>
                <w:szCs w:val="24"/>
              </w:rPr>
            </w:pPr>
            <w:r w:rsidRPr="00C30BF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C3A99" w14:textId="0691DEBB" w:rsidR="004B6AE1" w:rsidRPr="00C30BF0" w:rsidRDefault="00F3412E" w:rsidP="00376085">
            <w:pPr>
              <w:ind w:left="-120" w:right="-8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1003</w:t>
            </w:r>
          </w:p>
        </w:tc>
      </w:tr>
    </w:tbl>
    <w:p w14:paraId="707F3659" w14:textId="77777777" w:rsidR="004B6AE1" w:rsidRPr="00C30BF0" w:rsidRDefault="004B6AE1" w:rsidP="004B6AE1">
      <w:pPr>
        <w:jc w:val="center"/>
        <w:rPr>
          <w:b/>
          <w:bCs/>
          <w:szCs w:val="28"/>
        </w:rPr>
      </w:pPr>
    </w:p>
    <w:p w14:paraId="4F756609" w14:textId="17C2CDFB" w:rsidR="004B6AE1" w:rsidRDefault="004B6AE1" w:rsidP="00B01F6D">
      <w:pPr>
        <w:shd w:val="clear" w:color="auto" w:fill="FFFFFF"/>
        <w:jc w:val="center"/>
        <w:outlineLvl w:val="2"/>
        <w:rPr>
          <w:b/>
          <w:szCs w:val="28"/>
        </w:rPr>
      </w:pPr>
      <w:r w:rsidRPr="004B6AE1">
        <w:rPr>
          <w:b/>
          <w:szCs w:val="28"/>
        </w:rPr>
        <w:t>О соотношении объемов финансирования проект</w:t>
      </w:r>
      <w:r w:rsidR="005E3246">
        <w:rPr>
          <w:b/>
          <w:szCs w:val="28"/>
        </w:rPr>
        <w:t>ов</w:t>
      </w:r>
      <w:r w:rsidRPr="004B6AE1">
        <w:rPr>
          <w:b/>
          <w:szCs w:val="28"/>
        </w:rPr>
        <w:t xml:space="preserve"> </w:t>
      </w:r>
      <w:bookmarkStart w:id="0" w:name="_Hlk71278701"/>
      <w:r w:rsidR="005E3246">
        <w:rPr>
          <w:b/>
          <w:szCs w:val="28"/>
        </w:rPr>
        <w:t>в рамках</w:t>
      </w:r>
      <w:r w:rsidRPr="004B6AE1">
        <w:rPr>
          <w:b/>
          <w:szCs w:val="28"/>
        </w:rPr>
        <w:t xml:space="preserve"> </w:t>
      </w:r>
      <w:r w:rsidR="005E3246" w:rsidRPr="005E3246">
        <w:rPr>
          <w:b/>
          <w:bCs/>
          <w:szCs w:val="28"/>
        </w:rPr>
        <w:t>муниципальной программы «Комплексное развитие сельских территорий Анучинского муниципального округа» на 2022 - 2026 годы</w:t>
      </w:r>
      <w:r w:rsidRPr="004B6AE1">
        <w:rPr>
          <w:b/>
          <w:szCs w:val="28"/>
        </w:rPr>
        <w:t xml:space="preserve"> </w:t>
      </w:r>
      <w:bookmarkEnd w:id="0"/>
      <w:r w:rsidRPr="004B6AE1">
        <w:rPr>
          <w:b/>
          <w:szCs w:val="28"/>
        </w:rPr>
        <w:t xml:space="preserve">за счет средств </w:t>
      </w:r>
      <w:bookmarkStart w:id="1" w:name="_Hlk71278740"/>
      <w:r w:rsidRPr="004B6AE1">
        <w:rPr>
          <w:b/>
          <w:szCs w:val="28"/>
        </w:rPr>
        <w:t xml:space="preserve">бюджета </w:t>
      </w:r>
      <w:r>
        <w:rPr>
          <w:b/>
          <w:szCs w:val="28"/>
        </w:rPr>
        <w:t>Анучинского</w:t>
      </w:r>
      <w:r w:rsidRPr="004B6AE1">
        <w:rPr>
          <w:b/>
          <w:szCs w:val="28"/>
        </w:rPr>
        <w:t xml:space="preserve"> муниципального </w:t>
      </w:r>
      <w:r>
        <w:rPr>
          <w:b/>
          <w:szCs w:val="28"/>
        </w:rPr>
        <w:t>округа</w:t>
      </w:r>
      <w:bookmarkEnd w:id="1"/>
    </w:p>
    <w:p w14:paraId="56B1C2A6" w14:textId="7C8540F4" w:rsidR="00B01F6D" w:rsidRDefault="00B01F6D" w:rsidP="00B01F6D">
      <w:pPr>
        <w:shd w:val="clear" w:color="auto" w:fill="FFFFFF"/>
        <w:outlineLvl w:val="2"/>
        <w:rPr>
          <w:b/>
          <w:szCs w:val="28"/>
        </w:rPr>
      </w:pPr>
    </w:p>
    <w:p w14:paraId="1F19CB00" w14:textId="77777777" w:rsidR="00B01F6D" w:rsidRPr="004B6AE1" w:rsidRDefault="00B01F6D" w:rsidP="00B01F6D">
      <w:pPr>
        <w:shd w:val="clear" w:color="auto" w:fill="FFFFFF"/>
        <w:outlineLvl w:val="2"/>
        <w:rPr>
          <w:b/>
          <w:szCs w:val="28"/>
        </w:rPr>
      </w:pPr>
    </w:p>
    <w:p w14:paraId="3B8D8A4E" w14:textId="18D54EFA" w:rsidR="00B01F6D" w:rsidRPr="00184EBE" w:rsidRDefault="00B01F6D" w:rsidP="00B01F6D">
      <w:pPr>
        <w:spacing w:line="360" w:lineRule="auto"/>
        <w:ind w:firstLine="709"/>
        <w:jc w:val="both"/>
        <w:rPr>
          <w:szCs w:val="28"/>
        </w:rPr>
      </w:pPr>
      <w:r w:rsidRPr="00184EBE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31.05.2019 № 696 "Об утверждении государственной программы Российской Федерации </w:t>
      </w:r>
      <w:hyperlink r:id="rId6" w:history="1">
        <w:r w:rsidRPr="00184EBE">
          <w:rPr>
            <w:szCs w:val="28"/>
          </w:rPr>
          <w:t>«Комплексное развитие сельских территорий»</w:t>
        </w:r>
      </w:hyperlink>
      <w:r w:rsidRPr="00184EBE">
        <w:rPr>
          <w:szCs w:val="28"/>
        </w:rPr>
        <w:t xml:space="preserve"> и о внесении изменений в некоторые акты Правительства Российской Федерации», Постановлением </w:t>
      </w:r>
      <w:r w:rsidR="00184EBE" w:rsidRPr="00184EBE">
        <w:rPr>
          <w:szCs w:val="28"/>
        </w:rPr>
        <w:t>администрации Анучинского муниципального округа</w:t>
      </w:r>
      <w:r w:rsidRPr="00184EBE">
        <w:rPr>
          <w:szCs w:val="28"/>
        </w:rPr>
        <w:t xml:space="preserve"> от </w:t>
      </w:r>
      <w:r w:rsidR="00184EBE" w:rsidRPr="00184EBE">
        <w:rPr>
          <w:szCs w:val="28"/>
        </w:rPr>
        <w:t>19.08</w:t>
      </w:r>
      <w:r w:rsidR="000D6609">
        <w:rPr>
          <w:szCs w:val="28"/>
        </w:rPr>
        <w:t>.</w:t>
      </w:r>
      <w:r w:rsidR="00184EBE" w:rsidRPr="00184EBE">
        <w:rPr>
          <w:szCs w:val="28"/>
        </w:rPr>
        <w:t>2021</w:t>
      </w:r>
      <w:r w:rsidRPr="00184EBE">
        <w:rPr>
          <w:szCs w:val="28"/>
        </w:rPr>
        <w:t xml:space="preserve"> </w:t>
      </w:r>
      <w:r w:rsidR="00184EBE" w:rsidRPr="00184EBE">
        <w:rPr>
          <w:szCs w:val="28"/>
        </w:rPr>
        <w:t>№</w:t>
      </w:r>
      <w:r w:rsidRPr="00184EBE">
        <w:rPr>
          <w:szCs w:val="28"/>
        </w:rPr>
        <w:t xml:space="preserve"> </w:t>
      </w:r>
      <w:r w:rsidR="00184EBE" w:rsidRPr="00184EBE">
        <w:rPr>
          <w:szCs w:val="28"/>
        </w:rPr>
        <w:t>658</w:t>
      </w:r>
      <w:r w:rsidRPr="00184EBE">
        <w:rPr>
          <w:szCs w:val="28"/>
        </w:rPr>
        <w:t xml:space="preserve"> </w:t>
      </w:r>
      <w:r w:rsidR="00184EBE" w:rsidRPr="00184EBE">
        <w:rPr>
          <w:szCs w:val="28"/>
        </w:rPr>
        <w:t>« Об утверждении муниципальной программы «Комплексное развитие сельских территорий Анучинского муниципального округа» на 2022 - 2026 годы</w:t>
      </w:r>
      <w:r w:rsidRPr="00184EBE">
        <w:rPr>
          <w:szCs w:val="28"/>
        </w:rPr>
        <w:t xml:space="preserve">, </w:t>
      </w:r>
      <w:r w:rsidR="001C425A" w:rsidRPr="00184EBE">
        <w:rPr>
          <w:szCs w:val="28"/>
        </w:rPr>
        <w:t>Уставом Анучинского муниципального округа</w:t>
      </w:r>
      <w:r w:rsidR="001C425A">
        <w:rPr>
          <w:szCs w:val="28"/>
        </w:rPr>
        <w:t xml:space="preserve"> Приморского края</w:t>
      </w:r>
      <w:r w:rsidR="000D6609">
        <w:rPr>
          <w:szCs w:val="28"/>
        </w:rPr>
        <w:t>,</w:t>
      </w:r>
      <w:r w:rsidRPr="00184EBE">
        <w:rPr>
          <w:szCs w:val="28"/>
        </w:rPr>
        <w:t xml:space="preserve"> в целях повышения уровня и качества жизни сельского населения путем развития инженерной, транспортной и социальной инфраструктуры населенных пунктов Анучинского муниципального округа</w:t>
      </w:r>
      <w:r w:rsidR="001C425A">
        <w:rPr>
          <w:szCs w:val="28"/>
        </w:rPr>
        <w:t xml:space="preserve"> </w:t>
      </w:r>
      <w:r w:rsidRPr="00184EBE">
        <w:rPr>
          <w:szCs w:val="28"/>
        </w:rPr>
        <w:t xml:space="preserve"> администрация Анучинского муниципального округа</w:t>
      </w:r>
      <w:r w:rsidR="001C425A">
        <w:rPr>
          <w:szCs w:val="28"/>
        </w:rPr>
        <w:t xml:space="preserve"> Приморского края</w:t>
      </w:r>
    </w:p>
    <w:p w14:paraId="3FFF9ADE" w14:textId="77777777" w:rsidR="00B01F6D" w:rsidRPr="00A375D3" w:rsidRDefault="00B01F6D" w:rsidP="00B01F6D">
      <w:pPr>
        <w:jc w:val="both"/>
        <w:rPr>
          <w:sz w:val="26"/>
          <w:szCs w:val="26"/>
          <w:highlight w:val="yellow"/>
        </w:rPr>
      </w:pPr>
    </w:p>
    <w:p w14:paraId="06EF833C" w14:textId="77777777" w:rsidR="001C425A" w:rsidRDefault="001C425A" w:rsidP="00B01F6D">
      <w:pPr>
        <w:jc w:val="both"/>
        <w:rPr>
          <w:szCs w:val="28"/>
        </w:rPr>
      </w:pPr>
    </w:p>
    <w:p w14:paraId="4BE509E5" w14:textId="0EA5BA7A" w:rsidR="00B01F6D" w:rsidRPr="00184EBE" w:rsidRDefault="00B01F6D" w:rsidP="00B01F6D">
      <w:pPr>
        <w:jc w:val="both"/>
        <w:rPr>
          <w:szCs w:val="28"/>
        </w:rPr>
      </w:pPr>
      <w:r w:rsidRPr="00184EBE">
        <w:rPr>
          <w:szCs w:val="28"/>
        </w:rPr>
        <w:lastRenderedPageBreak/>
        <w:t xml:space="preserve">ПОСТАНОВЛЯЕТ: </w:t>
      </w:r>
    </w:p>
    <w:p w14:paraId="2CB96877" w14:textId="77777777" w:rsidR="00B01F6D" w:rsidRPr="00184EBE" w:rsidRDefault="00B01F6D" w:rsidP="00B01F6D">
      <w:pPr>
        <w:jc w:val="both"/>
        <w:rPr>
          <w:szCs w:val="28"/>
          <w:highlight w:val="yellow"/>
        </w:rPr>
      </w:pPr>
    </w:p>
    <w:p w14:paraId="1C2E3731" w14:textId="77777777" w:rsidR="005714C8" w:rsidRDefault="00B01F6D" w:rsidP="00F6092B">
      <w:pPr>
        <w:spacing w:line="360" w:lineRule="auto"/>
        <w:ind w:firstLine="720"/>
        <w:jc w:val="both"/>
        <w:rPr>
          <w:szCs w:val="28"/>
        </w:rPr>
      </w:pPr>
      <w:r w:rsidRPr="00184EBE">
        <w:rPr>
          <w:szCs w:val="28"/>
        </w:rPr>
        <w:t>1. Определить соотношение объемов финансового обеспечения мероприятий</w:t>
      </w:r>
      <w:r w:rsidR="005714C8">
        <w:rPr>
          <w:szCs w:val="28"/>
        </w:rPr>
        <w:t>:</w:t>
      </w:r>
    </w:p>
    <w:p w14:paraId="5FE961A3" w14:textId="2A91C62C" w:rsidR="00B01F6D" w:rsidRDefault="005714C8" w:rsidP="00F6092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B01F6D" w:rsidRPr="00184EBE">
        <w:rPr>
          <w:szCs w:val="28"/>
        </w:rPr>
        <w:t xml:space="preserve"> по благоустройству сельских территорий Анучинского муниципального округа, реализуемых в рамках государственной программы "Комплексное развитие сельских территорий", </w:t>
      </w:r>
      <w:r w:rsidR="00F6092B">
        <w:rPr>
          <w:szCs w:val="28"/>
        </w:rPr>
        <w:t>муниципальной</w:t>
      </w:r>
      <w:r w:rsidR="00B01F6D" w:rsidRPr="00184EBE">
        <w:rPr>
          <w:szCs w:val="28"/>
        </w:rPr>
        <w:t xml:space="preserve"> программы </w:t>
      </w:r>
      <w:r w:rsidR="00F6092B" w:rsidRPr="00184EBE">
        <w:rPr>
          <w:szCs w:val="28"/>
        </w:rPr>
        <w:t>«Комплексное развитие сельских территорий Анучинского муниципального округа» на 2022 - 2026 годы</w:t>
      </w:r>
      <w:r w:rsidR="00B01F6D" w:rsidRPr="00184EBE">
        <w:rPr>
          <w:szCs w:val="28"/>
        </w:rPr>
        <w:t xml:space="preserve"> за счет средств бюджета Анучинского муниципального </w:t>
      </w:r>
      <w:r w:rsidR="005E3246" w:rsidRPr="00184EBE">
        <w:rPr>
          <w:szCs w:val="28"/>
        </w:rPr>
        <w:t>округа в</w:t>
      </w:r>
      <w:r w:rsidR="00B01F6D" w:rsidRPr="00184EBE">
        <w:rPr>
          <w:szCs w:val="28"/>
        </w:rPr>
        <w:t xml:space="preserve"> размере не менее 30% от общего объема финансирования мероприятия.</w:t>
      </w:r>
    </w:p>
    <w:p w14:paraId="1753A433" w14:textId="4A439C2B" w:rsidR="00B01F6D" w:rsidRPr="00184EBE" w:rsidRDefault="005714C8" w:rsidP="000D660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</w:t>
      </w:r>
      <w:r w:rsidR="005E3246">
        <w:rPr>
          <w:szCs w:val="28"/>
        </w:rPr>
        <w:t xml:space="preserve">. </w:t>
      </w:r>
      <w:r w:rsidR="005E3246" w:rsidRPr="00184EBE">
        <w:rPr>
          <w:szCs w:val="28"/>
        </w:rPr>
        <w:t xml:space="preserve">по </w:t>
      </w:r>
      <w:r w:rsidR="005E3246">
        <w:rPr>
          <w:szCs w:val="28"/>
        </w:rPr>
        <w:t>современному облику сельских</w:t>
      </w:r>
      <w:r w:rsidR="005E3246" w:rsidRPr="00184EBE">
        <w:rPr>
          <w:szCs w:val="28"/>
        </w:rPr>
        <w:t xml:space="preserve"> территорий Анучинского муниципального округа, реализуемых в рамках государственной программы "Комплексное развитие сельских территорий", </w:t>
      </w:r>
      <w:r w:rsidR="005E3246">
        <w:rPr>
          <w:szCs w:val="28"/>
        </w:rPr>
        <w:t>муниципальной</w:t>
      </w:r>
      <w:r w:rsidR="005E3246" w:rsidRPr="00184EBE">
        <w:rPr>
          <w:szCs w:val="28"/>
        </w:rPr>
        <w:t xml:space="preserve"> программы «Комплексное развитие сельских территорий Анучинского муниципального округа» на 2022 - 2026 годы за счет средств бюджета Анучинского муниципального округа в размере не менее </w:t>
      </w:r>
      <w:r w:rsidR="005E3246">
        <w:rPr>
          <w:szCs w:val="28"/>
        </w:rPr>
        <w:t>1</w:t>
      </w:r>
      <w:r w:rsidR="005E3246" w:rsidRPr="00184EBE">
        <w:rPr>
          <w:szCs w:val="28"/>
        </w:rPr>
        <w:t>% от общего объема финансирования мероприятия</w:t>
      </w:r>
      <w:r w:rsidR="00B01F6D" w:rsidRPr="00184EBE">
        <w:rPr>
          <w:szCs w:val="28"/>
        </w:rPr>
        <w:tab/>
      </w:r>
    </w:p>
    <w:p w14:paraId="41B0345F" w14:textId="77777777" w:rsidR="00B01F6D" w:rsidRPr="00184EBE" w:rsidRDefault="00B01F6D" w:rsidP="00F6092B">
      <w:pPr>
        <w:tabs>
          <w:tab w:val="left" w:pos="993"/>
        </w:tabs>
        <w:spacing w:line="360" w:lineRule="auto"/>
        <w:ind w:right="-2"/>
        <w:jc w:val="both"/>
        <w:rPr>
          <w:b/>
          <w:bCs/>
          <w:i/>
          <w:iCs/>
          <w:szCs w:val="28"/>
        </w:rPr>
      </w:pPr>
      <w:r w:rsidRPr="00184EBE">
        <w:rPr>
          <w:szCs w:val="28"/>
        </w:rPr>
        <w:t xml:space="preserve">          </w:t>
      </w:r>
      <w:r w:rsidRPr="00184EBE">
        <w:rPr>
          <w:color w:val="000000"/>
          <w:szCs w:val="28"/>
        </w:rPr>
        <w:t xml:space="preserve">2. </w:t>
      </w:r>
      <w:r w:rsidRPr="00184EBE">
        <w:rPr>
          <w:szCs w:val="28"/>
        </w:rPr>
        <w:t>Общему отделу администрации Анучинского муниципального округа (</w:t>
      </w:r>
      <w:proofErr w:type="spellStart"/>
      <w:r w:rsidRPr="00184EBE">
        <w:rPr>
          <w:szCs w:val="28"/>
        </w:rPr>
        <w:t>Бурдейная</w:t>
      </w:r>
      <w:proofErr w:type="spellEnd"/>
      <w:r w:rsidRPr="00184EBE">
        <w:rPr>
          <w:szCs w:val="28"/>
        </w:rPr>
        <w:t>) опубликовать постановление в средствах массовой информации,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2510CB4E" w14:textId="573FB794" w:rsidR="00B01F6D" w:rsidRPr="000D6609" w:rsidRDefault="000D6609" w:rsidP="000D6609">
      <w:pPr>
        <w:pStyle w:val="a6"/>
        <w:widowControl w:val="0"/>
        <w:tabs>
          <w:tab w:val="left" w:pos="993"/>
        </w:tabs>
        <w:spacing w:line="360" w:lineRule="auto"/>
        <w:ind w:left="1004" w:hanging="295"/>
        <w:jc w:val="both"/>
        <w:rPr>
          <w:sz w:val="16"/>
          <w:szCs w:val="16"/>
          <w:highlight w:val="yellow"/>
        </w:rPr>
      </w:pPr>
      <w:r>
        <w:rPr>
          <w:szCs w:val="28"/>
        </w:rPr>
        <w:t>3.</w:t>
      </w:r>
      <w:r w:rsidR="00A50EEC" w:rsidRPr="000D6609">
        <w:rPr>
          <w:szCs w:val="28"/>
        </w:rPr>
        <w:t>Контроль за исполнением настоящего постановления оставляю за собой.</w:t>
      </w:r>
    </w:p>
    <w:p w14:paraId="10543E50" w14:textId="77777777" w:rsidR="00B01F6D" w:rsidRPr="00A375D3" w:rsidRDefault="00B01F6D" w:rsidP="00B01F6D">
      <w:pPr>
        <w:ind w:firstLine="720"/>
        <w:jc w:val="both"/>
        <w:rPr>
          <w:sz w:val="16"/>
          <w:szCs w:val="16"/>
          <w:highlight w:val="yellow"/>
        </w:rPr>
      </w:pPr>
    </w:p>
    <w:p w14:paraId="0AE747C6" w14:textId="77777777" w:rsidR="00B01F6D" w:rsidRPr="005B1EB3" w:rsidRDefault="00B01F6D" w:rsidP="00B01F6D">
      <w:pPr>
        <w:jc w:val="both"/>
        <w:rPr>
          <w:sz w:val="16"/>
          <w:szCs w:val="16"/>
        </w:rPr>
      </w:pPr>
      <w:r w:rsidRPr="005B1EB3">
        <w:rPr>
          <w:sz w:val="16"/>
          <w:szCs w:val="16"/>
        </w:rPr>
        <w:tab/>
      </w:r>
    </w:p>
    <w:p w14:paraId="47F069C6" w14:textId="77777777" w:rsidR="004B6AE1" w:rsidRDefault="004B6AE1" w:rsidP="00F6092B">
      <w:pPr>
        <w:shd w:val="clear" w:color="auto" w:fill="FFFFFF"/>
        <w:outlineLvl w:val="2"/>
        <w:rPr>
          <w:b/>
          <w:szCs w:val="28"/>
        </w:rPr>
      </w:pPr>
    </w:p>
    <w:p w14:paraId="4F1E0645" w14:textId="77777777" w:rsidR="00F6092B" w:rsidRPr="00C30BF0" w:rsidRDefault="00F6092B" w:rsidP="00F6092B">
      <w:pPr>
        <w:rPr>
          <w:szCs w:val="28"/>
        </w:rPr>
      </w:pPr>
      <w:r w:rsidRPr="00C30BF0">
        <w:rPr>
          <w:szCs w:val="28"/>
        </w:rPr>
        <w:t>Глава Анучинского</w:t>
      </w:r>
    </w:p>
    <w:p w14:paraId="4DE37083" w14:textId="605EA3FF" w:rsidR="00F6092B" w:rsidRPr="00C30BF0" w:rsidRDefault="00F6092B" w:rsidP="00F6092B">
      <w:pPr>
        <w:rPr>
          <w:szCs w:val="28"/>
        </w:rPr>
        <w:sectPr w:rsidR="00F6092B" w:rsidRPr="00C30BF0" w:rsidSect="00755D1E">
          <w:pgSz w:w="11906" w:h="16838" w:code="9"/>
          <w:pgMar w:top="567" w:right="851" w:bottom="1134" w:left="1418" w:header="720" w:footer="720" w:gutter="0"/>
          <w:cols w:space="708"/>
          <w:docGrid w:linePitch="360"/>
        </w:sectPr>
      </w:pPr>
      <w:r w:rsidRPr="00C30BF0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30BF0">
        <w:rPr>
          <w:szCs w:val="28"/>
        </w:rPr>
        <w:t xml:space="preserve">                                                            С.А. </w:t>
      </w:r>
      <w:proofErr w:type="spellStart"/>
      <w:r w:rsidRPr="00C30BF0">
        <w:rPr>
          <w:szCs w:val="28"/>
        </w:rPr>
        <w:t>Понуровский</w:t>
      </w:r>
      <w:proofErr w:type="spellEnd"/>
    </w:p>
    <w:p w14:paraId="51DAD1FB" w14:textId="77777777" w:rsidR="00BD6397" w:rsidRDefault="00BD6397" w:rsidP="005E3246"/>
    <w:sectPr w:rsidR="00BD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223C"/>
    <w:multiLevelType w:val="hybridMultilevel"/>
    <w:tmpl w:val="934E9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E1"/>
    <w:rsid w:val="000D6609"/>
    <w:rsid w:val="00184EBE"/>
    <w:rsid w:val="001C425A"/>
    <w:rsid w:val="004B6AE1"/>
    <w:rsid w:val="005714C8"/>
    <w:rsid w:val="005E3246"/>
    <w:rsid w:val="00A50EEC"/>
    <w:rsid w:val="00B01F6D"/>
    <w:rsid w:val="00BD6397"/>
    <w:rsid w:val="00DD3F2D"/>
    <w:rsid w:val="00F3412E"/>
    <w:rsid w:val="00F6092B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716A"/>
  <w15:chartTrackingRefBased/>
  <w15:docId w15:val="{FD28117F-505D-43CE-8331-CBB4541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rsid w:val="00B01F6D"/>
    <w:pPr>
      <w:spacing w:after="64" w:line="220" w:lineRule="atLeast"/>
      <w:ind w:left="64" w:right="64"/>
      <w:jc w:val="both"/>
    </w:pPr>
    <w:rPr>
      <w:rFonts w:ascii="Verdana" w:eastAsiaTheme="minorHAnsi" w:hAnsi="Verdana"/>
      <w:sz w:val="16"/>
      <w:szCs w:val="16"/>
    </w:rPr>
  </w:style>
  <w:style w:type="paragraph" w:customStyle="1" w:styleId="ConsPlusNormal">
    <w:name w:val="ConsPlusNormal"/>
    <w:uiPriority w:val="99"/>
    <w:rsid w:val="00B0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5">
    <w:name w:val="Обычный (веб) Знак"/>
    <w:link w:val="a3"/>
    <w:uiPriority w:val="99"/>
    <w:locked/>
    <w:rsid w:val="00B01F6D"/>
    <w:rPr>
      <w:rFonts w:ascii="Verdana" w:hAnsi="Verdana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01F6D"/>
    <w:rPr>
      <w:sz w:val="24"/>
      <w:szCs w:val="24"/>
    </w:rPr>
  </w:style>
  <w:style w:type="paragraph" w:styleId="a6">
    <w:name w:val="List Paragraph"/>
    <w:basedOn w:val="a"/>
    <w:uiPriority w:val="34"/>
    <w:qFormat/>
    <w:rsid w:val="001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ru/wps/wcm/connect/economylib4/mer/activity/sections/infOrientedSoc/doc20101020_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5</cp:revision>
  <cp:lastPrinted>2021-12-09T06:21:00Z</cp:lastPrinted>
  <dcterms:created xsi:type="dcterms:W3CDTF">2021-12-09T02:02:00Z</dcterms:created>
  <dcterms:modified xsi:type="dcterms:W3CDTF">2021-12-13T03:57:00Z</dcterms:modified>
</cp:coreProperties>
</file>