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D48F" w14:textId="77777777" w:rsidR="00594B95" w:rsidRPr="00FE70DD" w:rsidRDefault="00594B95" w:rsidP="000E6A4B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8"/>
        </w:rPr>
      </w:pPr>
    </w:p>
    <w:p w14:paraId="7F6867A8" w14:textId="77777777" w:rsidR="00E835FE" w:rsidRDefault="00E835FE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 wp14:anchorId="068E97B7" wp14:editId="275EFE8E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A605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1AB6EFC0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77185BBC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7C8423F8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14:paraId="7464D7DA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АНУЧИНСКОГО МУНИЦИПАЛЬНОГО ОКРУГА</w:t>
      </w:r>
    </w:p>
    <w:p w14:paraId="5BB9C2A6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ПРИМОРСКОГО КРАЯ</w:t>
      </w:r>
    </w:p>
    <w:p w14:paraId="006D4F46" w14:textId="77777777" w:rsidR="00722672" w:rsidRPr="00E835FE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7C86D24B" w14:textId="77777777" w:rsidR="00E835FE" w:rsidRPr="00E835FE" w:rsidRDefault="00E835FE" w:rsidP="00E835FE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ПОСТАНОВЛЕНИЕ</w:t>
      </w:r>
    </w:p>
    <w:p w14:paraId="5B3E8B58" w14:textId="77777777" w:rsidR="00E835FE" w:rsidRPr="00E835FE" w:rsidRDefault="00E835FE" w:rsidP="00E835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09749D57" w14:textId="27B103C5" w:rsidR="00E835FE" w:rsidRPr="00E835FE" w:rsidRDefault="000E6A4B" w:rsidP="00E835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с. Анучино                                           </w:t>
      </w:r>
      <w:r w:rsid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C4DB6F" w14:textId="77777777" w:rsidR="00E835FE" w:rsidRPr="00E835FE" w:rsidRDefault="00E835FE" w:rsidP="00E8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70232071" w14:textId="77777777" w:rsidR="00E835FE" w:rsidRPr="00E835FE" w:rsidRDefault="00E835FE" w:rsidP="00E835F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0EA07734" w14:textId="77777777" w:rsidR="00E835FE" w:rsidRPr="00E835FE" w:rsidRDefault="00E835FE" w:rsidP="00E835F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9CBF3" w14:textId="77777777" w:rsidR="00E835FE" w:rsidRPr="00E835FE" w:rsidRDefault="00E835FE" w:rsidP="00E8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Анучинского муниципального округа</w:t>
      </w:r>
    </w:p>
    <w:p w14:paraId="3BE1FCBF" w14:textId="77777777" w:rsidR="00E835FE" w:rsidRPr="00E835FE" w:rsidRDefault="00E835FE" w:rsidP="00E835F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 повышенной готовности</w:t>
      </w:r>
    </w:p>
    <w:p w14:paraId="67AA1290" w14:textId="77777777" w:rsidR="00E835FE" w:rsidRPr="00E835FE" w:rsidRDefault="00E835FE" w:rsidP="00E835F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FCBA" w14:textId="77777777" w:rsidR="00E835FE" w:rsidRPr="00E835FE" w:rsidRDefault="00E835FE" w:rsidP="00E835F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A19F3" w14:textId="77777777" w:rsidR="00E835FE" w:rsidRPr="00E835FE" w:rsidRDefault="00E835FE" w:rsidP="000E6A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Анучинского муниципального округа,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Анучинского муниципального округа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мая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405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proofErr w:type="spellStart"/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 предупреждения и ликвидации чрезвычайных ситуаций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Приморской территориальной подсистемы единой государственной системы предупреждения и ликвидации чрезвычайных ситуаций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решениями комиссии при администрации Анучинского муниципального округа по предупреждению и ликвидации чрезвычайных ситуаций и обеспечению пожарной</w:t>
      </w:r>
      <w:r w:rsidR="00E0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567B" w:rsidRPr="009B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на территории Анучинского муниципального округа режим </w:t>
      </w:r>
      <w:r w:rsidR="009B567B" w:rsidRPr="009B5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</w:t>
      </w:r>
      <w:r w:rsidR="009B5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«ПОВЫШЕННАЯ ГОТОВНОСТЬ</w:t>
      </w:r>
      <w:r w:rsidR="000E6A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9B5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угрозой </w:t>
      </w:r>
      <w:proofErr w:type="gramStart"/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чрезвычайной ситуации</w:t>
      </w:r>
      <w:proofErr w:type="gramEnd"/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со сложившейся ситуацией на </w:t>
      </w:r>
      <w:r w:rsidRPr="00E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Анучинского муниципального округа</w:t>
      </w:r>
    </w:p>
    <w:p w14:paraId="027269D5" w14:textId="77777777" w:rsidR="00E835FE" w:rsidRPr="00E835FE" w:rsidRDefault="00E835FE" w:rsidP="000E6A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52BFCE" w14:textId="77777777" w:rsidR="00E835FE" w:rsidRPr="00E835FE" w:rsidRDefault="00E835FE" w:rsidP="000E6A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54137" w14:textId="77777777" w:rsidR="00E835FE" w:rsidRPr="00E835FE" w:rsidRDefault="00722672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F3C3CF" w14:textId="77777777" w:rsidR="00E835FE" w:rsidRPr="00E835FE" w:rsidRDefault="00E835FE" w:rsidP="000E6A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B9418" w14:textId="77777777" w:rsidR="00E835FE" w:rsidRPr="00E835FE" w:rsidRDefault="00E835F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Анучинского муниципального округа режим повышенной готовности и установить местный уровень реагирования.</w:t>
      </w:r>
    </w:p>
    <w:p w14:paraId="025D49E5" w14:textId="77777777" w:rsidR="00E835FE" w:rsidRPr="00E835FE" w:rsidRDefault="00E835F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границы территории, на которой может возникнуть чрезвычайная ситуация, в пределах территориальных границ Анучинского муниципального округа.</w:t>
      </w:r>
    </w:p>
    <w:p w14:paraId="4FE87C41" w14:textId="77777777" w:rsidR="00E835FE" w:rsidRPr="00E835FE" w:rsidRDefault="00E835F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3. 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по предупреждению чрезвычайной ситуации задействовать силы и средства Анучинского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Приморской территориальной подсистемы единой государственной системы предупреждения и ликвидации чрезвычайных ситуаций.</w:t>
      </w:r>
    </w:p>
    <w:p w14:paraId="24F3ADF2" w14:textId="77777777" w:rsidR="00E835FE" w:rsidRPr="00E835FE" w:rsidRDefault="00E835FE" w:rsidP="000E6A4B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Принять меры по предупреждению возникновению чрезвычайной ситуации в соответствии с решениями комиссии при администрации Анучинского муниципального округа по предупреждению и ликвидации чрезвычайных ситуаций и обеспечению пожарной от 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67B" w:rsidRPr="009B5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на территории Анучинского муниципального округа режим функционирования «ПОВЫШЕННАЯ ГОТОВНОСТЬ»</w:t>
      </w:r>
      <w:r w:rsidR="009B5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E835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действий по предупреждению и ликвидации чрезвычайных ситуаций природного и техногенного характера.</w:t>
      </w:r>
    </w:p>
    <w:p w14:paraId="3364EFB6" w14:textId="77777777" w:rsidR="00E835FE" w:rsidRPr="00E835FE" w:rsidRDefault="00E835FE" w:rsidP="000E6A4B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5.Установить круглосуточное дежурство оперативного штаба, с целью сбора, обработки и обмена информацией в области защиты населения и территории Анучинского муниципального округа от чрезвычайных ситуаций с органами управления и силами звена Приморской территориальной подсистемы единой государственной системы предупреждения и ликвидации чрезвычайных ситуаций Анучинского муниципального округа, осуществлять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силами:</w:t>
      </w:r>
    </w:p>
    <w:p w14:paraId="424CE7F1" w14:textId="77777777" w:rsidR="00E835FE" w:rsidRPr="00E835FE" w:rsidRDefault="00E835FE" w:rsidP="000E6A4B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(ЕДДС) Анучинского муниципального округа;</w:t>
      </w:r>
    </w:p>
    <w:p w14:paraId="1B6AE5B0" w14:textId="77777777" w:rsidR="00E835FE" w:rsidRPr="00E835FE" w:rsidRDefault="00E835FE" w:rsidP="000E6A4B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 организаций Анучинского муниципального округа.</w:t>
      </w:r>
    </w:p>
    <w:p w14:paraId="6EFA624F" w14:textId="77777777" w:rsidR="00E835FE" w:rsidRDefault="00E835F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Определить</w:t>
      </w:r>
      <w:r w:rsidRPr="00E835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ответственным за осуществление мероприятий по предупреждению возникновения чрезвычайной ситуации председателя КЧС и ПБ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округа</w:t>
      </w:r>
      <w:r w:rsidRPr="00E835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69A5495" w14:textId="77777777" w:rsidR="00B34D9E" w:rsidRPr="00E835FE" w:rsidRDefault="00B34D9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4D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7.Утвердить прилагаемый состав оперативного штаба по предупреждению и ликвидации чрезвычайных ситуаций (Приложение № 1).</w:t>
      </w:r>
    </w:p>
    <w:p w14:paraId="39AB908D" w14:textId="77777777" w:rsidR="00E835FE" w:rsidRPr="00E835FE" w:rsidRDefault="00B34D9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Начальнику общего отдела администрации Анучинского муниципального округа (</w:t>
      </w:r>
      <w:proofErr w:type="spellStart"/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газете «</w:t>
      </w:r>
      <w:proofErr w:type="spellStart"/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Анучинские</w:t>
      </w:r>
      <w:proofErr w:type="spellEnd"/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зори», а также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05D54273" w14:textId="77777777" w:rsidR="00E835FE" w:rsidRPr="00E835FE" w:rsidRDefault="00B34D9E" w:rsidP="000E6A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данного постановления оставляю за собой.</w:t>
      </w:r>
    </w:p>
    <w:p w14:paraId="6162E55B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BB03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42B98" w14:textId="77777777" w:rsidR="00E835FE" w:rsidRPr="00E835FE" w:rsidRDefault="00E835FE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14:paraId="24694754" w14:textId="77777777" w:rsidR="00E835FE" w:rsidRPr="00E835FE" w:rsidRDefault="00E835FE" w:rsidP="00E835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</w:t>
      </w:r>
      <w:r w:rsidRPr="00E835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</w:p>
    <w:p w14:paraId="75E22493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0B0B" w14:textId="6B52AB3F" w:rsidR="00FE70DD" w:rsidRDefault="00FE70DD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80756A" w14:textId="24254225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6748BA" w14:textId="495DE5C1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440351" w14:textId="76400AF9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F1D66A" w14:textId="05BB5FFA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5DA788" w14:textId="23F0B83E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D8DFF7" w14:textId="6F14ECDB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CF7D81" w14:textId="030E7FBB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E46CF72" w14:textId="5D913031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F2A83C" w14:textId="692CD6DE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3BF104" w14:textId="2E9A15A6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3D4A0F" w14:textId="124F099A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301EDA" w14:textId="3A1C7D18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F7CAC5" w14:textId="4A2AEB97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9CDBCA" w14:textId="7BA8CFB6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3578B9" w14:textId="1C651193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5FE900" w14:textId="367A9279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79951A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                                                                                                    </w:t>
      </w:r>
      <w:r w:rsidRPr="00A27C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0B59D580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УТВЕРЖДЕН</w:t>
      </w:r>
    </w:p>
    <w:p w14:paraId="106034D1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постановлением администрации </w:t>
      </w:r>
    </w:p>
    <w:p w14:paraId="55D6FAEF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Анучинского муниципального округа  </w:t>
      </w:r>
    </w:p>
    <w:p w14:paraId="336587D4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от 21.04.2022 г. № 372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18A429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15E9210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4162922" w14:textId="77777777" w:rsidR="00A27C43" w:rsidRPr="00A27C43" w:rsidRDefault="00A27C43" w:rsidP="00A27C43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2134D578" w14:textId="77777777" w:rsidR="00A27C43" w:rsidRPr="00A27C43" w:rsidRDefault="00A27C43" w:rsidP="00A27C43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оперативного штаба по </w:t>
      </w:r>
      <w:proofErr w:type="gramStart"/>
      <w:r w:rsidRPr="00A2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предупреждению  и</w:t>
      </w:r>
      <w:proofErr w:type="gramEnd"/>
      <w:r w:rsidRPr="00A2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чрезвычайной ситуации на территории Анучинского муниципального округа</w:t>
      </w:r>
    </w:p>
    <w:p w14:paraId="02EE2773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</w:p>
    <w:p w14:paraId="056C2BDD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1DB82E6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D397234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ДубовцевИ.В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заместитель главы администрации Анучинского муниципального округа </w:t>
      </w:r>
      <w:proofErr w:type="gram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руководитель</w:t>
      </w:r>
      <w:proofErr w:type="gram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</w:t>
      </w:r>
    </w:p>
    <w:p w14:paraId="1FDF42D8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Панюта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начальник отдела ГОЧС администрации Анучинского муниципального округа-Заместитель руководителя оперативного штаба</w:t>
      </w:r>
    </w:p>
    <w:p w14:paraId="531423C5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 А.Я. первого заместителя главы администрации</w:t>
      </w:r>
    </w:p>
    <w:p w14:paraId="46AD2B76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Суворенков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начальник управления по работе с территориями Анучинского муниципального округа</w:t>
      </w:r>
    </w:p>
    <w:p w14:paraId="7C69211C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С.Н. начальника Анучинского территориального отдела управления по работе с территориями</w:t>
      </w:r>
    </w:p>
    <w:p w14:paraId="682827CE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Сивоконь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начальника </w:t>
      </w: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Виноградовского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управления по работе с территориями</w:t>
      </w:r>
    </w:p>
    <w:p w14:paraId="678BF4C2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Е.А. начальника Чернышевского территориального отдела управления по работе с территориями</w:t>
      </w:r>
    </w:p>
    <w:p w14:paraId="7F399808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 А.М. начальника Гражданского территориального отдела управления по работе с территориями</w:t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F8A57C7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В.М. начальник 29 ОПС по охране Анучинского МО</w:t>
      </w:r>
    </w:p>
    <w:p w14:paraId="59564449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Бондарь Г.П. </w:t>
      </w:r>
      <w:proofErr w:type="gram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ФЭУ</w:t>
      </w:r>
      <w:proofErr w:type="gram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Анучинского муниципального округа</w:t>
      </w: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14:paraId="5D8679F0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Огнянов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начальника ОНД и ПР Анучинского МР ГУ МЧС РФ по ПК</w:t>
      </w:r>
    </w:p>
    <w:p w14:paraId="0B00C8BA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И.В. начальник ОП №11 МО МВД "</w:t>
      </w: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821478F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 Н.Н. директор филиала «</w:t>
      </w: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ОАО «</w:t>
      </w: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C3176E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Синельников В.В., начальник АО "ДРСК" Приморские электрические сети</w:t>
      </w: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66D90A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Пашовкина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главный врач КГБУЗ «Анучинского ЦРБ»</w:t>
      </w:r>
    </w:p>
    <w:p w14:paraId="46A114B2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Клеветов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начальника КГБУ «Приморская авиабаза» г. Арсеньев</w:t>
      </w:r>
    </w:p>
    <w:p w14:paraId="2CA3D61E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 Р.А. директора </w:t>
      </w:r>
      <w:proofErr w:type="spellStart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A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КГКУ «Приморское лесничество»</w:t>
      </w:r>
    </w:p>
    <w:p w14:paraId="245A147E" w14:textId="77777777" w:rsidR="00A27C43" w:rsidRPr="00A27C43" w:rsidRDefault="00A27C43" w:rsidP="00A27C4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27C4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14:paraId="2ED0E637" w14:textId="77777777" w:rsidR="00A27C43" w:rsidRPr="00A27C43" w:rsidRDefault="00A27C43" w:rsidP="00A27C4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751EDF9" w14:textId="3D231DE8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14:paraId="073F2CD2" w14:textId="1DA7181B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5496E8" w14:textId="7E2E069D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C0A80D" w14:textId="67FBCDAB" w:rsidR="00A27C43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0DF5E2" w14:textId="77777777" w:rsidR="00A27C43" w:rsidRPr="00E835FE" w:rsidRDefault="00A27C43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27C43" w:rsidRPr="00E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4B"/>
    <w:rsid w:val="0007510D"/>
    <w:rsid w:val="000C3D35"/>
    <w:rsid w:val="000E6A4B"/>
    <w:rsid w:val="0011404B"/>
    <w:rsid w:val="001E4E64"/>
    <w:rsid w:val="004C79C4"/>
    <w:rsid w:val="00594B95"/>
    <w:rsid w:val="00722672"/>
    <w:rsid w:val="007C5243"/>
    <w:rsid w:val="0081464A"/>
    <w:rsid w:val="008C4492"/>
    <w:rsid w:val="009B567B"/>
    <w:rsid w:val="00A27C43"/>
    <w:rsid w:val="00B01B99"/>
    <w:rsid w:val="00B34D9E"/>
    <w:rsid w:val="00C318BB"/>
    <w:rsid w:val="00CE584F"/>
    <w:rsid w:val="00E06847"/>
    <w:rsid w:val="00E835F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52FE"/>
  <w15:docId w15:val="{0681C82D-6266-4CB5-A8FA-C71CF7E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Игорь Николаевич</dc:creator>
  <cp:keywords/>
  <dc:description/>
  <cp:lastModifiedBy>Татьяна Н. Малявка</cp:lastModifiedBy>
  <cp:revision>2</cp:revision>
  <cp:lastPrinted>2022-04-21T01:42:00Z</cp:lastPrinted>
  <dcterms:created xsi:type="dcterms:W3CDTF">2022-04-22T02:33:00Z</dcterms:created>
  <dcterms:modified xsi:type="dcterms:W3CDTF">2022-04-22T02:33:00Z</dcterms:modified>
</cp:coreProperties>
</file>