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57B" w:rsidRDefault="009A6764">
      <w:pPr>
        <w:jc w:val="center"/>
      </w:pPr>
      <w:r>
        <w:rPr>
          <w:noProof/>
          <w:sz w:val="18"/>
        </w:rPr>
        <w:drawing>
          <wp:inline distT="0" distB="0" distL="0" distR="0">
            <wp:extent cx="601345" cy="852805"/>
            <wp:effectExtent l="0" t="0" r="825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57B" w:rsidRDefault="009A6764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 xml:space="preserve">ДУМА  </w:t>
      </w:r>
    </w:p>
    <w:p w:rsidR="00C3357B" w:rsidRDefault="009A6764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>АНУЧИНСКОГО МУНИЦИПАЛЬНОГО  ОКРУГА</w:t>
      </w:r>
    </w:p>
    <w:p w:rsidR="00C3357B" w:rsidRDefault="009A6764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>ПРИМОРСКОГО КРАЯ</w:t>
      </w:r>
    </w:p>
    <w:p w:rsidR="00C3357B" w:rsidRDefault="00C3357B">
      <w:pPr>
        <w:pStyle w:val="ConsPlusNormal0"/>
        <w:jc w:val="center"/>
        <w:rPr>
          <w:rFonts w:ascii="Calibri" w:eastAsia="Calibri" w:hAnsi="Calibri"/>
          <w:color w:val="000000"/>
          <w:spacing w:val="-4"/>
          <w:sz w:val="28"/>
          <w:szCs w:val="28"/>
        </w:rPr>
      </w:pPr>
    </w:p>
    <w:p w:rsidR="00C3357B" w:rsidRDefault="00D11676">
      <w:pPr>
        <w:pStyle w:val="ConsPlusNormal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Е Ш Е Н И Е</w:t>
      </w:r>
    </w:p>
    <w:p w:rsidR="00C3357B" w:rsidRDefault="00C335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tbl>
      <w:tblPr>
        <w:tblW w:w="0" w:type="auto"/>
        <w:jc w:val="center"/>
        <w:tblInd w:w="-1224" w:type="dxa"/>
        <w:tblLayout w:type="fixed"/>
        <w:tblLook w:val="04A0"/>
      </w:tblPr>
      <w:tblGrid>
        <w:gridCol w:w="1508"/>
        <w:gridCol w:w="4890"/>
        <w:gridCol w:w="2943"/>
      </w:tblGrid>
      <w:tr w:rsidR="00C3357B" w:rsidTr="00CB70C3">
        <w:trPr>
          <w:jc w:val="center"/>
        </w:trPr>
        <w:tc>
          <w:tcPr>
            <w:tcW w:w="1508" w:type="dxa"/>
          </w:tcPr>
          <w:p w:rsidR="00C3357B" w:rsidRPr="00CB70C3" w:rsidRDefault="00CB70C3" w:rsidP="00CB7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B70C3">
              <w:rPr>
                <w:rFonts w:ascii="Times New Roman CYR" w:hAnsi="Times New Roman CYR" w:cs="Times New Roman CYR"/>
              </w:rPr>
              <w:t>28.05.2025</w:t>
            </w:r>
          </w:p>
        </w:tc>
        <w:tc>
          <w:tcPr>
            <w:tcW w:w="4890" w:type="dxa"/>
          </w:tcPr>
          <w:p w:rsidR="00C3357B" w:rsidRDefault="00CB70C3" w:rsidP="00CB70C3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                              </w:t>
            </w:r>
            <w:r w:rsidR="009A6764">
              <w:rPr>
                <w:rFonts w:ascii="Times New Roman CYR" w:hAnsi="Times New Roman CYR" w:cs="Times New Roman CYR"/>
              </w:rPr>
              <w:t>с. Анучино</w:t>
            </w:r>
          </w:p>
        </w:tc>
        <w:tc>
          <w:tcPr>
            <w:tcW w:w="2943" w:type="dxa"/>
          </w:tcPr>
          <w:p w:rsidR="00C3357B" w:rsidRDefault="00D11676" w:rsidP="00CB70C3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                     </w:t>
            </w:r>
            <w:r w:rsidR="009A6764">
              <w:rPr>
                <w:rFonts w:ascii="Times New Roman CYR" w:hAnsi="Times New Roman CYR" w:cs="Times New Roman CYR"/>
              </w:rPr>
              <w:t>№</w:t>
            </w:r>
            <w:r>
              <w:rPr>
                <w:rFonts w:ascii="Times New Roman CYR" w:hAnsi="Times New Roman CYR" w:cs="Times New Roman CYR"/>
              </w:rPr>
              <w:t xml:space="preserve"> 702</w:t>
            </w:r>
            <w:r w:rsidR="009A6764">
              <w:rPr>
                <w:rFonts w:ascii="Times New Roman CYR" w:hAnsi="Times New Roman CYR" w:cs="Times New Roman CYR"/>
              </w:rPr>
              <w:t>-НПА</w:t>
            </w:r>
          </w:p>
        </w:tc>
      </w:tr>
    </w:tbl>
    <w:p w:rsidR="00C3357B" w:rsidRDefault="00C3357B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Look w:val="04A0"/>
      </w:tblPr>
      <w:tblGrid>
        <w:gridCol w:w="5710"/>
        <w:gridCol w:w="3752"/>
      </w:tblGrid>
      <w:tr w:rsidR="00C3357B">
        <w:tc>
          <w:tcPr>
            <w:tcW w:w="5710" w:type="dxa"/>
          </w:tcPr>
          <w:p w:rsidR="00C3357B" w:rsidRDefault="009A6764" w:rsidP="00CB70C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CB70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внесении изменений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 решение Думы Анучинского муниципального округа от 24.11.2024 № 627-НПА «Об утверждении</w:t>
            </w:r>
            <w:r w:rsidR="00CB70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положения "О приватизаци</w:t>
            </w:r>
            <w:r w:rsidR="00CB70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имущества</w:t>
            </w:r>
            <w:r w:rsidR="00CB70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Анучинского муниципального округа"</w:t>
            </w:r>
          </w:p>
        </w:tc>
        <w:tc>
          <w:tcPr>
            <w:tcW w:w="3752" w:type="dxa"/>
          </w:tcPr>
          <w:p w:rsidR="00C3357B" w:rsidRDefault="00C335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C3357B" w:rsidRDefault="00C3357B">
      <w:pPr>
        <w:spacing w:after="1" w:line="360" w:lineRule="auto"/>
        <w:rPr>
          <w:rFonts w:ascii="Times New Roman" w:hAnsi="Times New Roman" w:cs="Times New Roman"/>
        </w:rPr>
      </w:pPr>
    </w:p>
    <w:p w:rsidR="00C3357B" w:rsidRDefault="009A6764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FE289B">
        <w:rPr>
          <w:rFonts w:ascii="Times New Roman" w:hAnsi="Times New Roman"/>
          <w:sz w:val="28"/>
          <w:szCs w:val="28"/>
        </w:rPr>
        <w:t xml:space="preserve">Гражданским кодексом Российской Федерации, </w:t>
      </w:r>
      <w:r w:rsidR="00CB70C3">
        <w:rPr>
          <w:rFonts w:ascii="Times New Roman" w:hAnsi="Times New Roman"/>
          <w:sz w:val="28"/>
          <w:szCs w:val="28"/>
        </w:rPr>
        <w:t xml:space="preserve">Федеральными законами от 06.10.2003 № 131-ФЗ «Об общих принципах организации </w:t>
      </w:r>
      <w:r w:rsidR="00894736">
        <w:rPr>
          <w:rFonts w:ascii="Times New Roman" w:hAnsi="Times New Roman"/>
          <w:sz w:val="28"/>
          <w:szCs w:val="28"/>
        </w:rPr>
        <w:t>местного самоуправления в Российской Федерации»</w:t>
      </w:r>
      <w:r w:rsidR="00FD1D48">
        <w:rPr>
          <w:rFonts w:ascii="Times New Roman" w:hAnsi="Times New Roman"/>
          <w:sz w:val="28"/>
          <w:szCs w:val="28"/>
        </w:rPr>
        <w:t>,</w:t>
      </w:r>
      <w:r w:rsidR="00CB70C3">
        <w:rPr>
          <w:rFonts w:ascii="Times New Roman" w:hAnsi="Times New Roman"/>
          <w:sz w:val="28"/>
          <w:szCs w:val="28"/>
        </w:rPr>
        <w:t xml:space="preserve"> от 21.12.2002 № 178-ФЗ «О приватизации государственного и муниципального имущества» </w:t>
      </w:r>
      <w:r w:rsidR="00FD1D48">
        <w:rPr>
          <w:rFonts w:ascii="Times New Roman" w:hAnsi="Times New Roman"/>
          <w:sz w:val="28"/>
          <w:szCs w:val="28"/>
        </w:rPr>
        <w:t>(</w:t>
      </w:r>
      <w:r w:rsidR="00CB70C3">
        <w:rPr>
          <w:rFonts w:ascii="Times New Roman" w:hAnsi="Times New Roman"/>
          <w:sz w:val="28"/>
          <w:szCs w:val="28"/>
        </w:rPr>
        <w:t>в редакции Федерального закона от 20.03.2025 № 35-ФЗ)</w:t>
      </w:r>
      <w:r w:rsidR="007A6409">
        <w:rPr>
          <w:rFonts w:ascii="Times New Roman" w:hAnsi="Times New Roman"/>
          <w:sz w:val="28"/>
          <w:szCs w:val="28"/>
        </w:rPr>
        <w:t>, от 24.07.2007 № 209-ФЗ «О развитии малого и среднего предпринимате</w:t>
      </w:r>
      <w:r w:rsidR="009E28DB">
        <w:rPr>
          <w:rFonts w:ascii="Times New Roman" w:hAnsi="Times New Roman"/>
          <w:sz w:val="28"/>
          <w:szCs w:val="28"/>
        </w:rPr>
        <w:t>льства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FE289B">
        <w:rPr>
          <w:rFonts w:ascii="Times New Roman" w:hAnsi="Times New Roman"/>
          <w:sz w:val="28"/>
          <w:szCs w:val="28"/>
        </w:rPr>
        <w:t xml:space="preserve">от 26.07.2006 № 135-ФЗ «О защите конкуренции»,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Уставом</w:t>
        </w:r>
      </w:hyperlink>
      <w:r>
        <w:rPr>
          <w:rFonts w:ascii="Times New Roman" w:hAnsi="Times New Roman"/>
          <w:sz w:val="28"/>
          <w:szCs w:val="28"/>
        </w:rPr>
        <w:t xml:space="preserve"> Анучинского муниципального округа, Дума округа:</w:t>
      </w:r>
    </w:p>
    <w:p w:rsidR="00C3357B" w:rsidRDefault="00C3357B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357B" w:rsidRDefault="009A6764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РЕШИЛА:</w:t>
      </w:r>
    </w:p>
    <w:p w:rsidR="009E28DB" w:rsidRDefault="009E28DB" w:rsidP="009E28DB">
      <w:pPr>
        <w:numPr>
          <w:ilvl w:val="0"/>
          <w:numId w:val="1"/>
        </w:numPr>
        <w:tabs>
          <w:tab w:val="left" w:pos="8520"/>
          <w:tab w:val="left" w:pos="9656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Принять решение «О внесении изменений в  решение Думы Анучинского муниципального округа от 24.11.2024 № 627-НПА «Об утверждении положения "О приватизации муниципального имущества Анучинского муниципального округа».</w:t>
      </w:r>
      <w:r w:rsidR="009A6764">
        <w:rPr>
          <w:rFonts w:ascii="Times New Roman" w:eastAsia="Times New Roman" w:hAnsi="Times New Roman" w:cs="Times New Roman"/>
          <w:color w:val="auto"/>
        </w:rPr>
        <w:tab/>
      </w:r>
      <w:r w:rsidR="009A6764">
        <w:rPr>
          <w:rFonts w:ascii="Times New Roman" w:eastAsia="Times New Roman" w:hAnsi="Times New Roman" w:cs="Times New Roman"/>
          <w:color w:val="auto"/>
        </w:rPr>
        <w:tab/>
      </w:r>
    </w:p>
    <w:p w:rsidR="00C3357B" w:rsidRPr="009E28DB" w:rsidRDefault="009E28DB" w:rsidP="009E28DB">
      <w:pPr>
        <w:tabs>
          <w:tab w:val="left" w:pos="8520"/>
          <w:tab w:val="left" w:pos="9656"/>
        </w:tabs>
        <w:spacing w:line="276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   </w:t>
      </w:r>
      <w:r w:rsidR="009A6764" w:rsidRPr="009E28DB">
        <w:rPr>
          <w:rFonts w:ascii="Times New Roman" w:hAnsi="Times New Roman" w:cs="Times New Roman"/>
        </w:rPr>
        <w:t>2. 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 w:rsidR="00C3357B" w:rsidRDefault="009A6764" w:rsidP="009E28DB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</w:t>
      </w:r>
      <w:r w:rsidR="009E28DB">
        <w:rPr>
          <w:rFonts w:ascii="Times New Roman" w:hAnsi="Times New Roman" w:cs="Times New Roman"/>
          <w:sz w:val="28"/>
          <w:szCs w:val="28"/>
        </w:rPr>
        <w:t xml:space="preserve">законную </w:t>
      </w:r>
      <w:r>
        <w:rPr>
          <w:rFonts w:ascii="Times New Roman" w:hAnsi="Times New Roman" w:cs="Times New Roman"/>
          <w:sz w:val="28"/>
          <w:szCs w:val="28"/>
        </w:rPr>
        <w:t>силу со дня его официального опубликования.</w:t>
      </w:r>
    </w:p>
    <w:p w:rsidR="00C3357B" w:rsidRDefault="00C3357B" w:rsidP="009E28DB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357B" w:rsidRDefault="009A6764">
      <w:pPr>
        <w:pStyle w:val="ConsPlusNormal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C3357B" w:rsidRDefault="009A6764">
      <w:pPr>
        <w:pStyle w:val="ConsPlusNormal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 Анучинского</w:t>
      </w:r>
    </w:p>
    <w:p w:rsidR="00C3357B" w:rsidRDefault="009A6764">
      <w:pPr>
        <w:pStyle w:val="ConsPlusNormal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Г.П. Тишина</w:t>
      </w:r>
    </w:p>
    <w:p w:rsidR="00C3357B" w:rsidRDefault="00C3357B"/>
    <w:sectPr w:rsidR="00C3357B" w:rsidSect="00C3357B">
      <w:pgSz w:w="11906" w:h="16838"/>
      <w:pgMar w:top="1134" w:right="851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92B" w:rsidRDefault="0021592B">
      <w:r>
        <w:separator/>
      </w:r>
    </w:p>
  </w:endnote>
  <w:endnote w:type="continuationSeparator" w:id="1">
    <w:p w:rsidR="0021592B" w:rsidRDefault="00215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92B" w:rsidRDefault="0021592B">
      <w:r>
        <w:separator/>
      </w:r>
    </w:p>
  </w:footnote>
  <w:footnote w:type="continuationSeparator" w:id="1">
    <w:p w:rsidR="0021592B" w:rsidRDefault="00215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AE27B"/>
    <w:multiLevelType w:val="singleLevel"/>
    <w:tmpl w:val="2B7AE27B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3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AA5577"/>
    <w:rsid w:val="00031117"/>
    <w:rsid w:val="000B390F"/>
    <w:rsid w:val="0021592B"/>
    <w:rsid w:val="00246836"/>
    <w:rsid w:val="002620BC"/>
    <w:rsid w:val="003305C1"/>
    <w:rsid w:val="00434EEA"/>
    <w:rsid w:val="00532C32"/>
    <w:rsid w:val="00551770"/>
    <w:rsid w:val="005B77E4"/>
    <w:rsid w:val="005C1315"/>
    <w:rsid w:val="007A6409"/>
    <w:rsid w:val="00894736"/>
    <w:rsid w:val="00955478"/>
    <w:rsid w:val="009A6764"/>
    <w:rsid w:val="009E28DB"/>
    <w:rsid w:val="00A274AE"/>
    <w:rsid w:val="00AA5577"/>
    <w:rsid w:val="00C3357B"/>
    <w:rsid w:val="00C73C95"/>
    <w:rsid w:val="00CB70C3"/>
    <w:rsid w:val="00D11676"/>
    <w:rsid w:val="00FD1D48"/>
    <w:rsid w:val="00FE289B"/>
    <w:rsid w:val="1C7A2711"/>
    <w:rsid w:val="54E85385"/>
    <w:rsid w:val="5A0E26C7"/>
    <w:rsid w:val="5CB101C5"/>
    <w:rsid w:val="614D2BA7"/>
    <w:rsid w:val="66030CEB"/>
    <w:rsid w:val="79D044C3"/>
    <w:rsid w:val="7F932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57B"/>
    <w:rPr>
      <w:rFonts w:ascii="Arial" w:eastAsia="Calibri" w:hAnsi="Arial" w:cs="Arial"/>
      <w:color w:val="000000"/>
      <w:spacing w:val="-4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C3357B"/>
    <w:pPr>
      <w:keepNext/>
      <w:autoSpaceDE w:val="0"/>
      <w:autoSpaceDN w:val="0"/>
      <w:adjustRightInd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pacing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C3357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C3357B"/>
    <w:rPr>
      <w:rFonts w:ascii="Tahoma" w:hAnsi="Tahoma" w:cs="Tahoma"/>
      <w:sz w:val="16"/>
      <w:szCs w:val="16"/>
    </w:rPr>
  </w:style>
  <w:style w:type="paragraph" w:styleId="a6">
    <w:name w:val="Normal (Web)"/>
    <w:uiPriority w:val="99"/>
    <w:semiHidden/>
    <w:unhideWhenUsed/>
    <w:rsid w:val="00C3357B"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20">
    <w:name w:val="Заголовок 2 Знак"/>
    <w:basedOn w:val="a0"/>
    <w:link w:val="2"/>
    <w:semiHidden/>
    <w:rsid w:val="00C3357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C3357B"/>
  </w:style>
  <w:style w:type="paragraph" w:customStyle="1" w:styleId="ConsPlusNormal0">
    <w:name w:val="ConsPlusNormal"/>
    <w:link w:val="ConsPlusNormal"/>
    <w:qFormat/>
    <w:rsid w:val="00C3357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3357B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C3357B"/>
    <w:rPr>
      <w:rFonts w:ascii="Tahoma" w:eastAsia="Calibri" w:hAnsi="Tahoma" w:cs="Tahoma"/>
      <w:color w:val="000000"/>
      <w:spacing w:val="-4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D24A7487E3F6EDE94BCEDF2F1E6394BDE4548203F2F804F35A5254C8C9B7AC780BA33E117F8EB775E95F409707FD77C1A0U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CCFC-6D0F-4893-ADE6-5EA04C6E1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С. Толстикова</dc:creator>
  <cp:lastModifiedBy>TishinaGP</cp:lastModifiedBy>
  <cp:revision>14</cp:revision>
  <cp:lastPrinted>2025-05-20T22:42:00Z</cp:lastPrinted>
  <dcterms:created xsi:type="dcterms:W3CDTF">2024-11-12T06:57:00Z</dcterms:created>
  <dcterms:modified xsi:type="dcterms:W3CDTF">2025-05-22T04:39:00Z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4443BB44E311457699A80CFEF9364936_12</vt:lpwstr>
  </property>
</Properties>
</file>