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912069" w14:textId="77777777" w:rsidR="00E97987" w:rsidRPr="00E97987" w:rsidRDefault="00E97987" w:rsidP="00E97987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 w:rsidRPr="00E97987">
        <w:rPr>
          <w:rFonts w:ascii="Arial" w:eastAsia="Times New Roman" w:hAnsi="Arial" w:cs="Arial"/>
          <w:color w:val="333333"/>
          <w:kern w:val="36"/>
          <w:sz w:val="42"/>
          <w:szCs w:val="42"/>
          <w:bdr w:val="none" w:sz="0" w:space="0" w:color="auto" w:frame="1"/>
          <w:lang w:eastAsia="ru-RU"/>
        </w:rPr>
        <w:t>Извещение</w:t>
      </w:r>
    </w:p>
    <w:p w14:paraId="2F953ADB" w14:textId="77777777" w:rsidR="00E97987" w:rsidRPr="00E97987" w:rsidRDefault="00E97987" w:rsidP="00E97987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9798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Администрация Анучинского муниципального района извещает о проведении на территории Приморского края в 2019 году государственной кадастровой оценки объектов капитального строительства (зданий, сооружений, объектов незавершенного строительства, помещений, машино-мест, единых недвижимых комплексов), земельных участков в составе земель лесного фонда (далее – объекты недвижимости).</w:t>
      </w:r>
    </w:p>
    <w:p w14:paraId="0AFFADD1" w14:textId="77777777" w:rsidR="00E97987" w:rsidRPr="00E97987" w:rsidRDefault="00E97987" w:rsidP="00E97987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9798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Решение о проведении в 2019 году государственной кадастровой оценки объектов недвижимости принято Департаментом земельных и имущественных отношений от 25 апреля 2018 года (распоряжение Департамента № 49-ри «О проведении государственной кадастровой оценки на территории Приморского края»).</w:t>
      </w:r>
    </w:p>
    <w:p w14:paraId="0DBBDEA1" w14:textId="77777777" w:rsidR="00E97987" w:rsidRPr="00E97987" w:rsidRDefault="00E97987" w:rsidP="00E97987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9798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Определение кадастровой стоимости объектов недвижимости осуществляет краевое государственное бюджетное учреждение «Центр кадастровой оценки Приморского края» (далее – КГБУ «ЦКО»).</w:t>
      </w:r>
    </w:p>
    <w:p w14:paraId="7B5886B3" w14:textId="77777777" w:rsidR="00E97987" w:rsidRPr="00E97987" w:rsidRDefault="00E97987" w:rsidP="00E97987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9798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целях сбора и обработки информации, необходимой для определения кадастровой стоимости, правообладатели объектов недвижимости вправе предоставить КГБУ «ЦКО» декларации о характеристиках объектов недвижимости не позднее 1 января 2019 года.</w:t>
      </w:r>
    </w:p>
    <w:p w14:paraId="0E34746C" w14:textId="77777777" w:rsidR="00E97987" w:rsidRPr="00E97987" w:rsidRDefault="00E97987" w:rsidP="00E97987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9798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Перед подачей декларации о характеристиках объекта недвижимости (далее – Декларация) рекомендуем ознакомиться с характеристиками объекта недвижимости, содержащимися в Едином государственном реестре недвижимости (далее – ЕГРН) на официальном сайте </w:t>
      </w:r>
      <w:hyperlink r:id="rId5" w:history="1">
        <w:r w:rsidRPr="00E97987">
          <w:rPr>
            <w:rFonts w:ascii="Arial" w:eastAsia="Times New Roman" w:hAnsi="Arial" w:cs="Arial"/>
            <w:color w:val="230BD9"/>
            <w:sz w:val="20"/>
            <w:szCs w:val="20"/>
            <w:u w:val="single"/>
            <w:bdr w:val="none" w:sz="0" w:space="0" w:color="auto" w:frame="1"/>
            <w:lang w:eastAsia="ru-RU"/>
          </w:rPr>
          <w:t>Федеральной службы государственной регистрации кадастра и картографии</w:t>
        </w:r>
      </w:hyperlink>
      <w:r w:rsidRPr="00E9798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14:paraId="0D62FC39" w14:textId="77777777" w:rsidR="00E97987" w:rsidRPr="00E97987" w:rsidRDefault="00E97987" w:rsidP="00E97987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9798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Декларация подается правообладателем объекта недвижимости или его представителем по доверенности. К Декларации прикладываются документы, подтверждающие наличие прав на объект недвижимости.</w:t>
      </w:r>
    </w:p>
    <w:p w14:paraId="2972D7E5" w14:textId="77777777" w:rsidR="00E97987" w:rsidRPr="00E97987" w:rsidRDefault="00E97987" w:rsidP="00E97987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9798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Если с Декларацией обращается представитель Собственника/Заявителя, необходимо предоставить доверенность, подтверждающую его полномочия, выданную и оформленную в соответствии с действующим гражданским законодательством.</w:t>
      </w:r>
    </w:p>
    <w:p w14:paraId="35D14715" w14:textId="77777777" w:rsidR="00E97987" w:rsidRPr="00E97987" w:rsidRDefault="00E97987" w:rsidP="00E97987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9798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Общий срок рассмотрения Декларации составляет 20 рабочих дней с даты регистрации поступившей Декларации в КГБУ «ЦКО».</w:t>
      </w:r>
    </w:p>
    <w:p w14:paraId="38A0B0C5" w14:textId="77777777" w:rsidR="00E97987" w:rsidRPr="00E97987" w:rsidRDefault="00E97987" w:rsidP="00E97987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9798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случае подачи Декларации лицом, не являющимся собственником объекта недвижимости, в отношении которого подается Декларация, КГБУ «ЦКО» в течение 5 рабочих дней со дня регистрации Декларации уведомляет собственника объекта о поступлении Декларации.</w:t>
      </w:r>
    </w:p>
    <w:p w14:paraId="07AA3BA1" w14:textId="77777777" w:rsidR="00E97987" w:rsidRPr="00E97987" w:rsidRDefault="00E97987" w:rsidP="00E97987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9798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 итогам рассмотрения Декларации КГБУ «ЦКО» в адрес заявителя или его представителя, а также собственника объекта недвижимости направляется уведомление об учете информации, содержащейся в Декларации, либо об отказе в ее учете с обоснованием отказа в ее учете по каждой неучтенной характеристике объекта недвижимости.</w:t>
      </w:r>
    </w:p>
    <w:p w14:paraId="28BE3C99" w14:textId="77777777" w:rsidR="00E97987" w:rsidRPr="00E97987" w:rsidRDefault="00E97987" w:rsidP="00E97987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97987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Декларация подается следующими способами:</w:t>
      </w:r>
    </w:p>
    <w:p w14:paraId="25277A66" w14:textId="77777777" w:rsidR="00E97987" w:rsidRPr="00E97987" w:rsidRDefault="00E97987" w:rsidP="00E97987">
      <w:pPr>
        <w:numPr>
          <w:ilvl w:val="0"/>
          <w:numId w:val="1"/>
        </w:numPr>
        <w:shd w:val="clear" w:color="auto" w:fill="FFFFFF"/>
        <w:spacing w:after="0" w:line="330" w:lineRule="atLeast"/>
        <w:ind w:left="225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9798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форме электронного документа, заверенного электронной цифровой подписью заявителя на электронный адрес: </w:t>
      </w:r>
      <w:hyperlink r:id="rId6" w:history="1">
        <w:r w:rsidRPr="00E97987">
          <w:rPr>
            <w:rFonts w:ascii="Arial" w:eastAsia="Times New Roman" w:hAnsi="Arial" w:cs="Arial"/>
            <w:color w:val="230BD9"/>
            <w:sz w:val="20"/>
            <w:szCs w:val="20"/>
            <w:u w:val="single"/>
            <w:bdr w:val="none" w:sz="0" w:space="0" w:color="auto" w:frame="1"/>
            <w:lang w:eastAsia="ru-RU"/>
          </w:rPr>
          <w:t>declaration@primcko.ru</w:t>
        </w:r>
      </w:hyperlink>
      <w:r w:rsidRPr="00E97987">
        <w:rPr>
          <w:rFonts w:ascii="Arial" w:eastAsia="Times New Roman" w:hAnsi="Arial" w:cs="Arial"/>
          <w:color w:val="333333"/>
          <w:sz w:val="20"/>
          <w:szCs w:val="20"/>
          <w:u w:val="single"/>
          <w:bdr w:val="none" w:sz="0" w:space="0" w:color="auto" w:frame="1"/>
          <w:lang w:eastAsia="ru-RU"/>
        </w:rPr>
        <w:t>.</w:t>
      </w:r>
    </w:p>
    <w:p w14:paraId="768F5319" w14:textId="77777777" w:rsidR="00E97987" w:rsidRPr="00E97987" w:rsidRDefault="00E97987" w:rsidP="00E97987">
      <w:pPr>
        <w:numPr>
          <w:ilvl w:val="0"/>
          <w:numId w:val="1"/>
        </w:numPr>
        <w:shd w:val="clear" w:color="auto" w:fill="FFFFFF"/>
        <w:spacing w:after="75" w:line="330" w:lineRule="atLeast"/>
        <w:ind w:left="225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9798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Почтовым отправлением в адрес КГБУ «ЦКО»: 690078, Приморский край, г. Владивосток, пр. Острякова, 49, офис 505.</w:t>
      </w:r>
    </w:p>
    <w:p w14:paraId="7373E130" w14:textId="77777777" w:rsidR="00E97987" w:rsidRPr="00E97987" w:rsidRDefault="00E97987" w:rsidP="00E97987">
      <w:pPr>
        <w:numPr>
          <w:ilvl w:val="0"/>
          <w:numId w:val="1"/>
        </w:numPr>
        <w:shd w:val="clear" w:color="auto" w:fill="FFFFFF"/>
        <w:spacing w:after="0" w:line="330" w:lineRule="atLeast"/>
        <w:ind w:left="225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9798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При личном обращении в КГБУ «ЦКО» по адресу:</w:t>
      </w:r>
      <w:r w:rsidRPr="00E97987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690078, Приморский край, г. Владивосток, пр. Острякова, 49, офис 505.</w:t>
      </w:r>
    </w:p>
    <w:p w14:paraId="3F92D910" w14:textId="77777777" w:rsidR="00E97987" w:rsidRPr="00E97987" w:rsidRDefault="00E97987" w:rsidP="00E97987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9798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Время приема: пн.-чт. с 9:00 до 18:00, пт. с 9 до 16-45 перерыв на обед 13:00-14:00.</w:t>
      </w:r>
    </w:p>
    <w:p w14:paraId="7F9E0091" w14:textId="77777777" w:rsidR="00E97987" w:rsidRPr="00E97987" w:rsidRDefault="00E97987" w:rsidP="00E97987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9798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Форма Декларации и примеры ее заполнения размещены на официальном сайте КГБУ «ЦКО» по электронному адресу: </w:t>
      </w:r>
      <w:hyperlink r:id="rId7" w:history="1">
        <w:r w:rsidRPr="00E97987">
          <w:rPr>
            <w:rFonts w:ascii="Arial" w:eastAsia="Times New Roman" w:hAnsi="Arial" w:cs="Arial"/>
            <w:color w:val="230BD9"/>
            <w:sz w:val="20"/>
            <w:szCs w:val="20"/>
            <w:u w:val="single"/>
            <w:bdr w:val="none" w:sz="0" w:space="0" w:color="auto" w:frame="1"/>
            <w:lang w:eastAsia="ru-RU"/>
          </w:rPr>
          <w:t>http://primcko.ru.»</w:t>
        </w:r>
      </w:hyperlink>
      <w:r w:rsidRPr="00E9798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14:paraId="4A17A307" w14:textId="77777777" w:rsidR="00D63E48" w:rsidRDefault="00D63E48">
      <w:bookmarkStart w:id="0" w:name="_GoBack"/>
      <w:bookmarkEnd w:id="0"/>
    </w:p>
    <w:sectPr w:rsidR="00D63E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9B6C3B"/>
    <w:multiLevelType w:val="multilevel"/>
    <w:tmpl w:val="A0B4A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E48"/>
    <w:rsid w:val="00D63E48"/>
    <w:rsid w:val="00E97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DA8AAF-21FA-4F7F-A9C8-7610D4456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979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79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97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979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800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74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rimcko.ru.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claration@primcko.ru?subject=%D0%97%D0%B0%D0%BF%D1%80%D0%BE%D1%81%20%D1%81%20%D1%81%D0%B0%D0%B9%D1%82%D0%B0" TargetMode="External"/><Relationship Id="rId5" Type="http://schemas.openxmlformats.org/officeDocument/2006/relationships/hyperlink" Target="https://rosreestr.ru/site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498</Words>
  <Characters>2840</Characters>
  <Application>Microsoft Office Word</Application>
  <DocSecurity>0</DocSecurity>
  <Lines>23</Lines>
  <Paragraphs>6</Paragraphs>
  <ScaleCrop>false</ScaleCrop>
  <Company/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2</cp:revision>
  <dcterms:created xsi:type="dcterms:W3CDTF">2020-04-02T19:14:00Z</dcterms:created>
  <dcterms:modified xsi:type="dcterms:W3CDTF">2020-04-02T19:14:00Z</dcterms:modified>
</cp:coreProperties>
</file>