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8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Уважаемые владельцы животных !!!</w:t>
      </w:r>
    </w:p>
    <w:p>
      <w:pPr>
        <w:shd w:val="clear" w:color="auto" w:fill="FFFFFF"/>
        <w:spacing w:after="80" w:line="240" w:lineRule="auto"/>
        <w:jc w:val="both"/>
        <w:rPr>
          <w:rFonts w:ascii="Times New Roman" w:hAnsi="Times New Roman" w:eastAsia="Times New Roman" w:cs="Times New Roman"/>
          <w:b/>
          <w:color w:val="201F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201F1D"/>
          <w:sz w:val="24"/>
          <w:szCs w:val="24"/>
        </w:rPr>
        <w:t xml:space="preserve"> С  01 марта 2024 года вступит в силу Федеральный закон № 221-ФЗ от 28.06.2022 «О внесении изменений в закон о ветеринарии», который вводит обязательную маркировку сельскохозяйственных животных. Установлено, что маркирование и учет животных осуществляется   целях предотвращения распространения заразных болезней животных, а также в целях выявления источников и путей распространения возбудителей заразных болезней животных.</w:t>
      </w:r>
    </w:p>
    <w:p>
      <w:pPr>
        <w:shd w:val="clear" w:color="auto" w:fill="FFFFFF"/>
        <w:spacing w:after="80" w:line="240" w:lineRule="auto"/>
        <w:jc w:val="both"/>
        <w:rPr>
          <w:rFonts w:ascii="Times New Roman" w:hAnsi="Times New Roman" w:eastAsia="Times New Roman" w:cs="Times New Roman"/>
          <w:b/>
          <w:color w:val="201F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201F1D"/>
          <w:sz w:val="24"/>
          <w:szCs w:val="24"/>
        </w:rPr>
        <w:t>Установлены сроки маркирования и учета сельскохозяйственных животных (постановление правительства РФ от 05.04.2023 года № 550</w:t>
      </w:r>
    </w:p>
    <w:p>
      <w:pPr>
        <w:shd w:val="clear" w:color="auto" w:fill="FFFFFF"/>
        <w:spacing w:after="8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4441825</wp:posOffset>
            </wp:positionH>
            <wp:positionV relativeFrom="paragraph">
              <wp:posOffset>42545</wp:posOffset>
            </wp:positionV>
            <wp:extent cx="2348230" cy="2184400"/>
            <wp:effectExtent l="19050" t="0" r="0" b="0"/>
            <wp:wrapThrough wrapText="bothSides">
              <wp:wrapPolygon>
                <wp:start x="-175" y="0"/>
                <wp:lineTo x="-175" y="21474"/>
                <wp:lineTo x="21553" y="21474"/>
                <wp:lineTo x="21553" y="0"/>
                <wp:lineTo x="-175" y="0"/>
              </wp:wrapPolygon>
            </wp:wrapThrough>
            <wp:docPr id="9" name="Рисунок 102" descr="http://regagro.ru/uploads/c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02" descr="http://regagro.ru/uploads/cow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823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  01.09.2024 года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подлежат маркированию, идентификации и учету:  крупный рогатый скот, свиньи, птица в промышленном секторе и лошади в промышленном секторе. </w:t>
      </w:r>
    </w:p>
    <w:p>
      <w:pPr>
        <w:shd w:val="clear" w:color="auto" w:fill="FFFFFF"/>
        <w:spacing w:after="8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>До 25.03.2025 года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подлежат маркированию, идентификации и учету:  лошади в личных подсобных хозяйствах.</w:t>
      </w:r>
    </w:p>
    <w:p>
      <w:pPr>
        <w:shd w:val="clear" w:color="auto" w:fill="FFFFFF"/>
        <w:spacing w:after="8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>До 01.09.2025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года подлежат маркированию, идентификации и учету:  верблюды, олени, кролики в промышленном секторе, пушные звери и пчелы.</w:t>
      </w:r>
    </w:p>
    <w:p>
      <w:pPr>
        <w:shd w:val="clear" w:color="auto" w:fill="FFFFFF"/>
        <w:spacing w:after="8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>До 01.03.2026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года подлежит маркированию, идентификации и учету: рыба.</w:t>
      </w:r>
    </w:p>
    <w:p>
      <w:pPr>
        <w:shd w:val="clear" w:color="auto" w:fill="FFFFFF"/>
        <w:spacing w:after="8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>До 01.09.2026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года подлежат маркированию, идентификации и учету в личных подсобных хозяйствах: верблюды, мелкий рогаты скот, птица, олени, кролики.</w:t>
      </w:r>
    </w:p>
    <w:p>
      <w:pPr>
        <w:shd w:val="clear" w:color="auto" w:fill="FFFFFF"/>
        <w:spacing w:after="8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Предусмотрено, что индивидуальному или групповому учету не подлежат дикие животные, водные биологические ресурсы, а так же животные не относящиеся к сельскохозяйственным и принадлежащие гражданам.</w:t>
      </w:r>
    </w:p>
    <w:p>
      <w:pPr>
        <w:shd w:val="clear" w:color="auto" w:fill="FFFFFF"/>
        <w:spacing w:after="8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 Маркирование владельцами проводится за свой счет самостоятельно или посредством привлечения иных лиц. Учет осуществляется ветеринарными специалистами безвозмездно.</w:t>
      </w:r>
    </w:p>
    <w:p>
      <w:pPr>
        <w:shd w:val="clear" w:color="auto" w:fill="FFFFFF"/>
        <w:spacing w:after="8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По итогам проведенной идентификации, формируется паспорт животного в электронном виде, в котором отражаются все виды диагностических исследований и вакцинации животных.</w:t>
      </w:r>
    </w:p>
    <w:p>
      <w:pPr>
        <w:shd w:val="clear" w:color="auto" w:fill="FFFFFF"/>
        <w:spacing w:after="8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 В дальнейшем, данные сведения необходимы для подтверждения зоосанитарного статуса объектов-земельных участков, зданий, помещений, строений, сооружений, с использованием которых владельцы осуществляют деятельность по содержанию, выращиванию и убою животных и птицы, а так же по хранению продукции, выдачи ветеринарных сертификатов на перемещение (продажу) животных, разрешения на убой и реализацию продукции (мясо, молоко) от идентифицированных животных. </w:t>
      </w:r>
    </w:p>
    <w:p>
      <w:pPr>
        <w:shd w:val="clear" w:color="auto" w:fill="FFFFFF"/>
        <w:spacing w:after="8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 На основании сведений о количестве учтённого поголовья, за счет средств федерального бюджета, выделяется вакцина и диагностикумы для проведения бесплатных ветеринарных профилактических и противоэпизоотических обработок скота, против особо опасных и карантинных заболеваний животных.</w:t>
      </w:r>
    </w:p>
    <w:p>
      <w:pPr>
        <w:shd w:val="clear" w:color="auto" w:fill="FFFFFF"/>
        <w:spacing w:after="8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 В случае возникновения карантинного заболевания, связанного с изъятием и уничтожением восприимчивых животных, изъятие и выплата компенсаций будет осуществляться только владельцам, которые могут подтвердить факт владения животным (идентификация и учет поголовья).</w:t>
      </w:r>
    </w:p>
    <w:p>
      <w:pPr>
        <w:shd w:val="clear" w:color="auto" w:fill="FFFFFF"/>
        <w:spacing w:after="8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Животные маркированные до вступления закона в силу или маркированные за пределами РФ и ввезенные повторному маркированию не подлежат</w:t>
      </w:r>
    </w:p>
    <w:p>
      <w:pPr>
        <w:shd w:val="clear" w:color="auto" w:fill="FFFFFF"/>
        <w:spacing w:after="8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22225</wp:posOffset>
            </wp:positionV>
            <wp:extent cx="1300480" cy="1168400"/>
            <wp:effectExtent l="0" t="0" r="0" b="0"/>
            <wp:wrapSquare wrapText="bothSides"/>
            <wp:docPr id="15" name="Рисунок 78" descr="http://regagro.ru/uploads/4247a69da58d92f12bd5008b8df7a9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78" descr="http://regagro.ru/uploads/4247a69da58d92f12bd5008b8df7a9d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Для индивидуального маркирования  крупного рогатого скота используются ушные бирки с одним и тем же уникальным номером, для овец, коз и свиней  бирка на одно ухо. Бирки, размещаются на правом и левом ухе, посередине уха с его внутренней части. </w:t>
      </w:r>
    </w:p>
    <w:p>
      <w:pPr>
        <w:shd w:val="clear" w:color="auto" w:fill="FFFFFF"/>
        <w:spacing w:after="8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Самый распространенный способ мечения - визуальные ушные бирки. Различаются не только по размеру, но и по своей форме, методике защелкивания и ориентированы на то, для какого вида животных они разработаны. К примеру, существуют бирки небольшого размера для поросят или овец, для коров же нужны бирки покрупнее. Состоят из двух частей, на одной из которых есть отверстие, а другая оснащена небольшого диаметра штырем или же шипом. Материал изготовления бирок - термопластичный полиуретан с антисептической добавкой, устойчивый к колебаниям температур внешней среды ( от -40 С до +40 С), атмосферным осадкам и солнечной радиации. Устанавливаются ушные бирки с помощью специальных щипцов. </w:t>
      </w:r>
    </w:p>
    <w:p>
      <w:pPr>
        <w:shd w:val="clear" w:color="auto" w:fill="FFFFFF"/>
        <w:spacing w:after="8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Так же  есть  возможность  провести чипирование животных. Лошадей идентифицируют только методом чипирования или таврения с использование числового кода. </w:t>
      </w:r>
    </w:p>
    <w:tbl>
      <w:tblPr>
        <w:tblStyle w:val="9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72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3090" w:type="dxa"/>
            <w:tcBorders>
              <w:right w:val="single" w:color="auto" w:sz="4" w:space="0"/>
            </w:tcBorders>
          </w:tcPr>
          <w:p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drawing>
                <wp:inline distT="0" distB="0" distL="0" distR="0">
                  <wp:extent cx="1758950" cy="1371600"/>
                  <wp:effectExtent l="19050" t="0" r="0" b="0"/>
                  <wp:docPr id="4" name="Рисунок 2" descr="C:\Users\007\Desktop\идентификация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2" descr="C:\Users\007\Desktop\идентификация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987" cy="1372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tcBorders>
              <w:left w:val="single" w:color="auto" w:sz="4" w:space="0"/>
            </w:tcBorders>
          </w:tcPr>
          <w:p>
            <w:pPr>
              <w:shd w:val="clear" w:color="auto" w:fill="FFFFFF"/>
              <w:spacing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Чип- это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метка радиочастотной идентификации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(или RFID-метка), которая хранит уникальный номер животного и с помощью специальной антенны может передать его на считыватель, поднесенный на определенное расстояние. Чип вместе с антенной упаковывается в специальную капсулу из биосовместимого стекла с покрытием, исключающим аллергические реакции, отторжение или перемещение под кожей животного. Относится к более высокотехнологичному и надежному методу идентификации. </w:t>
            </w:r>
          </w:p>
        </w:tc>
      </w:tr>
    </w:tbl>
    <w:p>
      <w:pPr>
        <w:pStyle w:val="8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Чипирование КРС (крупного рогатого скота) гарантирует: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простоту выполнения процедуры; безболезненность для животного; быстрота проведения подкожного чипирования сельскохозяйственных животных; пожизненное закрепление индивидуального кода за животным; отсутствие вероятности утраты номера животного; невозможность подмены кода микрочипа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Экономическая целесообразность электронного способа идентификации КРС обусловлена следующими причинами:выполняется один раз за всю жизнь животного, тем самым исключая необходимость повторного выполнения процедуры, а значит, и затрат на ее проведение по причине утраты или порчи метки для КРС: коров и быков; благодаря идентификации КРС с помощью чипов животных невозможно перепутать, что особенно актуально при страховании, залоге, лечении, кормлении и т. д.; исключается вероятность подмены сельскохозяйственного скота упрощает поиск сельскохозяйственных животных в случае кражи.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Чипирование представляет собой процесс, при котором сельскохозяйственным животным вводят маленькое (2х12 мм) электронное устройство (</w:t>
      </w:r>
      <w:r>
        <w:fldChar w:fldCharType="begin"/>
      </w:r>
      <w:r>
        <w:instrText xml:space="preserve"> HYPERLINK "http://chiprus.ru/katalog-tovarov/podkozhnoe-chipirovanie" </w:instrText>
      </w:r>
      <w:r>
        <w:fldChar w:fldCharType="separate"/>
      </w:r>
      <w:r>
        <w:rPr>
          <w:rStyle w:val="5"/>
          <w:color w:val="auto"/>
          <w:u w:val="none"/>
        </w:rPr>
        <w:t>микрочип в одноразовом шприце</w:t>
      </w:r>
      <w:r>
        <w:rPr>
          <w:rStyle w:val="5"/>
          <w:color w:val="auto"/>
          <w:u w:val="none"/>
        </w:rPr>
        <w:fldChar w:fldCharType="end"/>
      </w:r>
      <w:r>
        <w:rPr>
          <w:color w:val="000000"/>
        </w:rPr>
        <w:t xml:space="preserve">) под кожу в области шеи. Биосовместимое стекло обеспечивает отсутствие реакций отторжения и миграции микрочипа. Сама процедура проходит практически безболезненно для животного, ее можно сравнить с обычной прививкой, поэтому анастезия здесь не применяется. </w:t>
      </w:r>
      <w:r>
        <w:fldChar w:fldCharType="begin"/>
      </w:r>
      <w:r>
        <w:instrText xml:space="preserve"> HYPERLINK "http://chiprus.ru/katalog-tovarov/podkozhnoe-chipirovanie" </w:instrText>
      </w:r>
      <w:r>
        <w:fldChar w:fldCharType="separate"/>
      </w:r>
      <w:r>
        <w:rPr>
          <w:rStyle w:val="5"/>
          <w:color w:val="auto"/>
          <w:u w:val="none"/>
        </w:rPr>
        <w:t>Вживление чипа  </w:t>
      </w:r>
      <w:r>
        <w:rPr>
          <w:rStyle w:val="5"/>
          <w:color w:val="auto"/>
          <w:u w:val="none"/>
        </w:rPr>
        <w:fldChar w:fldCharType="end"/>
      </w:r>
      <w:r>
        <w:rPr>
          <w:color w:val="000000"/>
        </w:rPr>
        <w:t xml:space="preserve">коровам осуществляется с помощью стерильного </w:t>
      </w:r>
      <w:r>
        <w:fldChar w:fldCharType="begin"/>
      </w:r>
      <w:r>
        <w:instrText xml:space="preserve"> HYPERLINK "http://chiprus.ru/katalog-tovarov/podkozhnoe-chipirovanie/mikrochip-v-odnorazovom-shprice" </w:instrText>
      </w:r>
      <w:r>
        <w:fldChar w:fldCharType="separate"/>
      </w:r>
      <w:r>
        <w:rPr>
          <w:rStyle w:val="5"/>
          <w:color w:val="auto"/>
          <w:u w:val="none"/>
        </w:rPr>
        <w:t>одноразового шприца</w:t>
      </w:r>
      <w:r>
        <w:rPr>
          <w:rStyle w:val="5"/>
          <w:color w:val="auto"/>
          <w:u w:val="none"/>
        </w:rPr>
        <w:fldChar w:fldCharType="end"/>
      </w:r>
      <w:r>
        <w:rPr>
          <w:color w:val="000000"/>
        </w:rPr>
        <w:t>, который входит в комплект с самим устройством. Индивидуальный номер чипа указан на наклейке, которая прилагается к устройству, в количестве 6 (шесть) штук.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Идентификация КРС осуществляется посредством специального </w:t>
      </w:r>
      <w:r>
        <w:fldChar w:fldCharType="begin"/>
      </w:r>
      <w:r>
        <w:instrText xml:space="preserve"> HYPERLINK "http://chiprus.ru/katalog-tovarov/skanery" </w:instrText>
      </w:r>
      <w:r>
        <w:fldChar w:fldCharType="separate"/>
      </w:r>
      <w:r>
        <w:rPr>
          <w:rStyle w:val="5"/>
          <w:color w:val="auto"/>
          <w:u w:val="none"/>
        </w:rPr>
        <w:t>сканирующего прибора</w:t>
      </w:r>
      <w:r>
        <w:rPr>
          <w:rStyle w:val="5"/>
          <w:color w:val="auto"/>
          <w:u w:val="none"/>
        </w:rPr>
        <w:fldChar w:fldCharType="end"/>
      </w:r>
      <w:r>
        <w:rPr>
          <w:color w:val="000000"/>
        </w:rPr>
        <w:t xml:space="preserve">. Чипы для КРС излучают совершенно безопасные радиоволны. Чтобы узнать номер чипа, достаточно поднести </w:t>
      </w:r>
      <w:r>
        <w:fldChar w:fldCharType="begin"/>
      </w:r>
      <w:r>
        <w:instrText xml:space="preserve"> HYPERLINK "http://chiprus.ru/katalog-tovarov/skanery" </w:instrText>
      </w:r>
      <w:r>
        <w:fldChar w:fldCharType="separate"/>
      </w:r>
      <w:r>
        <w:rPr>
          <w:rStyle w:val="5"/>
          <w:color w:val="auto"/>
          <w:u w:val="none"/>
        </w:rPr>
        <w:t>сканер</w:t>
      </w:r>
      <w:r>
        <w:rPr>
          <w:rStyle w:val="5"/>
          <w:color w:val="auto"/>
          <w:u w:val="none"/>
        </w:rPr>
        <w:fldChar w:fldCharType="end"/>
      </w:r>
      <w:r>
        <w:t xml:space="preserve"> </w:t>
      </w:r>
      <w:r>
        <w:rPr>
          <w:color w:val="000000"/>
        </w:rPr>
        <w:t>к месту, куда внедрен микрочип. Считывающее устройство издаст звуковой сигнал, а код чипа высветится на экране.</w:t>
      </w:r>
    </w:p>
    <w:p>
      <w:pPr>
        <w:shd w:val="clear" w:color="auto" w:fill="FFFFFF"/>
        <w:spacing w:after="8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Идентификация имеет неоспоримые преимущества: невозможность фальсификации, гарантия хранения номера в течение всей жизни животного, невозможность подделки индивидуального номера животного, практически полная безболезненность и оперативность при выполнении процедуры.</w:t>
      </w:r>
      <w:r>
        <w:rPr>
          <w:rFonts w:ascii="Arial" w:hAnsi="Arial" w:eastAsia="Times New Roman" w:cs="Arial"/>
          <w:color w:val="000000" w:themeColor="text1"/>
          <w:sz w:val="11"/>
          <w:szCs w:val="11"/>
        </w:rPr>
        <w:t xml:space="preserve">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На территории Анучинского МО проводится маркирование и чипирование животных. Для проведения данной услуги необходимо обратится в Филиал  КГБУ «Арсеньевская ВСББЖ» Анучинская СББЖ, с. Анучино ул 50 лет ВЛКСМ д. 25 тел  8(42362) 91-7-16 и оставить заявку, либо ветеринарные специалисты проведут идентификацию животных во время проведения ветеринарно-профилактических и диагностических мероприятий, со своей  стороны владельцы животных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должны обеспечить надёжную фиксацию животных во время проводимой процедуры. </w:t>
      </w:r>
    </w:p>
    <w:p>
      <w:pPr>
        <w:shd w:val="clear" w:color="auto" w:fill="FFFFFF"/>
        <w:spacing w:after="8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sectPr>
      <w:pgSz w:w="11906" w:h="16838"/>
      <w:pgMar w:top="567" w:right="851" w:bottom="567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ED1D53"/>
    <w:multiLevelType w:val="multilevel"/>
    <w:tmpl w:val="29ED1D5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8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93"/>
    <w:rsid w:val="000577A4"/>
    <w:rsid w:val="0009702C"/>
    <w:rsid w:val="00106A3B"/>
    <w:rsid w:val="00180523"/>
    <w:rsid w:val="001F67C0"/>
    <w:rsid w:val="00210493"/>
    <w:rsid w:val="002838E1"/>
    <w:rsid w:val="002B3644"/>
    <w:rsid w:val="002D2260"/>
    <w:rsid w:val="002E28E0"/>
    <w:rsid w:val="002F47F3"/>
    <w:rsid w:val="00357F33"/>
    <w:rsid w:val="003A38BA"/>
    <w:rsid w:val="003B1912"/>
    <w:rsid w:val="003B20B9"/>
    <w:rsid w:val="003C32D8"/>
    <w:rsid w:val="00495CC6"/>
    <w:rsid w:val="00584C69"/>
    <w:rsid w:val="0059175C"/>
    <w:rsid w:val="00595A6E"/>
    <w:rsid w:val="00596DD7"/>
    <w:rsid w:val="005D281B"/>
    <w:rsid w:val="00615A34"/>
    <w:rsid w:val="00660348"/>
    <w:rsid w:val="00681975"/>
    <w:rsid w:val="00693FDB"/>
    <w:rsid w:val="006D33A8"/>
    <w:rsid w:val="006D7CF5"/>
    <w:rsid w:val="006F0A1A"/>
    <w:rsid w:val="00762021"/>
    <w:rsid w:val="007E2F25"/>
    <w:rsid w:val="00821710"/>
    <w:rsid w:val="00853BFE"/>
    <w:rsid w:val="008A5489"/>
    <w:rsid w:val="008B4DEC"/>
    <w:rsid w:val="009317F3"/>
    <w:rsid w:val="009522C4"/>
    <w:rsid w:val="00972C90"/>
    <w:rsid w:val="0099608C"/>
    <w:rsid w:val="009A76BC"/>
    <w:rsid w:val="009C3AF7"/>
    <w:rsid w:val="00AF2A8B"/>
    <w:rsid w:val="00B179D8"/>
    <w:rsid w:val="00B571FB"/>
    <w:rsid w:val="00BA1E91"/>
    <w:rsid w:val="00BC24F4"/>
    <w:rsid w:val="00BC7453"/>
    <w:rsid w:val="00BD391D"/>
    <w:rsid w:val="00C006EC"/>
    <w:rsid w:val="00C754C6"/>
    <w:rsid w:val="00D6598D"/>
    <w:rsid w:val="00D66318"/>
    <w:rsid w:val="00D74EFF"/>
    <w:rsid w:val="00D764EF"/>
    <w:rsid w:val="00D8423A"/>
    <w:rsid w:val="00DF0FCD"/>
    <w:rsid w:val="00DF1E14"/>
    <w:rsid w:val="00E10628"/>
    <w:rsid w:val="00E14FBE"/>
    <w:rsid w:val="00E4782E"/>
    <w:rsid w:val="00E76A66"/>
    <w:rsid w:val="00EC695C"/>
    <w:rsid w:val="00ED5ABC"/>
    <w:rsid w:val="00F408FF"/>
    <w:rsid w:val="00F40DAC"/>
    <w:rsid w:val="00F6080F"/>
    <w:rsid w:val="00F84857"/>
    <w:rsid w:val="00F86427"/>
    <w:rsid w:val="00FE61AD"/>
    <w:rsid w:val="00FE6F43"/>
    <w:rsid w:val="489A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2"/>
    <w:basedOn w:val="1"/>
    <w:link w:val="15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9">
    <w:name w:val="Table Grid"/>
    <w:basedOn w:val="4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"/>
    <w:basedOn w:val="3"/>
    <w:link w:val="7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HTML Top of Form"/>
    <w:basedOn w:val="1"/>
    <w:next w:val="1"/>
    <w:link w:val="12"/>
    <w:semiHidden/>
    <w:unhideWhenUsed/>
    <w:qFormat/>
    <w:uiPriority w:val="99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</w:rPr>
  </w:style>
  <w:style w:type="character" w:customStyle="1" w:styleId="12">
    <w:name w:val="z-Начало формы Знак"/>
    <w:basedOn w:val="3"/>
    <w:link w:val="11"/>
    <w:semiHidden/>
    <w:qFormat/>
    <w:uiPriority w:val="99"/>
    <w:rPr>
      <w:rFonts w:ascii="Arial" w:hAnsi="Arial" w:eastAsia="Times New Roman" w:cs="Arial"/>
      <w:vanish/>
      <w:sz w:val="16"/>
      <w:szCs w:val="16"/>
    </w:rPr>
  </w:style>
  <w:style w:type="paragraph" w:customStyle="1" w:styleId="13">
    <w:name w:val="HTML Bottom of Form"/>
    <w:basedOn w:val="1"/>
    <w:next w:val="1"/>
    <w:link w:val="14"/>
    <w:semiHidden/>
    <w:unhideWhenUsed/>
    <w:qFormat/>
    <w:uiPriority w:val="99"/>
    <w:pPr>
      <w:pBdr>
        <w:top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</w:rPr>
  </w:style>
  <w:style w:type="character" w:customStyle="1" w:styleId="14">
    <w:name w:val="z-Конец формы Знак"/>
    <w:basedOn w:val="3"/>
    <w:link w:val="13"/>
    <w:semiHidden/>
    <w:uiPriority w:val="99"/>
    <w:rPr>
      <w:rFonts w:ascii="Arial" w:hAnsi="Arial" w:eastAsia="Times New Roman" w:cs="Arial"/>
      <w:vanish/>
      <w:sz w:val="16"/>
      <w:szCs w:val="16"/>
    </w:rPr>
  </w:style>
  <w:style w:type="character" w:customStyle="1" w:styleId="15">
    <w:name w:val="Заголовок 2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5E6AC-EE95-4E3F-ACF0-5910DF6DB3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1115</Words>
  <Characters>6357</Characters>
  <Lines>52</Lines>
  <Paragraphs>14</Paragraphs>
  <TotalTime>65</TotalTime>
  <ScaleCrop>false</ScaleCrop>
  <LinksUpToDate>false</LinksUpToDate>
  <CharactersWithSpaces>7458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2024-02-02T01:33:00Z</dcterms:created>
  <dc:creator>User</dc:creator>
  <cp:lastModifiedBy>MartynovaGV</cp:lastModifiedBy>
  <cp:lastPrinted>2019-09-30T19:45:00Z</cp:lastPrinted>
  <dcterms:modified xsi:type="dcterms:W3CDTF">2024-02-02T04:09:37Z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AC2ED35DEDCE472C9A1F35396143DF4A_13</vt:lpwstr>
  </property>
</Properties>
</file>