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8"/>
        </w:rPr>
      </w:pPr>
      <w:r>
        <w:drawing>
          <wp:inline distT="0" distB="0" distL="0" distR="0">
            <wp:extent cx="639445" cy="905510"/>
            <wp:effectExtent l="0" t="0" r="0" b="0"/>
            <wp:docPr id="1" name="Изображение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02_2"/>
                    <pic:cNvPicPr>
                      <a:picLocks noChangeAspect="1" noChangeArrowheads="1"/>
                    </pic:cNvPicPr>
                  </pic:nvPicPr>
                  <pic:blipFill>
                    <a:blip r:embed="rId6"/>
                    <a:stretch>
                      <a:fillRect/>
                    </a:stretch>
                  </pic:blipFill>
                  <pic:spPr>
                    <a:xfrm>
                      <a:off x="0" y="0"/>
                      <a:ext cx="639445" cy="905510"/>
                    </a:xfrm>
                    <a:prstGeom prst="rect">
                      <a:avLst/>
                    </a:prstGeom>
                  </pic:spPr>
                </pic:pic>
              </a:graphicData>
            </a:graphic>
          </wp:inline>
        </w:drawing>
      </w:r>
    </w:p>
    <w:p>
      <w:pPr>
        <w:shd w:val="clear" w:color="auto" w:fill="FFFFFF"/>
        <w:jc w:val="center"/>
        <w:rPr>
          <w:b/>
          <w:color w:val="000000"/>
          <w:spacing w:val="20"/>
          <w:sz w:val="28"/>
          <w:szCs w:val="28"/>
        </w:rPr>
      </w:pPr>
      <w:r>
        <w:rPr>
          <w:b/>
          <w:color w:val="000000"/>
          <w:spacing w:val="20"/>
          <w:sz w:val="28"/>
          <w:szCs w:val="28"/>
        </w:rPr>
        <w:t>АДМИНИСТРАЦИЯ</w:t>
      </w:r>
    </w:p>
    <w:p>
      <w:pPr>
        <w:shd w:val="clear" w:color="auto" w:fill="FFFFFF"/>
        <w:jc w:val="center"/>
        <w:rPr>
          <w:b/>
          <w:color w:val="000000"/>
          <w:spacing w:val="20"/>
          <w:sz w:val="28"/>
          <w:szCs w:val="28"/>
        </w:rPr>
      </w:pPr>
      <w:r>
        <w:rPr>
          <w:b/>
          <w:color w:val="000000"/>
          <w:spacing w:val="20"/>
          <w:sz w:val="28"/>
          <w:szCs w:val="28"/>
        </w:rPr>
        <w:t>АНУЧИНСКОГО МУНИЦИПАЛЬНОГО ОКРУГА</w:t>
      </w:r>
    </w:p>
    <w:p>
      <w:pPr>
        <w:shd w:val="clear" w:color="auto" w:fill="FFFFFF"/>
        <w:jc w:val="center"/>
        <w:rPr>
          <w:b/>
          <w:color w:val="000000"/>
          <w:spacing w:val="20"/>
          <w:sz w:val="28"/>
          <w:szCs w:val="28"/>
        </w:rPr>
      </w:pPr>
      <w:r>
        <w:rPr>
          <w:b/>
          <w:color w:val="000000"/>
          <w:spacing w:val="20"/>
          <w:sz w:val="28"/>
          <w:szCs w:val="28"/>
        </w:rPr>
        <w:t>ПРИМОРСКОГО КРАЯ</w:t>
      </w:r>
    </w:p>
    <w:p>
      <w:pPr>
        <w:shd w:val="clear" w:color="auto" w:fill="FFFFFF"/>
        <w:jc w:val="center"/>
        <w:rPr>
          <w:color w:val="000000"/>
          <w:sz w:val="28"/>
          <w:szCs w:val="28"/>
        </w:rPr>
      </w:pPr>
    </w:p>
    <w:p>
      <w:pPr>
        <w:shd w:val="clear" w:color="auto" w:fill="FFFFFF"/>
        <w:jc w:val="center"/>
        <w:rPr>
          <w:color w:val="000000"/>
          <w:sz w:val="28"/>
          <w:szCs w:val="28"/>
        </w:rPr>
      </w:pPr>
      <w:r>
        <w:rPr>
          <w:sz w:val="28"/>
          <w:szCs w:val="28"/>
        </w:rPr>
        <mc:AlternateContent>
          <mc:Choice Requires="wps">
            <w:drawing>
              <wp:anchor distT="0" distB="0" distL="0" distR="0" simplePos="0" relativeHeight="251659264" behindDoc="0" locked="0" layoutInCell="0" allowOverlap="1">
                <wp:simplePos x="0" y="0"/>
                <wp:positionH relativeFrom="column">
                  <wp:posOffset>4768850</wp:posOffset>
                </wp:positionH>
                <wp:positionV relativeFrom="paragraph">
                  <wp:posOffset>-171450</wp:posOffset>
                </wp:positionV>
                <wp:extent cx="1372235" cy="366395"/>
                <wp:effectExtent l="0" t="0" r="0" b="15240"/>
                <wp:wrapNone/>
                <wp:docPr id="2" name="Текстовое поле 1"/>
                <wp:cNvGraphicFramePr/>
                <a:graphic xmlns:a="http://schemas.openxmlformats.org/drawingml/2006/main">
                  <a:graphicData uri="http://schemas.microsoft.com/office/word/2010/wordprocessingShape">
                    <wps:wsp>
                      <wps:cNvSpPr/>
                      <wps:spPr>
                        <a:xfrm>
                          <a:off x="0" y="0"/>
                          <a:ext cx="1371600" cy="365760"/>
                        </a:xfrm>
                        <a:prstGeom prst="rect">
                          <a:avLst/>
                        </a:prstGeom>
                        <a:solidFill>
                          <a:srgbClr val="FFFFFF"/>
                        </a:solidFill>
                        <a:ln w="0">
                          <a:noFill/>
                        </a:ln>
                      </wps:spPr>
                      <wps:style>
                        <a:lnRef idx="0">
                          <a:srgbClr val="FFFFFF"/>
                        </a:lnRef>
                        <a:fillRef idx="0">
                          <a:srgbClr val="FFFFFF"/>
                        </a:fillRef>
                        <a:effectRef idx="0">
                          <a:srgbClr val="FFFFFF"/>
                        </a:effectRef>
                        <a:fontRef idx="minor"/>
                      </wps:style>
                      <wps:txbx>
                        <w:txbxContent>
                          <w:p>
                            <w:pPr>
                              <w:pStyle w:val="90"/>
                            </w:pPr>
                          </w:p>
                        </w:txbxContent>
                      </wps:txbx>
                      <wps:bodyPr>
                        <a:noAutofit/>
                      </wps:bodyPr>
                    </wps:wsp>
                  </a:graphicData>
                </a:graphic>
              </wp:anchor>
            </w:drawing>
          </mc:Choice>
          <mc:Fallback>
            <w:pict>
              <v:rect id="Текстовое поле 1" o:spid="_x0000_s1026" o:spt="1" style="position:absolute;left:0pt;margin-left:375.5pt;margin-top:-13.5pt;height:28.85pt;width:108.05pt;z-index:251659264;mso-width-relative:page;mso-height-relative:page;" fillcolor="#FFFFFF" filled="t" stroked="f" coordsize="21600,21600" o:allowincell="f" o:gfxdata="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0qs7faAAAACgEAAA8AAAAAAAAAAQAg&#10;AAAAIgAAAGRycy9kb3ducmV2LnhtbFBLAQIUABQAAAAIAIdO4kAeqPyJ0wEAAJMDAAAOAAAAAAAA&#10;AAEAIAAAACkBAABkcnMvZTJvRG9jLnhtbFBLBQYAAAAABgAGAFkBAABuBQAAAAA=&#10;">
                <v:fill on="t" focussize="0,0"/>
                <v:stroke on="f" weight="0pt"/>
                <v:imagedata o:title=""/>
                <o:lock v:ext="edit" aspectratio="f"/>
                <v:textbox>
                  <w:txbxContent>
                    <w:p>
                      <w:pPr>
                        <w:pStyle w:val="90"/>
                      </w:pPr>
                    </w:p>
                  </w:txbxContent>
                </v:textbox>
              </v:rect>
            </w:pict>
          </mc:Fallback>
        </mc:AlternateContent>
      </w:r>
      <w:r>
        <w:rPr>
          <w:color w:val="000000"/>
          <w:sz w:val="28"/>
          <w:szCs w:val="28"/>
        </w:rPr>
        <w:t xml:space="preserve">П О С Т А Н О В Л Е Н И Е </w:t>
      </w:r>
    </w:p>
    <w:p>
      <w:pPr>
        <w:shd w:val="clear" w:color="auto" w:fill="FFFFFF"/>
        <w:jc w:val="center"/>
        <w:rPr>
          <w:color w:val="000000"/>
          <w:sz w:val="28"/>
          <w:szCs w:val="28"/>
        </w:rPr>
      </w:pPr>
    </w:p>
    <w:tbl>
      <w:tblPr>
        <w:tblStyle w:val="9"/>
        <w:tblW w:w="9272" w:type="dxa"/>
        <w:jc w:val="center"/>
        <w:tblLayout w:type="fixed"/>
        <w:tblCellMar>
          <w:top w:w="0" w:type="dxa"/>
          <w:left w:w="108" w:type="dxa"/>
          <w:bottom w:w="0" w:type="dxa"/>
          <w:right w:w="108" w:type="dxa"/>
        </w:tblCellMar>
      </w:tblPr>
      <w:tblGrid>
        <w:gridCol w:w="294"/>
        <w:gridCol w:w="1933"/>
        <w:gridCol w:w="283"/>
        <w:gridCol w:w="4892"/>
        <w:gridCol w:w="561"/>
        <w:gridCol w:w="1309"/>
      </w:tblGrid>
      <w:tr>
        <w:tblPrEx>
          <w:tblCellMar>
            <w:top w:w="0" w:type="dxa"/>
            <w:left w:w="108" w:type="dxa"/>
            <w:bottom w:w="0" w:type="dxa"/>
            <w:right w:w="108" w:type="dxa"/>
          </w:tblCellMar>
        </w:tblPrEx>
        <w:trPr>
          <w:jc w:val="center"/>
        </w:trPr>
        <w:tc>
          <w:tcPr>
            <w:tcW w:w="294" w:type="dxa"/>
          </w:tcPr>
          <w:p>
            <w:pPr>
              <w:rPr>
                <w:color w:val="000000"/>
                <w:sz w:val="28"/>
                <w:szCs w:val="28"/>
                <w:u w:val="single"/>
              </w:rPr>
            </w:pPr>
          </w:p>
        </w:tc>
        <w:tc>
          <w:tcPr>
            <w:tcW w:w="1933" w:type="dxa"/>
            <w:tcBorders>
              <w:bottom w:val="single" w:color="000000" w:sz="6" w:space="0"/>
            </w:tcBorders>
          </w:tcPr>
          <w:p>
            <w:pPr>
              <w:ind w:left="-82" w:right="-108"/>
              <w:jc w:val="center"/>
              <w:rPr>
                <w:rFonts w:hint="default"/>
                <w:color w:val="000000"/>
                <w:sz w:val="28"/>
                <w:szCs w:val="28"/>
                <w:lang w:val="ru-RU"/>
              </w:rPr>
            </w:pPr>
            <w:r>
              <w:rPr>
                <w:rFonts w:hint="default"/>
                <w:color w:val="000000"/>
                <w:sz w:val="28"/>
                <w:szCs w:val="28"/>
                <w:lang w:val="ru-RU"/>
              </w:rPr>
              <w:t>07.12.2023</w:t>
            </w:r>
          </w:p>
        </w:tc>
        <w:tc>
          <w:tcPr>
            <w:tcW w:w="283" w:type="dxa"/>
          </w:tcPr>
          <w:p>
            <w:pPr>
              <w:rPr>
                <w:color w:val="000000"/>
                <w:sz w:val="28"/>
                <w:szCs w:val="28"/>
                <w:u w:val="single"/>
              </w:rPr>
            </w:pPr>
          </w:p>
        </w:tc>
        <w:tc>
          <w:tcPr>
            <w:tcW w:w="4891" w:type="dxa"/>
          </w:tcPr>
          <w:p>
            <w:pPr>
              <w:ind w:left="-675"/>
              <w:jc w:val="center"/>
              <w:rPr>
                <w:color w:val="000000"/>
                <w:sz w:val="28"/>
                <w:szCs w:val="28"/>
              </w:rPr>
            </w:pPr>
            <w:r>
              <w:rPr>
                <w:color w:val="000000"/>
                <w:sz w:val="28"/>
                <w:szCs w:val="28"/>
              </w:rPr>
              <w:t>с. Анучино</w:t>
            </w:r>
          </w:p>
        </w:tc>
        <w:tc>
          <w:tcPr>
            <w:tcW w:w="561" w:type="dxa"/>
          </w:tcPr>
          <w:p>
            <w:pPr>
              <w:jc w:val="center"/>
              <w:rPr>
                <w:color w:val="000000"/>
                <w:sz w:val="28"/>
                <w:szCs w:val="28"/>
              </w:rPr>
            </w:pPr>
            <w:r>
              <w:rPr>
                <w:color w:val="000000"/>
                <w:sz w:val="28"/>
                <w:szCs w:val="28"/>
              </w:rPr>
              <w:t>№</w:t>
            </w:r>
          </w:p>
        </w:tc>
        <w:tc>
          <w:tcPr>
            <w:tcW w:w="1309" w:type="dxa"/>
            <w:tcBorders>
              <w:bottom w:val="single" w:color="000000" w:sz="6" w:space="0"/>
            </w:tcBorders>
          </w:tcPr>
          <w:p>
            <w:pPr>
              <w:ind w:right="-89"/>
              <w:jc w:val="center"/>
              <w:rPr>
                <w:rFonts w:hint="default"/>
                <w:color w:val="000000"/>
                <w:sz w:val="28"/>
                <w:szCs w:val="28"/>
                <w:lang w:val="ru-RU"/>
              </w:rPr>
            </w:pPr>
            <w:r>
              <w:rPr>
                <w:rFonts w:hint="default"/>
                <w:color w:val="000000"/>
                <w:sz w:val="28"/>
                <w:szCs w:val="28"/>
                <w:lang w:val="ru-RU"/>
              </w:rPr>
              <w:t>1026</w:t>
            </w:r>
          </w:p>
        </w:tc>
      </w:tr>
    </w:tbl>
    <w:p>
      <w:pPr>
        <w:pStyle w:val="87"/>
        <w:rPr>
          <w:sz w:val="28"/>
          <w:szCs w:val="28"/>
        </w:rPr>
      </w:pPr>
    </w:p>
    <w:p>
      <w:pPr>
        <w:pStyle w:val="87"/>
        <w:rPr>
          <w:sz w:val="28"/>
          <w:szCs w:val="28"/>
        </w:rPr>
      </w:pPr>
    </w:p>
    <w:p>
      <w:pPr>
        <w:pStyle w:val="80"/>
        <w:jc w:val="center"/>
        <w:rPr>
          <w:rFonts w:ascii="Times New Roman" w:hAnsi="Times New Roman"/>
          <w:b/>
          <w:sz w:val="28"/>
          <w:szCs w:val="28"/>
        </w:rPr>
      </w:pPr>
      <w:r>
        <w:rPr>
          <w:rFonts w:ascii="Times New Roman" w:hAnsi="Times New Roman"/>
          <w:b/>
          <w:sz w:val="28"/>
          <w:szCs w:val="28"/>
        </w:rPr>
        <w:t>Об утверждении П</w:t>
      </w:r>
      <w:bookmarkStart w:id="0" w:name="_Hlk145069764"/>
      <w:r>
        <w:rPr>
          <w:rFonts w:ascii="Times New Roman" w:hAnsi="Times New Roman"/>
          <w:b/>
          <w:sz w:val="28"/>
          <w:szCs w:val="28"/>
        </w:rPr>
        <w:t xml:space="preserve">оложения о </w:t>
      </w:r>
      <w:r>
        <w:rPr>
          <w:rFonts w:ascii="Times New Roman" w:hAnsi="Times New Roman"/>
          <w:i/>
          <w:iCs/>
          <w:sz w:val="28"/>
          <w:szCs w:val="28"/>
        </w:rPr>
        <w:t xml:space="preserve"> </w:t>
      </w:r>
      <w:r>
        <w:rPr>
          <w:rFonts w:ascii="Times New Roman" w:hAnsi="Times New Roman"/>
          <w:b/>
          <w:bCs/>
          <w:sz w:val="28"/>
          <w:szCs w:val="28"/>
        </w:rPr>
        <w:t xml:space="preserve">комиссии по согласованию границ территории осуществления территориального общественного самоуправления </w:t>
      </w:r>
      <w:r>
        <w:rPr>
          <w:rFonts w:ascii="Times New Roman" w:hAnsi="Times New Roman"/>
          <w:b/>
          <w:sz w:val="28"/>
          <w:szCs w:val="28"/>
        </w:rPr>
        <w:t xml:space="preserve"> администрацией Анучинского муниципального округа </w:t>
      </w:r>
      <w:bookmarkEnd w:id="0"/>
    </w:p>
    <w:p>
      <w:pPr>
        <w:pStyle w:val="80"/>
        <w:jc w:val="center"/>
        <w:rPr>
          <w:rFonts w:ascii="Times New Roman" w:hAnsi="Times New Roman"/>
          <w:sz w:val="28"/>
          <w:szCs w:val="28"/>
        </w:rPr>
      </w:pPr>
    </w:p>
    <w:p>
      <w:pPr>
        <w:rPr>
          <w:sz w:val="28"/>
          <w:szCs w:val="28"/>
        </w:rPr>
      </w:pPr>
    </w:p>
    <w:p>
      <w:pPr>
        <w:pStyle w:val="88"/>
        <w:spacing w:line="360" w:lineRule="auto"/>
        <w:ind w:firstLine="280" w:firstLineChars="100"/>
        <w:jc w:val="both"/>
        <w:rPr>
          <w:rFonts w:ascii="Times New Roman" w:hAnsi="Times New Roman" w:cs="Times New Roman"/>
          <w:b w:val="0"/>
          <w:bCs w:val="0"/>
          <w:sz w:val="28"/>
          <w:szCs w:val="28"/>
        </w:rPr>
      </w:pPr>
      <w:r>
        <w:rPr>
          <w:rFonts w:ascii="Times New Roman" w:hAnsi="Times New Roman" w:cs="Times New Roman"/>
          <w:sz w:val="28"/>
          <w:szCs w:val="28"/>
        </w:rPr>
        <w:t xml:space="preserve">  </w:t>
      </w:r>
      <w:r>
        <w:rPr>
          <w:rFonts w:ascii="Times New Roman" w:hAnsi="Times New Roman" w:cs="Times New Roman"/>
          <w:b w:val="0"/>
          <w:bCs w:val="0"/>
          <w:sz w:val="28"/>
          <w:szCs w:val="28"/>
        </w:rPr>
        <w:t xml:space="preserve">   В соответствии со статьей 27 Федерального закона от 06.10.2003 № 131-ФЗ «Об общих принципах организации местного самоуправления в Российской Федерации», Положением « О территориальном общественном самоуправлении в Анучинском муниципальном округе», утверждённым решением Думы Анучинского муниципального округа от 22.09.2022 года № 343-НПА ( в  ред. от 29.11.2023 года № 493-НПА) на основании Устава Анучинского муниципального округа Приморского края, администрация Анучинского муниципального округа</w:t>
      </w:r>
    </w:p>
    <w:p>
      <w:pPr>
        <w:spacing w:line="360" w:lineRule="auto"/>
        <w:jc w:val="both"/>
        <w:rPr>
          <w:bCs/>
          <w:sz w:val="28"/>
          <w:szCs w:val="28"/>
        </w:rPr>
      </w:pPr>
      <w:r>
        <w:rPr>
          <w:bCs/>
          <w:sz w:val="28"/>
          <w:szCs w:val="28"/>
        </w:rPr>
        <w:t>ПОСТАНОВЛЯЕТ:</w:t>
      </w:r>
    </w:p>
    <w:p>
      <w:pPr>
        <w:pStyle w:val="80"/>
        <w:numPr>
          <w:ilvl w:val="0"/>
          <w:numId w:val="1"/>
        </w:numPr>
        <w:spacing w:line="360" w:lineRule="auto"/>
        <w:ind w:firstLine="700" w:firstLineChars="250"/>
        <w:jc w:val="both"/>
        <w:rPr>
          <w:rFonts w:ascii="Times New Roman" w:hAnsi="Times New Roman"/>
          <w:sz w:val="28"/>
          <w:szCs w:val="28"/>
        </w:rPr>
      </w:pPr>
      <w:r>
        <w:rPr>
          <w:rFonts w:ascii="Times New Roman" w:hAnsi="Times New Roman"/>
          <w:sz w:val="28"/>
          <w:szCs w:val="28"/>
        </w:rPr>
        <w:t xml:space="preserve">Утвердить Положение о </w:t>
      </w:r>
      <w:r>
        <w:rPr>
          <w:rFonts w:ascii="Times New Roman" w:hAnsi="Times New Roman"/>
          <w:b/>
          <w:bCs/>
          <w:i/>
          <w:iCs/>
          <w:sz w:val="28"/>
          <w:szCs w:val="28"/>
        </w:rPr>
        <w:t xml:space="preserve"> </w:t>
      </w:r>
      <w:r>
        <w:rPr>
          <w:rFonts w:ascii="Times New Roman" w:hAnsi="Times New Roman"/>
          <w:sz w:val="28"/>
          <w:szCs w:val="28"/>
        </w:rPr>
        <w:t>комиссии по согласованию границ территории осуществления территориального общественного самоуправления  администрацией Анучинского муниципального округа. ( Приложение №1).</w:t>
      </w:r>
    </w:p>
    <w:p>
      <w:pPr>
        <w:pStyle w:val="80"/>
        <w:numPr>
          <w:ilvl w:val="0"/>
          <w:numId w:val="1"/>
        </w:numPr>
        <w:spacing w:line="360" w:lineRule="auto"/>
        <w:ind w:firstLine="700" w:firstLineChars="250"/>
        <w:jc w:val="both"/>
        <w:rPr>
          <w:rFonts w:ascii="Times New Roman" w:hAnsi="Times New Roman"/>
          <w:sz w:val="28"/>
          <w:szCs w:val="28"/>
        </w:rPr>
      </w:pPr>
      <w:r>
        <w:rPr>
          <w:rFonts w:ascii="Times New Roman" w:hAnsi="Times New Roman"/>
          <w:sz w:val="28"/>
          <w:szCs w:val="28"/>
        </w:rPr>
        <w:t>Утвердить состав комиссии. (Приложение №2)</w:t>
      </w:r>
    </w:p>
    <w:p>
      <w:pPr>
        <w:spacing w:line="360" w:lineRule="auto"/>
        <w:ind w:firstLine="720"/>
        <w:jc w:val="both"/>
        <w:rPr>
          <w:sz w:val="28"/>
          <w:szCs w:val="28"/>
        </w:rPr>
      </w:pPr>
      <w:r>
        <w:rPr>
          <w:sz w:val="28"/>
          <w:szCs w:val="28"/>
        </w:rPr>
        <w:t xml:space="preserve">3. </w:t>
      </w:r>
      <w:r>
        <w:rPr>
          <w:sz w:val="28"/>
          <w:szCs w:val="28"/>
          <w:lang w:val="ru-RU"/>
        </w:rPr>
        <w:t>Аппарату</w:t>
      </w:r>
      <w:r>
        <w:rPr>
          <w:rFonts w:hint="default"/>
          <w:sz w:val="28"/>
          <w:szCs w:val="28"/>
          <w:lang w:val="ru-RU"/>
        </w:rPr>
        <w:t xml:space="preserve"> администрации  </w:t>
      </w:r>
      <w:r>
        <w:rPr>
          <w:sz w:val="28"/>
          <w:szCs w:val="28"/>
        </w:rPr>
        <w:t xml:space="preserve">Анучинского муниципального округа (Бурдейной) разместить </w:t>
      </w:r>
      <w:r>
        <w:rPr>
          <w:rFonts w:hint="default"/>
          <w:sz w:val="28"/>
          <w:szCs w:val="28"/>
          <w:lang w:val="ru-RU"/>
        </w:rPr>
        <w:t xml:space="preserve"> настоящее Постановление </w:t>
      </w:r>
      <w:r>
        <w:rPr>
          <w:sz w:val="28"/>
          <w:szCs w:val="28"/>
        </w:rPr>
        <w:t xml:space="preserve">на официальном сайте администрации Анучинского муниципального округа Приморского края в информационно-телекоммуникационной сети </w:t>
      </w:r>
      <w:r>
        <w:rPr>
          <w:rFonts w:hint="default"/>
          <w:sz w:val="28"/>
          <w:szCs w:val="28"/>
          <w:lang w:val="ru-RU"/>
        </w:rPr>
        <w:t>«</w:t>
      </w:r>
      <w:r>
        <w:rPr>
          <w:sz w:val="28"/>
          <w:szCs w:val="28"/>
        </w:rPr>
        <w:t>Интернет</w:t>
      </w:r>
      <w:r>
        <w:rPr>
          <w:rFonts w:hint="default"/>
          <w:sz w:val="28"/>
          <w:szCs w:val="28"/>
          <w:lang w:val="ru-RU"/>
        </w:rPr>
        <w:t>»</w:t>
      </w:r>
      <w:r>
        <w:rPr>
          <w:sz w:val="28"/>
          <w:szCs w:val="28"/>
        </w:rPr>
        <w:t>.</w:t>
      </w:r>
    </w:p>
    <w:p>
      <w:pPr>
        <w:spacing w:line="360" w:lineRule="auto"/>
        <w:ind w:firstLine="720"/>
        <w:jc w:val="both"/>
        <w:rPr>
          <w:sz w:val="28"/>
          <w:szCs w:val="28"/>
        </w:rPr>
      </w:pPr>
    </w:p>
    <w:p>
      <w:pPr>
        <w:spacing w:line="360" w:lineRule="auto"/>
        <w:ind w:firstLine="720"/>
        <w:jc w:val="both"/>
        <w:rPr>
          <w:sz w:val="28"/>
          <w:szCs w:val="28"/>
        </w:rPr>
      </w:pPr>
      <w:r>
        <w:rPr>
          <w:sz w:val="28"/>
          <w:szCs w:val="28"/>
        </w:rPr>
        <w:t>4. Контроль за исполнением настоящего постановления оставляю за собой.</w:t>
      </w:r>
    </w:p>
    <w:p>
      <w:pPr>
        <w:spacing w:line="360" w:lineRule="auto"/>
        <w:ind w:firstLine="720"/>
        <w:jc w:val="both"/>
        <w:rPr>
          <w:sz w:val="28"/>
          <w:szCs w:val="28"/>
        </w:rPr>
      </w:pPr>
    </w:p>
    <w:p>
      <w:pPr>
        <w:jc w:val="both"/>
        <w:rPr>
          <w:sz w:val="28"/>
          <w:szCs w:val="28"/>
        </w:rPr>
      </w:pPr>
      <w:r>
        <w:rPr>
          <w:sz w:val="28"/>
          <w:szCs w:val="28"/>
        </w:rPr>
        <w:t>Глава Анучинского</w:t>
      </w:r>
    </w:p>
    <w:p>
      <w:pPr>
        <w:jc w:val="both"/>
        <w:rPr>
          <w:sz w:val="28"/>
          <w:szCs w:val="28"/>
        </w:rPr>
      </w:pPr>
      <w:r>
        <w:rPr>
          <w:sz w:val="28"/>
          <w:szCs w:val="28"/>
        </w:rPr>
        <w:t>муниципального округа                                                            С.А. Понуровский</w:t>
      </w:r>
    </w:p>
    <w:p>
      <w:pPr>
        <w:spacing w:line="360" w:lineRule="auto"/>
        <w:jc w:val="both"/>
        <w:rPr>
          <w:sz w:val="26"/>
          <w:szCs w:val="26"/>
        </w:rPr>
      </w:pPr>
      <w:r>
        <w:rPr>
          <w:sz w:val="26"/>
          <w:szCs w:val="26"/>
        </w:rPr>
        <w:t xml:space="preserve">         </w:t>
      </w: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rPr>
          <w:sz w:val="26"/>
          <w:szCs w:val="26"/>
        </w:rPr>
      </w:pPr>
    </w:p>
    <w:p>
      <w:pPr>
        <w:spacing w:line="360" w:lineRule="auto"/>
        <w:jc w:val="both"/>
      </w:pPr>
    </w:p>
    <w:p>
      <w:pPr>
        <w:jc w:val="right"/>
      </w:pPr>
      <w:r>
        <w:t>Приложение №1</w:t>
      </w:r>
    </w:p>
    <w:p>
      <w:pPr>
        <w:jc w:val="right"/>
      </w:pPr>
      <w:r>
        <w:t xml:space="preserve">к постановлению администрации </w:t>
      </w:r>
    </w:p>
    <w:p>
      <w:pPr>
        <w:jc w:val="right"/>
      </w:pPr>
      <w:r>
        <w:t xml:space="preserve">Анучинского муниципального округа </w:t>
      </w:r>
    </w:p>
    <w:p>
      <w:pPr>
        <w:jc w:val="right"/>
        <w:rPr>
          <w:rFonts w:hint="default"/>
          <w:lang w:val="ru-RU"/>
        </w:rPr>
      </w:pPr>
      <w:r>
        <w:rPr>
          <w:lang w:val="ru-RU"/>
        </w:rPr>
        <w:t>о</w:t>
      </w:r>
      <w:r>
        <w:t>т</w:t>
      </w:r>
      <w:r>
        <w:rPr>
          <w:rFonts w:hint="default"/>
          <w:lang w:val="ru-RU"/>
        </w:rPr>
        <w:t xml:space="preserve"> 07.12.2023</w:t>
      </w:r>
      <w:r>
        <w:t>г. №</w:t>
      </w:r>
      <w:r>
        <w:rPr>
          <w:rFonts w:hint="default"/>
          <w:lang w:val="ru-RU"/>
        </w:rPr>
        <w:t>1026</w:t>
      </w:r>
    </w:p>
    <w:p>
      <w:pPr>
        <w:jc w:val="center"/>
        <w:rPr>
          <w:b/>
          <w:bCs/>
          <w:color w:val="000000"/>
        </w:rPr>
      </w:pPr>
    </w:p>
    <w:p>
      <w:pPr>
        <w:jc w:val="center"/>
        <w:rPr>
          <w:b/>
          <w:bCs/>
          <w:color w:val="000000"/>
        </w:rPr>
      </w:pPr>
    </w:p>
    <w:p>
      <w:pPr>
        <w:jc w:val="center"/>
        <w:rPr>
          <w:bCs/>
          <w:sz w:val="26"/>
          <w:szCs w:val="26"/>
        </w:rPr>
      </w:pPr>
      <w:r>
        <w:rPr>
          <w:b/>
          <w:bCs/>
          <w:color w:val="000000"/>
          <w:sz w:val="26"/>
          <w:szCs w:val="26"/>
        </w:rPr>
        <w:t>ПОЛОЖЕНИЕ</w:t>
      </w:r>
    </w:p>
    <w:p>
      <w:pPr>
        <w:pStyle w:val="64"/>
        <w:widowControl/>
        <w:tabs>
          <w:tab w:val="left" w:pos="0"/>
        </w:tabs>
        <w:ind w:firstLine="709"/>
        <w:jc w:val="center"/>
        <w:rPr>
          <w:bCs/>
          <w:sz w:val="26"/>
          <w:szCs w:val="26"/>
        </w:rPr>
      </w:pPr>
      <w:r>
        <w:rPr>
          <w:b/>
          <w:sz w:val="26"/>
          <w:szCs w:val="26"/>
        </w:rPr>
        <w:t xml:space="preserve">о </w:t>
      </w:r>
      <w:r>
        <w:rPr>
          <w:i/>
          <w:iCs/>
          <w:sz w:val="26"/>
          <w:szCs w:val="26"/>
        </w:rPr>
        <w:t xml:space="preserve"> </w:t>
      </w:r>
      <w:r>
        <w:rPr>
          <w:b/>
          <w:bCs/>
          <w:sz w:val="26"/>
          <w:szCs w:val="26"/>
        </w:rPr>
        <w:t xml:space="preserve">комиссии по согласованию границ территории осуществления территориального общественного самоуправления </w:t>
      </w:r>
      <w:r>
        <w:rPr>
          <w:b/>
          <w:sz w:val="26"/>
          <w:szCs w:val="26"/>
        </w:rPr>
        <w:t xml:space="preserve"> администрацией    Анучинского муниципального округа</w:t>
      </w:r>
    </w:p>
    <w:p>
      <w:pPr>
        <w:jc w:val="center"/>
        <w:rPr>
          <w:bCs/>
          <w:sz w:val="26"/>
          <w:szCs w:val="26"/>
        </w:rPr>
      </w:pPr>
      <w:r>
        <w:rPr>
          <w:bCs/>
          <w:sz w:val="26"/>
          <w:szCs w:val="26"/>
        </w:rPr>
        <w:t xml:space="preserve">                               </w:t>
      </w:r>
    </w:p>
    <w:p>
      <w:pPr>
        <w:jc w:val="center"/>
        <w:rPr>
          <w:bCs/>
          <w:sz w:val="26"/>
          <w:szCs w:val="26"/>
        </w:rPr>
      </w:pPr>
    </w:p>
    <w:p>
      <w:pPr>
        <w:jc w:val="center"/>
        <w:rPr>
          <w:bCs/>
          <w:sz w:val="26"/>
          <w:szCs w:val="26"/>
        </w:rPr>
      </w:pPr>
      <w:r>
        <w:rPr>
          <w:bCs/>
          <w:sz w:val="26"/>
          <w:szCs w:val="26"/>
        </w:rPr>
        <w:t xml:space="preserve">   </w:t>
      </w:r>
      <w:r>
        <w:rPr>
          <w:b/>
          <w:bCs/>
          <w:color w:val="000000"/>
          <w:sz w:val="26"/>
          <w:szCs w:val="26"/>
        </w:rPr>
        <w:t>1.     Общие положения</w:t>
      </w:r>
    </w:p>
    <w:p>
      <w:pPr>
        <w:pStyle w:val="64"/>
        <w:widowControl/>
        <w:tabs>
          <w:tab w:val="left" w:pos="0"/>
        </w:tabs>
        <w:ind w:firstLine="709"/>
        <w:jc w:val="both"/>
        <w:rPr>
          <w:color w:val="000000"/>
          <w:sz w:val="26"/>
          <w:szCs w:val="26"/>
        </w:rPr>
      </w:pPr>
      <w:r>
        <w:rPr>
          <w:color w:val="000000"/>
          <w:sz w:val="26"/>
          <w:szCs w:val="26"/>
        </w:rPr>
        <w:t xml:space="preserve">1.1. Настоящее Положение </w:t>
      </w:r>
      <w:r>
        <w:rPr>
          <w:bCs/>
          <w:sz w:val="26"/>
          <w:szCs w:val="26"/>
        </w:rPr>
        <w:t xml:space="preserve">о </w:t>
      </w:r>
      <w:r>
        <w:rPr>
          <w:bCs/>
          <w:i/>
          <w:iCs/>
          <w:sz w:val="26"/>
          <w:szCs w:val="26"/>
        </w:rPr>
        <w:t xml:space="preserve"> </w:t>
      </w:r>
      <w:r>
        <w:rPr>
          <w:bCs/>
          <w:sz w:val="26"/>
          <w:szCs w:val="26"/>
        </w:rPr>
        <w:t>комиссии по согласованию границ территории осуществления территориального общественного самоуправления  администрацией    Анучинского муниципального округа (далее  Положение),</w:t>
      </w:r>
      <w:r>
        <w:rPr>
          <w:color w:val="000000"/>
          <w:sz w:val="26"/>
          <w:szCs w:val="26"/>
        </w:rPr>
        <w:t xml:space="preserve"> регулирует отношения, возникающие в связи с согласованием границ территориального общественного самоуправления, внесением в них изменений и (или) дополнений. </w:t>
      </w:r>
    </w:p>
    <w:p>
      <w:pPr>
        <w:ind w:firstLine="650" w:firstLineChars="250"/>
        <w:jc w:val="both"/>
        <w:rPr>
          <w:color w:val="000000"/>
          <w:sz w:val="26"/>
          <w:szCs w:val="26"/>
        </w:rPr>
      </w:pPr>
      <w:r>
        <w:rPr>
          <w:color w:val="000000"/>
          <w:sz w:val="26"/>
          <w:szCs w:val="26"/>
        </w:rPr>
        <w:t>1.2.  Согласование границ территориального общественного самоуправления , вносимых в них  изменений и (или) дополнений осуществляется Комиссией  (далее – Комиссия) в порядке, определённом настоящим Положением.</w:t>
      </w:r>
    </w:p>
    <w:p>
      <w:pPr>
        <w:pStyle w:val="76"/>
        <w:ind w:firstLine="540"/>
        <w:jc w:val="both"/>
        <w:rPr>
          <w:rFonts w:ascii="Times New Roman" w:hAnsi="Times New Roman" w:cs="Times New Roman"/>
          <w:b/>
          <w:bCs/>
          <w:color w:val="000000"/>
          <w:sz w:val="26"/>
          <w:szCs w:val="26"/>
        </w:rPr>
      </w:pPr>
    </w:p>
    <w:p>
      <w:pPr>
        <w:pStyle w:val="76"/>
        <w:ind w:firstLine="54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 Порядок формирования и состав  и обязанности членов  комиссии по согласованию границ</w:t>
      </w:r>
    </w:p>
    <w:p>
      <w:pPr>
        <w:pStyle w:val="76"/>
        <w:ind w:firstLine="540"/>
        <w:jc w:val="both"/>
        <w:rPr>
          <w:rFonts w:ascii="Times New Roman" w:hAnsi="Times New Roman" w:cs="Times New Roman"/>
          <w:b/>
          <w:bCs/>
          <w:color w:val="000000"/>
          <w:sz w:val="26"/>
          <w:szCs w:val="26"/>
        </w:rPr>
      </w:pPr>
    </w:p>
    <w:p>
      <w:pPr>
        <w:pStyle w:val="76"/>
        <w:ind w:firstLine="540"/>
        <w:jc w:val="both"/>
        <w:rPr>
          <w:rFonts w:ascii="Times New Roman" w:hAnsi="Times New Roman" w:cs="Times New Roman"/>
          <w:b/>
          <w:bCs/>
          <w:color w:val="000000"/>
          <w:sz w:val="26"/>
          <w:szCs w:val="26"/>
        </w:rPr>
      </w:pPr>
      <w:r>
        <w:rPr>
          <w:rFonts w:ascii="Times New Roman" w:hAnsi="Times New Roman" w:cs="Times New Roman"/>
          <w:color w:val="000000"/>
          <w:sz w:val="26"/>
          <w:szCs w:val="26"/>
        </w:rPr>
        <w:t>2.1.К</w:t>
      </w:r>
      <w:r>
        <w:rPr>
          <w:rFonts w:ascii="Times New Roman" w:hAnsi="Times New Roman" w:cs="Times New Roman"/>
          <w:sz w:val="26"/>
          <w:szCs w:val="26"/>
        </w:rPr>
        <w:t>омиссия формируется в составе не менее пяти человек.   Персональный состав Комиссии утверждается муниципальным правовым актом Администрации  .</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2.2 . В состав Комиссии в обязательном порядке должны входить:</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1) представители Администрации Анучинского муниципального округа;</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2) представители  Думы Анучинского  муниципального округа.</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2.3. Комиссия состоит из председателя, заместителя председателя, секретаря и членов Комиссии.</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Председатель Комиссии руководит деятельностью Комиссии, созывает и ведёт заседания Комиссии,</w:t>
      </w:r>
      <w:r>
        <w:rPr>
          <w:rFonts w:ascii="Times New Roman" w:hAnsi="Times New Roman" w:cs="Times New Roman"/>
          <w:color w:val="0000FF"/>
          <w:sz w:val="26"/>
          <w:szCs w:val="26"/>
        </w:rPr>
        <w:t xml:space="preserve"> </w:t>
      </w:r>
      <w:r>
        <w:rPr>
          <w:rFonts w:ascii="Times New Roman" w:hAnsi="Times New Roman" w:cs="Times New Roman"/>
          <w:sz w:val="26"/>
          <w:szCs w:val="26"/>
        </w:rPr>
        <w:t xml:space="preserve">предлагает проект повестки заседания Комиссии, подписывает решения и протоколы Комиссии. В период временного отсутствия председателя Комиссии его функции осуществляет заместитель председателя Комиссии.  </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ведёт протокол заседания Комиссии, подписывает протоколы Комиссии, оформляет решения Комиссии и направляет  их Главе Анучинского муниципального округа  для  утверждения, в установленном порядке вносит в Думу  Анучинского муниципального округа проект решения Думы об установлении границ территориального общественного самоуправления. В период временного отсутствия секретаря Комиссии его функции осуществляет член комиссии,  назначенный Председателем комиссии.</w:t>
      </w:r>
    </w:p>
    <w:p>
      <w:pPr>
        <w:pStyle w:val="76"/>
        <w:ind w:firstLine="540"/>
        <w:jc w:val="both"/>
        <w:rPr>
          <w:rFonts w:ascii="Times New Roman" w:hAnsi="Times New Roman" w:cs="Times New Roman"/>
          <w:color w:val="0000FF"/>
          <w:sz w:val="26"/>
          <w:szCs w:val="26"/>
        </w:rPr>
      </w:pPr>
      <w:r>
        <w:rPr>
          <w:rFonts w:ascii="Times New Roman" w:hAnsi="Times New Roman" w:cs="Times New Roman"/>
          <w:sz w:val="26"/>
          <w:szCs w:val="26"/>
        </w:rPr>
        <w:t>Организационно-техническое, информационно-аналитическое, правовое и иное обеспечение деятельности Комиссии обеспечивает Администрация муниципального округа.</w:t>
      </w:r>
    </w:p>
    <w:p>
      <w:pPr>
        <w:pStyle w:val="76"/>
        <w:ind w:firstLine="540"/>
        <w:jc w:val="both"/>
        <w:rPr>
          <w:rFonts w:ascii="Times New Roman" w:hAnsi="Times New Roman" w:cs="Times New Roman"/>
          <w:sz w:val="26"/>
          <w:szCs w:val="26"/>
        </w:rPr>
      </w:pPr>
      <w:r>
        <w:rPr>
          <w:rFonts w:ascii="Times New Roman" w:hAnsi="Times New Roman" w:cs="Times New Roman"/>
          <w:bCs/>
          <w:sz w:val="26"/>
          <w:szCs w:val="26"/>
        </w:rPr>
        <w:t xml:space="preserve">2.4. </w:t>
      </w:r>
      <w:r>
        <w:rPr>
          <w:rFonts w:ascii="Times New Roman" w:hAnsi="Times New Roman" w:cs="Times New Roman"/>
          <w:sz w:val="26"/>
          <w:szCs w:val="26"/>
        </w:rPr>
        <w:t>Работа Комиссии осуществляется в форме заседаний, которые проводятся по мере поступления заявлений о согласовании границ территории, на которой предполагается осуществление территориального общественного самоуправления.</w:t>
      </w:r>
    </w:p>
    <w:p>
      <w:pPr>
        <w:pStyle w:val="76"/>
        <w:ind w:firstLine="540"/>
        <w:jc w:val="both"/>
        <w:rPr>
          <w:rFonts w:ascii="Times New Roman" w:hAnsi="Times New Roman" w:cs="Times New Roman"/>
          <w:color w:val="000000"/>
          <w:sz w:val="26"/>
          <w:szCs w:val="26"/>
        </w:rPr>
      </w:pPr>
      <w:r>
        <w:rPr>
          <w:rFonts w:ascii="Times New Roman" w:hAnsi="Times New Roman" w:cs="Times New Roman"/>
          <w:sz w:val="26"/>
          <w:szCs w:val="26"/>
        </w:rPr>
        <w:t>Заседание Комиссии считается правомочным при наличии более половины её членов. Решение Комиссии принимается простым большинством голосов от числа членов, присутствующих на заседании.</w:t>
      </w:r>
    </w:p>
    <w:p>
      <w:pPr>
        <w:pStyle w:val="88"/>
        <w:ind w:firstLine="540"/>
        <w:jc w:val="center"/>
        <w:outlineLvl w:val="1"/>
        <w:rPr>
          <w:rFonts w:ascii="Times New Roman" w:hAnsi="Times New Roman" w:cs="Times New Roman"/>
          <w:color w:val="000000"/>
          <w:sz w:val="26"/>
          <w:szCs w:val="26"/>
        </w:rPr>
      </w:pPr>
    </w:p>
    <w:p>
      <w:pPr>
        <w:pStyle w:val="88"/>
        <w:numPr>
          <w:ilvl w:val="0"/>
          <w:numId w:val="1"/>
        </w:numPr>
        <w:ind w:firstLine="650" w:firstLineChars="250"/>
        <w:jc w:val="center"/>
        <w:outlineLvl w:val="1"/>
        <w:rPr>
          <w:rFonts w:ascii="Times New Roman" w:hAnsi="Times New Roman" w:cs="Times New Roman"/>
          <w:sz w:val="26"/>
          <w:szCs w:val="26"/>
        </w:rPr>
      </w:pPr>
      <w:r>
        <w:rPr>
          <w:rFonts w:ascii="Times New Roman" w:hAnsi="Times New Roman" w:cs="Times New Roman"/>
          <w:color w:val="000000"/>
          <w:sz w:val="26"/>
          <w:szCs w:val="26"/>
        </w:rPr>
        <w:t>Порядок  согласования</w:t>
      </w:r>
      <w:r>
        <w:rPr>
          <w:rFonts w:ascii="Times New Roman" w:hAnsi="Times New Roman" w:cs="Times New Roman"/>
          <w:sz w:val="26"/>
          <w:szCs w:val="26"/>
        </w:rPr>
        <w:t xml:space="preserve"> границ территориального общественного самоуправления</w:t>
      </w:r>
    </w:p>
    <w:p>
      <w:pPr>
        <w:pStyle w:val="88"/>
        <w:ind w:left="600" w:leftChars="250"/>
        <w:jc w:val="both"/>
        <w:outlineLvl w:val="1"/>
        <w:rPr>
          <w:rFonts w:ascii="Times New Roman" w:hAnsi="Times New Roman" w:cs="Times New Roman"/>
          <w:sz w:val="26"/>
          <w:szCs w:val="26"/>
        </w:rPr>
      </w:pP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3.1.В срок не позднее тридцати дней со дня проведения учредительного собрания (конференции) граждан председатель территориального общественного самоуправления предоставляет в территориальный отдел Администрации  заявление о согласовании границ территории, на которой предполагается осуществление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В заявлении о согласовании границ территории, на которой предполагается осуществление территориального общественного самоуправления (далее Заявление), указывается, в том числе, следующая информация: фамилия, имя, отчество (отчество при наличии) председателя территориального общественного самоуправления, его адрес места жительства, контактный телефон  (при наличии)</w:t>
      </w:r>
      <w:bookmarkStart w:id="1" w:name="P112"/>
      <w:bookmarkEnd w:id="1"/>
      <w:r>
        <w:rPr>
          <w:rFonts w:ascii="Times New Roman" w:hAnsi="Times New Roman" w:cs="Times New Roman"/>
          <w:sz w:val="26"/>
          <w:szCs w:val="26"/>
        </w:rPr>
        <w:t>.</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 xml:space="preserve"> Одновременно с заявлением председатель территориального общественного самоуправления представляет следующие документы:</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1) текстовое описание границ территории, на которой предполагается осуществление территориального общественного самоуправления, с указанием номеров  домов (квартир, подъездов), находящихся на соответствующей территории;</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2) графическое изображение соответствующей территории с отметкой домов, входящих в эту территорию;</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3) копию протокола учредительного собрания (конференции) граждан.</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3.2. В срок не позднее пяти рабочих дней с даты  поступления в территориальный отдел Администрации заявление и прилагаемые к нему документы подлежат проверке на их соответствие перечню документов, предусмотренному  настоящей статьёй.</w:t>
      </w:r>
    </w:p>
    <w:p>
      <w:pPr>
        <w:pStyle w:val="88"/>
        <w:ind w:firstLine="390" w:firstLineChars="15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В случае их  соответствия требованиям Положения о территориальном общественном самоуправлении в Анучинском муниципальном округе в срок не позднее двух рабочих дней</w:t>
      </w:r>
      <w:r>
        <w:rPr>
          <w:rFonts w:ascii="Times New Roman" w:hAnsi="Times New Roman" w:cs="Times New Roman"/>
          <w:sz w:val="26"/>
          <w:szCs w:val="26"/>
        </w:rPr>
        <w:t xml:space="preserve"> </w:t>
      </w:r>
      <w:r>
        <w:rPr>
          <w:rFonts w:ascii="Times New Roman" w:hAnsi="Times New Roman" w:cs="Times New Roman"/>
          <w:b w:val="0"/>
          <w:bCs w:val="0"/>
          <w:sz w:val="26"/>
          <w:szCs w:val="26"/>
        </w:rPr>
        <w:t xml:space="preserve">с даты окончания срока, указанного в пункте 3.2 данные документы направляются  в Комиссию  для рассмотрения.    </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3.3. Комиссия в срок не позднее пятнадцати дней с даты поступления в Комиссию рассматривает документы, указанные в пункте 3.1. Положения и по результатам рассмотрения принимает одно из следующих решений:</w:t>
      </w:r>
    </w:p>
    <w:p>
      <w:pPr>
        <w:pStyle w:val="76"/>
        <w:ind w:firstLine="540"/>
        <w:jc w:val="both"/>
        <w:rPr>
          <w:rFonts w:ascii="Times New Roman" w:hAnsi="Times New Roman" w:cs="Times New Roman"/>
          <w:sz w:val="26"/>
          <w:szCs w:val="26"/>
        </w:rPr>
      </w:pPr>
      <w:bookmarkStart w:id="2" w:name="P140"/>
      <w:bookmarkEnd w:id="2"/>
      <w:r>
        <w:rPr>
          <w:rFonts w:ascii="Times New Roman" w:hAnsi="Times New Roman" w:cs="Times New Roman"/>
          <w:sz w:val="26"/>
          <w:szCs w:val="26"/>
        </w:rPr>
        <w:t>1) согласовать границы территории, на которой предполагается осуществление территориального общественного самоуправления;</w:t>
      </w:r>
    </w:p>
    <w:p>
      <w:pPr>
        <w:pStyle w:val="76"/>
        <w:ind w:firstLine="540"/>
        <w:jc w:val="both"/>
        <w:rPr>
          <w:rFonts w:ascii="Times New Roman" w:hAnsi="Times New Roman" w:cs="Times New Roman"/>
          <w:sz w:val="26"/>
          <w:szCs w:val="26"/>
        </w:rPr>
      </w:pPr>
      <w:bookmarkStart w:id="3" w:name="P141"/>
      <w:bookmarkEnd w:id="3"/>
      <w:r>
        <w:rPr>
          <w:rFonts w:ascii="Times New Roman" w:hAnsi="Times New Roman" w:cs="Times New Roman"/>
          <w:sz w:val="26"/>
          <w:szCs w:val="26"/>
        </w:rPr>
        <w:t>2) отказать в согласовании границ территории, на которой предполагается осуществление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Решение Комиссии отражается в протоколе заседания и оформляется на отдельном бланке.</w:t>
      </w:r>
    </w:p>
    <w:p>
      <w:pPr>
        <w:pStyle w:val="76"/>
        <w:ind w:firstLine="390" w:firstLineChars="150"/>
        <w:jc w:val="both"/>
        <w:rPr>
          <w:rFonts w:ascii="Times New Roman" w:hAnsi="Times New Roman" w:cs="Times New Roman"/>
          <w:sz w:val="26"/>
          <w:szCs w:val="26"/>
        </w:rPr>
      </w:pPr>
      <w:r>
        <w:rPr>
          <w:rFonts w:ascii="Times New Roman" w:hAnsi="Times New Roman" w:cs="Times New Roman"/>
          <w:sz w:val="26"/>
          <w:szCs w:val="26"/>
        </w:rPr>
        <w:t xml:space="preserve">3.4. В случае принятия положительного  решения  протокол  заседания Комиссии направляется Главе Анучинского муниципального округа. </w:t>
      </w:r>
    </w:p>
    <w:p>
      <w:pPr>
        <w:pStyle w:val="76"/>
        <w:ind w:firstLine="390" w:firstLineChars="150"/>
        <w:jc w:val="both"/>
        <w:rPr>
          <w:rFonts w:ascii="Times New Roman" w:hAnsi="Times New Roman" w:cs="Times New Roman"/>
          <w:sz w:val="26"/>
          <w:szCs w:val="26"/>
        </w:rPr>
      </w:pPr>
      <w:r>
        <w:rPr>
          <w:rFonts w:ascii="Times New Roman" w:hAnsi="Times New Roman" w:cs="Times New Roman"/>
          <w:sz w:val="26"/>
          <w:szCs w:val="26"/>
        </w:rPr>
        <w:t>3.5. Глава , в установленном порядке, вносит в Думу  Анучинского муниципального округа проект решения Думы об установлении границ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3.6. Указанное в под</w:t>
      </w:r>
      <w:r>
        <w:fldChar w:fldCharType="begin"/>
      </w:r>
      <w:r>
        <w:instrText xml:space="preserve"> HYPERLINK \l "P141" \h </w:instrText>
      </w:r>
      <w:r>
        <w:fldChar w:fldCharType="separate"/>
      </w:r>
      <w:r>
        <w:rPr>
          <w:rFonts w:ascii="Times New Roman" w:hAnsi="Times New Roman" w:cs="Times New Roman"/>
          <w:sz w:val="26"/>
          <w:szCs w:val="26"/>
        </w:rPr>
        <w:t>пункте 2 пункта 3</w:t>
      </w:r>
      <w:r>
        <w:rPr>
          <w:rFonts w:ascii="Times New Roman" w:hAnsi="Times New Roman" w:cs="Times New Roman"/>
          <w:sz w:val="26"/>
          <w:szCs w:val="26"/>
        </w:rPr>
        <w:fldChar w:fldCharType="end"/>
      </w:r>
      <w:r>
        <w:rPr>
          <w:rFonts w:ascii="Times New Roman" w:hAnsi="Times New Roman" w:cs="Times New Roman"/>
          <w:sz w:val="26"/>
          <w:szCs w:val="26"/>
        </w:rPr>
        <w:t xml:space="preserve"> Положения решение Комиссии направляется  в срок не позднее двух рабочих дней со дня принятия решения председателю территориального общественного самоуправления с мотивированным письменным обоснованием отказа в согласовании границы территории, на которой предполагается осуществление территориального общественного самоуправления . В письменном обосновании</w:t>
      </w:r>
      <w:r>
        <w:rPr>
          <w:rFonts w:ascii="Times New Roman" w:hAnsi="Times New Roman" w:cs="Times New Roman"/>
          <w:color w:val="0000FF"/>
          <w:sz w:val="26"/>
          <w:szCs w:val="26"/>
        </w:rPr>
        <w:t xml:space="preserve"> </w:t>
      </w:r>
      <w:r>
        <w:rPr>
          <w:rFonts w:ascii="Times New Roman" w:hAnsi="Times New Roman" w:cs="Times New Roman"/>
          <w:sz w:val="26"/>
          <w:szCs w:val="26"/>
        </w:rPr>
        <w:t>Комиссия вправе предложить иные границы территории, на которой предполагается осуществление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6. Решение Комиссии, указанное в под</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\l "P141" \h </w:instrText>
      </w:r>
      <w:r>
        <w:rPr>
          <w:rFonts w:ascii="Times New Roman" w:hAnsi="Times New Roman" w:cs="Times New Roman"/>
          <w:sz w:val="26"/>
          <w:szCs w:val="26"/>
        </w:rPr>
        <w:fldChar w:fldCharType="separate"/>
      </w:r>
      <w:r>
        <w:rPr>
          <w:rFonts w:ascii="Times New Roman" w:hAnsi="Times New Roman" w:cs="Times New Roman"/>
          <w:sz w:val="26"/>
          <w:szCs w:val="26"/>
        </w:rPr>
        <w:t>пункте 2 пункта 3</w:t>
      </w:r>
      <w:r>
        <w:rPr>
          <w:rFonts w:ascii="Times New Roman" w:hAnsi="Times New Roman" w:cs="Times New Roman"/>
          <w:sz w:val="26"/>
          <w:szCs w:val="26"/>
        </w:rPr>
        <w:fldChar w:fldCharType="end"/>
      </w:r>
      <w:r>
        <w:rPr>
          <w:rFonts w:ascii="Times New Roman" w:hAnsi="Times New Roman" w:cs="Times New Roman"/>
          <w:sz w:val="26"/>
          <w:szCs w:val="26"/>
        </w:rPr>
        <w:t xml:space="preserve"> Положения, не препятствует повторному обращению инициативной группы в</w:t>
      </w:r>
      <w:r>
        <w:rPr>
          <w:rFonts w:ascii="Times New Roman" w:hAnsi="Times New Roman" w:cs="Times New Roman"/>
          <w:color w:val="0000FF"/>
          <w:sz w:val="26"/>
          <w:szCs w:val="26"/>
        </w:rPr>
        <w:t xml:space="preserve">  </w:t>
      </w:r>
      <w:r>
        <w:rPr>
          <w:rFonts w:ascii="Times New Roman" w:hAnsi="Times New Roman" w:cs="Times New Roman"/>
          <w:sz w:val="26"/>
          <w:szCs w:val="26"/>
        </w:rPr>
        <w:t>Администрацию с заявлением о согласовании границы территории, на которой предполагается осуществление территориального общественного самоуправления.</w:t>
      </w:r>
    </w:p>
    <w:p>
      <w:pPr>
        <w:pStyle w:val="76"/>
        <w:ind w:firstLine="520" w:firstLineChars="200"/>
        <w:jc w:val="both"/>
        <w:rPr>
          <w:rFonts w:ascii="Times New Roman" w:hAnsi="Times New Roman" w:cs="Times New Roman"/>
          <w:color w:val="0070C0"/>
          <w:sz w:val="26"/>
          <w:szCs w:val="26"/>
        </w:rPr>
      </w:pPr>
      <w:bookmarkStart w:id="4" w:name="P146"/>
      <w:bookmarkEnd w:id="4"/>
      <w:r>
        <w:rPr>
          <w:rFonts w:ascii="Times New Roman" w:hAnsi="Times New Roman" w:cs="Times New Roman"/>
          <w:sz w:val="26"/>
          <w:szCs w:val="26"/>
        </w:rPr>
        <w:t>7. Копия решения Думы муниципального округа об установлении границы территории осуществления территориального общественного самоуправления, заверенная в установленном порядке, направляется в Администрацию в срок не позднее трёх рабочих дней со дня его</w:t>
      </w:r>
      <w:r>
        <w:rPr>
          <w:rFonts w:ascii="Times New Roman" w:hAnsi="Times New Roman" w:cs="Times New Roman"/>
          <w:color w:val="0070C0"/>
          <w:sz w:val="26"/>
          <w:szCs w:val="26"/>
        </w:rPr>
        <w:t xml:space="preserve"> </w:t>
      </w:r>
      <w:r>
        <w:rPr>
          <w:rFonts w:ascii="Times New Roman" w:hAnsi="Times New Roman" w:cs="Times New Roman"/>
          <w:sz w:val="26"/>
          <w:szCs w:val="26"/>
        </w:rPr>
        <w:t>вступления в силу.</w:t>
      </w:r>
    </w:p>
    <w:p>
      <w:pPr>
        <w:pStyle w:val="76"/>
        <w:ind w:firstLine="520" w:firstLineChars="200"/>
        <w:jc w:val="both"/>
        <w:rPr>
          <w:rFonts w:ascii="Times New Roman" w:hAnsi="Times New Roman" w:cs="Times New Roman"/>
          <w:sz w:val="26"/>
          <w:szCs w:val="26"/>
        </w:rPr>
      </w:pPr>
      <w:r>
        <w:rPr>
          <w:rFonts w:ascii="Times New Roman" w:hAnsi="Times New Roman" w:cs="Times New Roman"/>
          <w:sz w:val="26"/>
          <w:szCs w:val="26"/>
        </w:rPr>
        <w:t xml:space="preserve">8. Администрация, лице начальника территориального отдела , в срок не позднее пяти рабочих дней с даты поступления решения Думы муниципального округа об установлении границ территории осуществления территориального общественного самоуправления письменно уведомляет об этом председателя  территориального общественного самоуправления и информирует его о сроке, до истечения которого необходимо обратиться в Администрацию муниципального округа с заявлением о регистрации устава территориального общественного самоуправления. </w:t>
      </w:r>
    </w:p>
    <w:p>
      <w:pPr>
        <w:pStyle w:val="76"/>
        <w:ind w:firstLine="520" w:firstLineChars="200"/>
        <w:jc w:val="both"/>
        <w:rPr>
          <w:rFonts w:ascii="Times New Roman" w:hAnsi="Times New Roman" w:cs="Times New Roman"/>
          <w:sz w:val="26"/>
          <w:szCs w:val="26"/>
        </w:rPr>
      </w:pPr>
      <w:r>
        <w:rPr>
          <w:rFonts w:ascii="Times New Roman" w:hAnsi="Times New Roman" w:cs="Times New Roman"/>
          <w:sz w:val="26"/>
          <w:szCs w:val="26"/>
        </w:rPr>
        <w:t>9. Вопрос об изменении границ территории осуществления территориального общественного самоуправления решается на собрании (конференции) граждан, проживающих на соответствующей территории осуществления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Если изменение границ территории осуществления территориального общественного самоуправления связано с объединением или разделением территорий, на которых проживают граждане, данное изменение производится с учётом мнения этих граждан.</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10. Вопрос об объединении территорий осуществления территориального общественного самоуправления,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Вопрос о разделении территории осуществления территориального общественного самоуправления решается на собрании (конференции) граждан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и наименованиям вновь образуемых территориальных общественных самоуправлений.</w:t>
      </w:r>
    </w:p>
    <w:p>
      <w:pPr>
        <w:pStyle w:val="76"/>
        <w:ind w:firstLine="540"/>
        <w:jc w:val="both"/>
        <w:rPr>
          <w:rFonts w:ascii="Times New Roman" w:hAnsi="Times New Roman" w:cs="Times New Roman"/>
          <w:sz w:val="26"/>
          <w:szCs w:val="26"/>
        </w:rPr>
      </w:pPr>
      <w:r>
        <w:rPr>
          <w:rFonts w:ascii="Times New Roman" w:hAnsi="Times New Roman" w:cs="Times New Roman"/>
          <w:sz w:val="26"/>
          <w:szCs w:val="26"/>
        </w:rPr>
        <w:t>11. Новые границы территорий осуществления территориальных общественных самоуправлений согласовываются и устанавливаются в порядке, предусмотренном настоящим Положением, и закрепляются в уставах территориального общественного самоуправления.</w:t>
      </w:r>
    </w:p>
    <w:p>
      <w:pPr>
        <w:pStyle w:val="76"/>
        <w:jc w:val="both"/>
        <w:rPr>
          <w:rFonts w:ascii="Times New Roman" w:hAnsi="Times New Roman" w:cs="Times New Roman"/>
          <w:sz w:val="26"/>
          <w:szCs w:val="26"/>
        </w:rPr>
      </w:pPr>
    </w:p>
    <w:p>
      <w:pPr>
        <w:pStyle w:val="76"/>
        <w:ind w:firstLine="540"/>
        <w:jc w:val="both"/>
        <w:rPr>
          <w:rFonts w:ascii="Times New Roman" w:hAnsi="Times New Roman" w:cs="Times New Roman"/>
          <w:sz w:val="26"/>
          <w:szCs w:val="26"/>
        </w:rPr>
      </w:pPr>
    </w:p>
    <w:p>
      <w:pPr>
        <w:pStyle w:val="64"/>
        <w:widowControl/>
        <w:tabs>
          <w:tab w:val="left" w:pos="0"/>
        </w:tabs>
        <w:spacing w:line="360" w:lineRule="auto"/>
        <w:ind w:firstLine="709"/>
        <w:jc w:val="both"/>
        <w:rPr>
          <w:bCs/>
          <w:sz w:val="26"/>
          <w:szCs w:val="26"/>
        </w:rPr>
      </w:pPr>
      <w:r>
        <w:rPr>
          <w:bCs/>
          <w:sz w:val="26"/>
          <w:szCs w:val="26"/>
        </w:rPr>
        <w:t xml:space="preserve"> </w:t>
      </w: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pStyle w:val="64"/>
        <w:widowControl/>
        <w:tabs>
          <w:tab w:val="left" w:pos="0"/>
        </w:tabs>
        <w:spacing w:line="360" w:lineRule="auto"/>
        <w:ind w:firstLine="709"/>
        <w:jc w:val="both"/>
        <w:rPr>
          <w:bCs/>
          <w:sz w:val="26"/>
          <w:szCs w:val="26"/>
        </w:rPr>
      </w:pPr>
    </w:p>
    <w:p>
      <w:pPr>
        <w:jc w:val="right"/>
      </w:pPr>
      <w:bookmarkStart w:id="5" w:name="_Hlk145070486"/>
      <w:bookmarkEnd w:id="5"/>
    </w:p>
    <w:p>
      <w:pPr>
        <w:jc w:val="right"/>
      </w:pPr>
      <w:r>
        <w:t>Приложение №2</w:t>
      </w:r>
    </w:p>
    <w:p>
      <w:pPr>
        <w:jc w:val="right"/>
      </w:pPr>
      <w:r>
        <w:t xml:space="preserve">к постановлению администрации </w:t>
      </w:r>
    </w:p>
    <w:p>
      <w:pPr>
        <w:jc w:val="right"/>
      </w:pPr>
      <w:r>
        <w:t xml:space="preserve">Анучинского муниципального округа </w:t>
      </w:r>
    </w:p>
    <w:p>
      <w:pPr>
        <w:jc w:val="right"/>
        <w:rPr>
          <w:rFonts w:hint="default"/>
          <w:lang w:val="ru-RU"/>
        </w:rPr>
      </w:pPr>
      <w:r>
        <w:t xml:space="preserve">от </w:t>
      </w:r>
      <w:r>
        <w:rPr>
          <w:rFonts w:hint="default"/>
          <w:lang w:val="ru-RU"/>
        </w:rPr>
        <w:t>07.12.2023</w:t>
      </w:r>
      <w:bookmarkStart w:id="6" w:name="_GoBack"/>
      <w:bookmarkEnd w:id="6"/>
      <w:r>
        <w:t>г. №</w:t>
      </w:r>
      <w:r>
        <w:rPr>
          <w:rFonts w:hint="default"/>
          <w:lang w:val="ru-RU"/>
        </w:rPr>
        <w:t>1026</w:t>
      </w:r>
    </w:p>
    <w:p/>
    <w:p>
      <w:pPr>
        <w:jc w:val="center"/>
        <w:rPr>
          <w:b/>
          <w:sz w:val="26"/>
          <w:szCs w:val="26"/>
        </w:rPr>
      </w:pPr>
      <w:r>
        <w:rPr>
          <w:b/>
          <w:sz w:val="26"/>
          <w:szCs w:val="26"/>
        </w:rPr>
        <w:t xml:space="preserve">Состав о </w:t>
      </w:r>
      <w:r>
        <w:rPr>
          <w:i/>
          <w:iCs/>
          <w:sz w:val="26"/>
          <w:szCs w:val="26"/>
        </w:rPr>
        <w:t xml:space="preserve"> </w:t>
      </w:r>
      <w:r>
        <w:rPr>
          <w:b/>
          <w:bCs/>
          <w:sz w:val="26"/>
          <w:szCs w:val="26"/>
        </w:rPr>
        <w:t xml:space="preserve">комиссии по согласованию границ осуществления территориального общественного самоуправления </w:t>
      </w:r>
      <w:r>
        <w:rPr>
          <w:b/>
          <w:sz w:val="26"/>
          <w:szCs w:val="26"/>
        </w:rPr>
        <w:t xml:space="preserve"> в Анучинском муниципальном округе</w:t>
      </w:r>
    </w:p>
    <w:p>
      <w:pPr>
        <w:jc w:val="center"/>
        <w:rPr>
          <w:b/>
          <w:sz w:val="26"/>
          <w:szCs w:val="26"/>
        </w:rPr>
      </w:pPr>
    </w:p>
    <w:p>
      <w:pPr>
        <w:numPr>
          <w:ilvl w:val="0"/>
          <w:numId w:val="2"/>
        </w:numPr>
        <w:rPr>
          <w:bCs/>
          <w:sz w:val="26"/>
          <w:szCs w:val="26"/>
        </w:rPr>
      </w:pPr>
      <w:r>
        <w:rPr>
          <w:bCs/>
          <w:sz w:val="26"/>
          <w:szCs w:val="26"/>
        </w:rPr>
        <w:t>Суворенков А.А.  - председатель комиссии, начальник управления градостроительства, имущественных и земельных отношений;</w:t>
      </w:r>
    </w:p>
    <w:p>
      <w:pPr>
        <w:rPr>
          <w:bCs/>
          <w:sz w:val="26"/>
          <w:szCs w:val="26"/>
        </w:rPr>
      </w:pPr>
    </w:p>
    <w:p>
      <w:pPr>
        <w:numPr>
          <w:ilvl w:val="0"/>
          <w:numId w:val="2"/>
        </w:numPr>
        <w:rPr>
          <w:bCs/>
          <w:sz w:val="26"/>
          <w:szCs w:val="26"/>
        </w:rPr>
      </w:pPr>
      <w:r>
        <w:rPr>
          <w:bCs/>
          <w:sz w:val="26"/>
          <w:szCs w:val="26"/>
        </w:rPr>
        <w:t>Бурдейная О.В. - заместитель председателя, и. о. начальника управления жизнеобеспечения - начальник отдела жилищно - коммунального хозяйства;</w:t>
      </w:r>
    </w:p>
    <w:p>
      <w:pPr>
        <w:rPr>
          <w:bCs/>
          <w:sz w:val="26"/>
          <w:szCs w:val="26"/>
        </w:rPr>
      </w:pPr>
    </w:p>
    <w:p>
      <w:pPr>
        <w:numPr>
          <w:ilvl w:val="0"/>
          <w:numId w:val="2"/>
        </w:numPr>
        <w:rPr>
          <w:bCs/>
          <w:sz w:val="26"/>
          <w:szCs w:val="26"/>
        </w:rPr>
      </w:pPr>
      <w:r>
        <w:rPr>
          <w:bCs/>
          <w:sz w:val="26"/>
          <w:szCs w:val="26"/>
        </w:rPr>
        <w:t>Федчикова А.А. - секретарь комиссии, и.о. начальника отдела социального развития и молодёжной политики;</w:t>
      </w:r>
    </w:p>
    <w:p>
      <w:pPr>
        <w:rPr>
          <w:bCs/>
          <w:sz w:val="26"/>
          <w:szCs w:val="26"/>
        </w:rPr>
      </w:pPr>
    </w:p>
    <w:p>
      <w:pPr>
        <w:numPr>
          <w:ilvl w:val="0"/>
          <w:numId w:val="2"/>
        </w:numPr>
        <w:rPr>
          <w:bCs/>
          <w:sz w:val="26"/>
          <w:szCs w:val="26"/>
        </w:rPr>
      </w:pPr>
      <w:r>
        <w:rPr>
          <w:bCs/>
          <w:sz w:val="26"/>
          <w:szCs w:val="26"/>
        </w:rPr>
        <w:t>Росейчук Е.В. - член комиссии, начальник отдела отдела имущественных и земельных  отношений управления градостроительства, имущественных и земельных отношений;</w:t>
      </w:r>
    </w:p>
    <w:p>
      <w:pPr>
        <w:rPr>
          <w:bCs/>
          <w:sz w:val="28"/>
          <w:szCs w:val="28"/>
        </w:rPr>
      </w:pPr>
    </w:p>
    <w:p>
      <w:pPr>
        <w:numPr>
          <w:ilvl w:val="0"/>
          <w:numId w:val="2"/>
        </w:numPr>
        <w:rPr>
          <w:bCs/>
          <w:sz w:val="26"/>
          <w:szCs w:val="26"/>
        </w:rPr>
      </w:pPr>
      <w:r>
        <w:rPr>
          <w:bCs/>
          <w:sz w:val="26"/>
          <w:szCs w:val="26"/>
        </w:rPr>
        <w:t>Тишина Г.П. - член комиссии, председатель Думы Анучинского муниципального округа</w:t>
      </w:r>
    </w:p>
    <w:sectPr>
      <w:footerReference r:id="rId4" w:type="first"/>
      <w:headerReference r:id="rId3" w:type="default"/>
      <w:pgSz w:w="11906" w:h="16838"/>
      <w:pgMar w:top="1134" w:right="850" w:bottom="1134" w:left="1701" w:header="340" w:footer="0" w:gutter="0"/>
      <w:pgNumType w:start="1"/>
      <w:cols w:space="720" w:num="1"/>
      <w:formProt w:val="0"/>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Consolas">
    <w:panose1 w:val="020B0609020204030204"/>
    <w:charset w:val="CC"/>
    <w:family w:val="modern"/>
    <w:pitch w:val="default"/>
    <w:sig w:usb0="E00006FF" w:usb1="0000FCFF" w:usb2="00000001" w:usb3="00000000" w:csb0="6000019F" w:csb1="DFD70000"/>
  </w:font>
  <w:font w:name="Arial Narrow">
    <w:altName w:val="Arial"/>
    <w:panose1 w:val="020B0606020202030204"/>
    <w:charset w:val="CC"/>
    <w:family w:val="swiss"/>
    <w:pitch w:val="default"/>
    <w:sig w:usb0="00000000" w:usb1="00000000" w:usb2="00000000" w:usb3="00000000" w:csb0="0000009F"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7320"/>
        <w:tab w:val="clear" w:pos="4677"/>
        <w:tab w:val="clear" w:pos="9355"/>
      </w:tabs>
      <w:rPr>
        <w:b/>
        <w:sz w:val="36"/>
        <w:szCs w:val="36"/>
      </w:rPr>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w:instrText>
    </w:r>
    <w:r>
      <w:fldChar w:fldCharType="separate"/>
    </w:r>
    <w:r>
      <w:t>10</w:t>
    </w:r>
    <w:r>
      <w:fldChar w:fldCharType="end"/>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A9F0C"/>
    <w:multiLevelType w:val="singleLevel"/>
    <w:tmpl w:val="F40A9F0C"/>
    <w:lvl w:ilvl="0" w:tentative="0">
      <w:start w:val="1"/>
      <w:numFmt w:val="decimal"/>
      <w:suff w:val="space"/>
      <w:lvlText w:val="%1."/>
      <w:lvlJc w:val="left"/>
    </w:lvl>
  </w:abstractNum>
  <w:abstractNum w:abstractNumId="1">
    <w:nsid w:val="F5EEEC28"/>
    <w:multiLevelType w:val="singleLevel"/>
    <w:tmpl w:val="F5EEEC2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autoHyphenation/>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69"/>
    <w:rsid w:val="00876F78"/>
    <w:rsid w:val="00D03D5F"/>
    <w:rsid w:val="00FF2769"/>
    <w:rsid w:val="023B584D"/>
    <w:rsid w:val="02F20293"/>
    <w:rsid w:val="058C7F8D"/>
    <w:rsid w:val="08FD217A"/>
    <w:rsid w:val="0A3A4145"/>
    <w:rsid w:val="0B515FC2"/>
    <w:rsid w:val="16205EBA"/>
    <w:rsid w:val="18D315A2"/>
    <w:rsid w:val="29165CA0"/>
    <w:rsid w:val="2989351D"/>
    <w:rsid w:val="2BDC42CA"/>
    <w:rsid w:val="31C30539"/>
    <w:rsid w:val="40E23C42"/>
    <w:rsid w:val="46164808"/>
    <w:rsid w:val="47CB4B3D"/>
    <w:rsid w:val="4D53108D"/>
    <w:rsid w:val="4DAE27FD"/>
    <w:rsid w:val="4FD11893"/>
    <w:rsid w:val="50196F15"/>
    <w:rsid w:val="50E42B32"/>
    <w:rsid w:val="524C7B16"/>
    <w:rsid w:val="55D43B87"/>
    <w:rsid w:val="56053E57"/>
    <w:rsid w:val="63D20675"/>
    <w:rsid w:val="6F316578"/>
    <w:rsid w:val="70322444"/>
    <w:rsid w:val="73643A75"/>
    <w:rsid w:val="79DA27AB"/>
    <w:rsid w:val="7F8D61FD"/>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uppressAutoHyphens/>
    </w:pPr>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widowControl/>
      <w:jc w:val="center"/>
      <w:outlineLvl w:val="1"/>
    </w:pPr>
    <w:rPr>
      <w:b/>
      <w:sz w:val="32"/>
      <w:szCs w:val="20"/>
    </w:rPr>
  </w:style>
  <w:style w:type="paragraph" w:styleId="4">
    <w:name w:val="heading 3"/>
    <w:basedOn w:val="1"/>
    <w:next w:val="1"/>
    <w:link w:val="42"/>
    <w:unhideWhenUsed/>
    <w:qFormat/>
    <w:uiPriority w:val="0"/>
    <w:pPr>
      <w:keepNext/>
      <w:spacing w:before="240" w:after="60"/>
      <w:outlineLvl w:val="2"/>
    </w:pPr>
    <w:rPr>
      <w:rFonts w:ascii="Cambria" w:hAnsi="Cambria"/>
      <w:b/>
      <w:bCs/>
      <w:sz w:val="26"/>
      <w:szCs w:val="26"/>
    </w:rPr>
  </w:style>
  <w:style w:type="paragraph" w:styleId="5">
    <w:name w:val="heading 4"/>
    <w:basedOn w:val="1"/>
    <w:next w:val="1"/>
    <w:link w:val="51"/>
    <w:qFormat/>
    <w:uiPriority w:val="0"/>
    <w:pPr>
      <w:keepNext/>
      <w:widowControl/>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widowControl/>
      <w:jc w:val="both"/>
      <w:outlineLvl w:val="5"/>
    </w:pPr>
    <w:rPr>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TML Variable"/>
    <w:qFormat/>
    <w:uiPriority w:val="0"/>
    <w:rPr>
      <w:rFonts w:ascii="Arial" w:hAnsi="Arial"/>
      <w:iCs/>
      <w:color w:val="0000FF"/>
      <w:sz w:val="24"/>
      <w:u w:val="none"/>
    </w:rPr>
  </w:style>
  <w:style w:type="character" w:styleId="11">
    <w:name w:val="Strong"/>
    <w:qFormat/>
    <w:uiPriority w:val="0"/>
    <w:rPr>
      <w:b/>
      <w:bCs/>
    </w:rPr>
  </w:style>
  <w:style w:type="paragraph" w:styleId="12">
    <w:name w:val="Balloon Text"/>
    <w:basedOn w:val="1"/>
    <w:qFormat/>
    <w:uiPriority w:val="0"/>
    <w:rPr>
      <w:rFonts w:ascii="Tahoma" w:hAnsi="Tahoma"/>
      <w:sz w:val="16"/>
      <w:szCs w:val="16"/>
    </w:rPr>
  </w:style>
  <w:style w:type="paragraph" w:styleId="13">
    <w:name w:val="Body Text 2"/>
    <w:basedOn w:val="1"/>
    <w:link w:val="45"/>
    <w:qFormat/>
    <w:uiPriority w:val="0"/>
    <w:pPr>
      <w:spacing w:after="120" w:line="480" w:lineRule="auto"/>
    </w:pPr>
  </w:style>
  <w:style w:type="paragraph" w:styleId="14">
    <w:name w:val="Body Text Indent 3"/>
    <w:basedOn w:val="1"/>
    <w:qFormat/>
    <w:uiPriority w:val="0"/>
    <w:pPr>
      <w:spacing w:after="120"/>
      <w:ind w:left="283"/>
    </w:pPr>
    <w:rPr>
      <w:sz w:val="16"/>
      <w:szCs w:val="16"/>
    </w:rPr>
  </w:style>
  <w:style w:type="paragraph" w:styleId="15">
    <w:name w:val="caption"/>
    <w:basedOn w:val="1"/>
    <w:qFormat/>
    <w:uiPriority w:val="0"/>
    <w:pPr>
      <w:widowControl/>
      <w:jc w:val="center"/>
    </w:pPr>
    <w:rPr>
      <w:b/>
      <w:i/>
      <w:sz w:val="28"/>
      <w:szCs w:val="26"/>
    </w:rPr>
  </w:style>
  <w:style w:type="paragraph" w:styleId="16">
    <w:name w:val="header"/>
    <w:basedOn w:val="1"/>
    <w:qFormat/>
    <w:uiPriority w:val="99"/>
    <w:pPr>
      <w:widowControl/>
      <w:tabs>
        <w:tab w:val="center" w:pos="4153"/>
        <w:tab w:val="right" w:pos="8306"/>
      </w:tabs>
    </w:pPr>
  </w:style>
  <w:style w:type="paragraph" w:styleId="17">
    <w:name w:val="Body Text"/>
    <w:basedOn w:val="1"/>
    <w:qFormat/>
    <w:uiPriority w:val="0"/>
    <w:pPr>
      <w:widowControl/>
      <w:jc w:val="center"/>
    </w:pPr>
    <w:rPr>
      <w:b/>
      <w:szCs w:val="20"/>
    </w:rPr>
  </w:style>
  <w:style w:type="paragraph" w:styleId="18">
    <w:name w:val="Body Text Indent"/>
    <w:basedOn w:val="1"/>
    <w:qFormat/>
    <w:uiPriority w:val="0"/>
    <w:pPr>
      <w:widowControl/>
      <w:ind w:firstLine="851"/>
      <w:jc w:val="both"/>
    </w:pPr>
    <w:rPr>
      <w:sz w:val="28"/>
      <w:szCs w:val="20"/>
    </w:rPr>
  </w:style>
  <w:style w:type="paragraph" w:styleId="19">
    <w:name w:val="Title"/>
    <w:basedOn w:val="1"/>
    <w:qFormat/>
    <w:uiPriority w:val="99"/>
    <w:pPr>
      <w:widowControl/>
      <w:jc w:val="center"/>
    </w:pPr>
    <w:rPr>
      <w:b/>
      <w:bCs/>
    </w:rPr>
  </w:style>
  <w:style w:type="paragraph" w:styleId="20">
    <w:name w:val="footer"/>
    <w:basedOn w:val="1"/>
    <w:qFormat/>
    <w:uiPriority w:val="0"/>
    <w:pPr>
      <w:tabs>
        <w:tab w:val="center" w:pos="4677"/>
        <w:tab w:val="right" w:pos="9355"/>
      </w:tabs>
    </w:pPr>
  </w:style>
  <w:style w:type="paragraph" w:styleId="21">
    <w:name w:val="List"/>
    <w:basedOn w:val="17"/>
    <w:qFormat/>
    <w:uiPriority w:val="0"/>
    <w:rPr>
      <w:rFonts w:cs="Mangal"/>
    </w:rPr>
  </w:style>
  <w:style w:type="paragraph" w:styleId="22">
    <w:name w:val="Normal (Web)"/>
    <w:basedOn w:val="1"/>
    <w:qFormat/>
    <w:uiPriority w:val="0"/>
    <w:pPr>
      <w:widowControl/>
      <w:spacing w:after="72"/>
    </w:pPr>
  </w:style>
  <w:style w:type="paragraph" w:styleId="23">
    <w:name w:val="Body Text 3"/>
    <w:basedOn w:val="1"/>
    <w:qFormat/>
    <w:uiPriority w:val="0"/>
    <w:pPr>
      <w:spacing w:after="120"/>
    </w:pPr>
    <w:rPr>
      <w:sz w:val="16"/>
      <w:szCs w:val="16"/>
    </w:rPr>
  </w:style>
  <w:style w:type="table" w:styleId="24">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5">
    <w:name w:val="Интернет-ссылка"/>
    <w:qFormat/>
    <w:uiPriority w:val="0"/>
    <w:rPr>
      <w:color w:val="0000FF"/>
      <w:u w:val="single"/>
    </w:rPr>
  </w:style>
  <w:style w:type="character" w:customStyle="1" w:styleId="26">
    <w:name w:val="Font Style21"/>
    <w:qFormat/>
    <w:uiPriority w:val="0"/>
    <w:rPr>
      <w:rFonts w:ascii="Times New Roman" w:hAnsi="Times New Roman" w:cs="Times New Roman"/>
      <w:b/>
      <w:bCs/>
      <w:sz w:val="26"/>
      <w:szCs w:val="26"/>
    </w:rPr>
  </w:style>
  <w:style w:type="character" w:customStyle="1" w:styleId="27">
    <w:name w:val="Font Style22"/>
    <w:qFormat/>
    <w:uiPriority w:val="0"/>
    <w:rPr>
      <w:rFonts w:ascii="Times New Roman" w:hAnsi="Times New Roman" w:cs="Times New Roman"/>
      <w:b/>
      <w:bCs/>
      <w:i/>
      <w:iCs/>
      <w:sz w:val="8"/>
      <w:szCs w:val="8"/>
    </w:rPr>
  </w:style>
  <w:style w:type="character" w:customStyle="1" w:styleId="28">
    <w:name w:val="Font Style23"/>
    <w:qFormat/>
    <w:uiPriority w:val="0"/>
    <w:rPr>
      <w:rFonts w:ascii="Times New Roman" w:hAnsi="Times New Roman" w:cs="Times New Roman"/>
      <w:sz w:val="26"/>
      <w:szCs w:val="26"/>
    </w:rPr>
  </w:style>
  <w:style w:type="character" w:customStyle="1" w:styleId="29">
    <w:name w:val="Font Style24"/>
    <w:qFormat/>
    <w:uiPriority w:val="0"/>
    <w:rPr>
      <w:rFonts w:ascii="Consolas" w:hAnsi="Consolas" w:cs="Consolas"/>
      <w:b/>
      <w:bCs/>
      <w:i/>
      <w:iCs/>
      <w:sz w:val="14"/>
      <w:szCs w:val="14"/>
    </w:rPr>
  </w:style>
  <w:style w:type="character" w:customStyle="1" w:styleId="30">
    <w:name w:val="Font Style25"/>
    <w:qFormat/>
    <w:uiPriority w:val="0"/>
    <w:rPr>
      <w:rFonts w:ascii="Tahoma" w:hAnsi="Tahoma" w:cs="Tahoma"/>
      <w:b/>
      <w:bCs/>
      <w:sz w:val="10"/>
      <w:szCs w:val="10"/>
    </w:rPr>
  </w:style>
  <w:style w:type="character" w:customStyle="1" w:styleId="31">
    <w:name w:val="Font Style26"/>
    <w:qFormat/>
    <w:uiPriority w:val="0"/>
    <w:rPr>
      <w:rFonts w:ascii="Times New Roman" w:hAnsi="Times New Roman" w:cs="Times New Roman"/>
      <w:b/>
      <w:bCs/>
      <w:sz w:val="18"/>
      <w:szCs w:val="18"/>
    </w:rPr>
  </w:style>
  <w:style w:type="character" w:customStyle="1" w:styleId="32">
    <w:name w:val="Font Style27"/>
    <w:qFormat/>
    <w:uiPriority w:val="0"/>
    <w:rPr>
      <w:rFonts w:ascii="Times New Roman" w:hAnsi="Times New Roman" w:cs="Times New Roman"/>
      <w:b/>
      <w:bCs/>
      <w:sz w:val="32"/>
      <w:szCs w:val="32"/>
    </w:rPr>
  </w:style>
  <w:style w:type="character" w:customStyle="1" w:styleId="33">
    <w:name w:val="Font Style28"/>
    <w:qFormat/>
    <w:uiPriority w:val="0"/>
    <w:rPr>
      <w:rFonts w:ascii="Times New Roman" w:hAnsi="Times New Roman" w:cs="Times New Roman"/>
      <w:spacing w:val="-20"/>
      <w:sz w:val="38"/>
      <w:szCs w:val="38"/>
    </w:rPr>
  </w:style>
  <w:style w:type="character" w:customStyle="1" w:styleId="34">
    <w:name w:val="Font Style29"/>
    <w:qFormat/>
    <w:uiPriority w:val="0"/>
    <w:rPr>
      <w:rFonts w:ascii="Times New Roman" w:hAnsi="Times New Roman" w:cs="Times New Roman"/>
      <w:b/>
      <w:bCs/>
      <w:sz w:val="24"/>
      <w:szCs w:val="24"/>
    </w:rPr>
  </w:style>
  <w:style w:type="character" w:customStyle="1" w:styleId="35">
    <w:name w:val="Font Style15"/>
    <w:qFormat/>
    <w:uiPriority w:val="0"/>
    <w:rPr>
      <w:rFonts w:ascii="Times New Roman" w:hAnsi="Times New Roman" w:cs="Times New Roman"/>
      <w:sz w:val="22"/>
      <w:szCs w:val="22"/>
    </w:rPr>
  </w:style>
  <w:style w:type="character" w:customStyle="1" w:styleId="36">
    <w:name w:val="Font Style13"/>
    <w:qFormat/>
    <w:uiPriority w:val="0"/>
    <w:rPr>
      <w:rFonts w:ascii="Times New Roman" w:hAnsi="Times New Roman" w:cs="Times New Roman"/>
      <w:sz w:val="26"/>
      <w:szCs w:val="26"/>
    </w:rPr>
  </w:style>
  <w:style w:type="character" w:customStyle="1" w:styleId="37">
    <w:name w:val="Font Style14"/>
    <w:qFormat/>
    <w:uiPriority w:val="0"/>
    <w:rPr>
      <w:rFonts w:ascii="Arial Narrow" w:hAnsi="Arial Narrow" w:cs="Arial Narrow"/>
      <w:i/>
      <w:iCs/>
      <w:sz w:val="10"/>
      <w:szCs w:val="10"/>
    </w:rPr>
  </w:style>
  <w:style w:type="character" w:customStyle="1" w:styleId="38">
    <w:name w:val="Font Style16"/>
    <w:qFormat/>
    <w:uiPriority w:val="0"/>
    <w:rPr>
      <w:rFonts w:ascii="Times New Roman" w:hAnsi="Times New Roman" w:cs="Times New Roman"/>
      <w:b/>
      <w:bCs/>
      <w:sz w:val="36"/>
      <w:szCs w:val="36"/>
    </w:rPr>
  </w:style>
  <w:style w:type="character" w:customStyle="1" w:styleId="39">
    <w:name w:val="Font Style17"/>
    <w:qFormat/>
    <w:uiPriority w:val="0"/>
    <w:rPr>
      <w:rFonts w:ascii="Times New Roman" w:hAnsi="Times New Roman" w:cs="Times New Roman"/>
      <w:b/>
      <w:bCs/>
      <w:sz w:val="34"/>
      <w:szCs w:val="34"/>
    </w:rPr>
  </w:style>
  <w:style w:type="character" w:customStyle="1" w:styleId="40">
    <w:name w:val="Font Style18"/>
    <w:qFormat/>
    <w:uiPriority w:val="0"/>
    <w:rPr>
      <w:rFonts w:ascii="Times New Roman" w:hAnsi="Times New Roman" w:cs="Times New Roman"/>
      <w:b/>
      <w:bCs/>
      <w:sz w:val="18"/>
      <w:szCs w:val="18"/>
    </w:rPr>
  </w:style>
  <w:style w:type="character" w:customStyle="1" w:styleId="41">
    <w:name w:val="Верхний колонтитул Знак"/>
    <w:qFormat/>
    <w:uiPriority w:val="99"/>
    <w:rPr>
      <w:sz w:val="24"/>
      <w:szCs w:val="24"/>
    </w:rPr>
  </w:style>
  <w:style w:type="character" w:customStyle="1" w:styleId="42">
    <w:name w:val="Заголовок 3 Знак"/>
    <w:link w:val="4"/>
    <w:qFormat/>
    <w:uiPriority w:val="0"/>
    <w:rPr>
      <w:rFonts w:ascii="Cambria" w:hAnsi="Cambria" w:eastAsia="Times New Roman" w:cs="Times New Roman"/>
      <w:b/>
      <w:bCs/>
      <w:sz w:val="26"/>
      <w:szCs w:val="26"/>
    </w:rPr>
  </w:style>
  <w:style w:type="character" w:customStyle="1" w:styleId="43">
    <w:name w:val="Основной текст Знак"/>
    <w:qFormat/>
    <w:uiPriority w:val="0"/>
    <w:rPr>
      <w:b/>
      <w:sz w:val="24"/>
    </w:rPr>
  </w:style>
  <w:style w:type="character" w:customStyle="1" w:styleId="44">
    <w:name w:val="Основной текст с отступом Знак"/>
    <w:qFormat/>
    <w:uiPriority w:val="0"/>
    <w:rPr>
      <w:sz w:val="28"/>
    </w:rPr>
  </w:style>
  <w:style w:type="character" w:customStyle="1" w:styleId="45">
    <w:name w:val="Основной текст 2 Знак"/>
    <w:link w:val="13"/>
    <w:qFormat/>
    <w:uiPriority w:val="0"/>
    <w:rPr>
      <w:sz w:val="24"/>
      <w:szCs w:val="24"/>
    </w:rPr>
  </w:style>
  <w:style w:type="character" w:customStyle="1" w:styleId="46">
    <w:name w:val="Основной текст 3 Знак"/>
    <w:qFormat/>
    <w:uiPriority w:val="0"/>
    <w:rPr>
      <w:sz w:val="16"/>
      <w:szCs w:val="16"/>
    </w:rPr>
  </w:style>
  <w:style w:type="character" w:customStyle="1" w:styleId="47">
    <w:name w:val="Гипертекстовая ссылка"/>
    <w:qFormat/>
    <w:uiPriority w:val="99"/>
    <w:rPr>
      <w:color w:val="106BBE"/>
    </w:rPr>
  </w:style>
  <w:style w:type="character" w:customStyle="1" w:styleId="48">
    <w:name w:val="Цветовое выделение"/>
    <w:qFormat/>
    <w:uiPriority w:val="99"/>
    <w:rPr>
      <w:b/>
      <w:bCs/>
      <w:color w:val="26282F"/>
    </w:rPr>
  </w:style>
  <w:style w:type="character" w:customStyle="1" w:styleId="49">
    <w:name w:val="Нижний колонтитул Знак"/>
    <w:qFormat/>
    <w:uiPriority w:val="0"/>
    <w:rPr>
      <w:sz w:val="24"/>
      <w:szCs w:val="24"/>
    </w:rPr>
  </w:style>
  <w:style w:type="character" w:customStyle="1" w:styleId="50">
    <w:name w:val="Текст выноски Знак"/>
    <w:qFormat/>
    <w:uiPriority w:val="0"/>
    <w:rPr>
      <w:rFonts w:ascii="Tahoma" w:hAnsi="Tahoma" w:cs="Tahoma"/>
      <w:sz w:val="16"/>
      <w:szCs w:val="16"/>
    </w:rPr>
  </w:style>
  <w:style w:type="character" w:customStyle="1" w:styleId="51">
    <w:name w:val="Заголовок 4 Знак"/>
    <w:link w:val="5"/>
    <w:qFormat/>
    <w:uiPriority w:val="0"/>
    <w:rPr>
      <w:b/>
      <w:bCs/>
      <w:sz w:val="28"/>
      <w:szCs w:val="28"/>
    </w:rPr>
  </w:style>
  <w:style w:type="character" w:customStyle="1" w:styleId="52">
    <w:name w:val="Заголовок Знак"/>
    <w:qFormat/>
    <w:locked/>
    <w:uiPriority w:val="99"/>
    <w:rPr>
      <w:b/>
      <w:bCs/>
      <w:sz w:val="24"/>
      <w:szCs w:val="24"/>
    </w:rPr>
  </w:style>
  <w:style w:type="character" w:customStyle="1" w:styleId="53">
    <w:name w:val="ConsPlusNormal Знак"/>
    <w:qFormat/>
    <w:locked/>
    <w:uiPriority w:val="99"/>
    <w:rPr>
      <w:rFonts w:ascii="Arial" w:hAnsi="Arial" w:cs="Arial"/>
      <w:lang w:val="ru-RU" w:eastAsia="ru-RU" w:bidi="ar-SA"/>
    </w:rPr>
  </w:style>
  <w:style w:type="paragraph" w:customStyle="1" w:styleId="54">
    <w:name w:val="Заголовок1"/>
    <w:basedOn w:val="1"/>
    <w:next w:val="17"/>
    <w:qFormat/>
    <w:uiPriority w:val="0"/>
    <w:pPr>
      <w:keepNext/>
      <w:spacing w:before="240" w:after="120"/>
    </w:pPr>
    <w:rPr>
      <w:rFonts w:ascii="Liberation Sans" w:hAnsi="Liberation Sans" w:eastAsia="Microsoft YaHei" w:cs="Mangal"/>
      <w:sz w:val="28"/>
      <w:szCs w:val="28"/>
    </w:rPr>
  </w:style>
  <w:style w:type="paragraph" w:customStyle="1" w:styleId="55">
    <w:name w:val="Указатель1"/>
    <w:basedOn w:val="1"/>
    <w:qFormat/>
    <w:uiPriority w:val="0"/>
    <w:pPr>
      <w:suppressLineNumbers/>
    </w:pPr>
    <w:rPr>
      <w:rFonts w:cs="Mangal"/>
    </w:rPr>
  </w:style>
  <w:style w:type="paragraph" w:customStyle="1" w:styleId="56">
    <w:name w:val="Верхний и нижний колонтитулы"/>
    <w:basedOn w:val="1"/>
    <w:qFormat/>
    <w:uiPriority w:val="0"/>
  </w:style>
  <w:style w:type="paragraph" w:customStyle="1" w:styleId="57">
    <w:name w:val="Style1"/>
    <w:basedOn w:val="1"/>
    <w:qFormat/>
    <w:uiPriority w:val="0"/>
    <w:pPr>
      <w:spacing w:line="465" w:lineRule="exact"/>
      <w:ind w:firstLine="701"/>
      <w:jc w:val="both"/>
    </w:pPr>
  </w:style>
  <w:style w:type="paragraph" w:customStyle="1" w:styleId="58">
    <w:name w:val="Style2"/>
    <w:basedOn w:val="1"/>
    <w:qFormat/>
    <w:uiPriority w:val="0"/>
    <w:pPr>
      <w:spacing w:line="302" w:lineRule="exact"/>
      <w:jc w:val="both"/>
    </w:pPr>
  </w:style>
  <w:style w:type="paragraph" w:customStyle="1" w:styleId="59">
    <w:name w:val="Style3"/>
    <w:basedOn w:val="1"/>
    <w:qFormat/>
    <w:uiPriority w:val="0"/>
    <w:pPr>
      <w:spacing w:line="353" w:lineRule="exact"/>
      <w:jc w:val="center"/>
    </w:pPr>
  </w:style>
  <w:style w:type="paragraph" w:customStyle="1" w:styleId="60">
    <w:name w:val="Style4"/>
    <w:basedOn w:val="1"/>
    <w:qFormat/>
    <w:uiPriority w:val="0"/>
  </w:style>
  <w:style w:type="paragraph" w:customStyle="1" w:styleId="61">
    <w:name w:val="Style5"/>
    <w:basedOn w:val="1"/>
    <w:qFormat/>
    <w:uiPriority w:val="0"/>
    <w:pPr>
      <w:jc w:val="right"/>
    </w:pPr>
  </w:style>
  <w:style w:type="paragraph" w:customStyle="1" w:styleId="62">
    <w:name w:val="Style6"/>
    <w:basedOn w:val="1"/>
    <w:qFormat/>
    <w:uiPriority w:val="0"/>
    <w:pPr>
      <w:spacing w:line="460" w:lineRule="exact"/>
      <w:jc w:val="both"/>
    </w:pPr>
  </w:style>
  <w:style w:type="paragraph" w:customStyle="1" w:styleId="63">
    <w:name w:val="Style7"/>
    <w:basedOn w:val="1"/>
    <w:qFormat/>
    <w:uiPriority w:val="0"/>
    <w:pPr>
      <w:jc w:val="center"/>
    </w:pPr>
  </w:style>
  <w:style w:type="paragraph" w:customStyle="1" w:styleId="64">
    <w:name w:val="Style8"/>
    <w:basedOn w:val="1"/>
    <w:qFormat/>
    <w:uiPriority w:val="0"/>
  </w:style>
  <w:style w:type="paragraph" w:customStyle="1" w:styleId="65">
    <w:name w:val="Style9"/>
    <w:basedOn w:val="1"/>
    <w:qFormat/>
    <w:uiPriority w:val="0"/>
    <w:pPr>
      <w:spacing w:line="469" w:lineRule="exact"/>
      <w:jc w:val="right"/>
    </w:pPr>
  </w:style>
  <w:style w:type="paragraph" w:customStyle="1" w:styleId="66">
    <w:name w:val="Style10"/>
    <w:basedOn w:val="1"/>
    <w:qFormat/>
    <w:uiPriority w:val="0"/>
  </w:style>
  <w:style w:type="paragraph" w:customStyle="1" w:styleId="67">
    <w:name w:val="Style11"/>
    <w:basedOn w:val="1"/>
    <w:qFormat/>
    <w:uiPriority w:val="0"/>
  </w:style>
  <w:style w:type="paragraph" w:customStyle="1" w:styleId="68">
    <w:name w:val="Style12"/>
    <w:basedOn w:val="1"/>
    <w:qFormat/>
    <w:uiPriority w:val="0"/>
  </w:style>
  <w:style w:type="paragraph" w:customStyle="1" w:styleId="69">
    <w:name w:val="Style13"/>
    <w:basedOn w:val="1"/>
    <w:qFormat/>
    <w:uiPriority w:val="0"/>
    <w:pPr>
      <w:spacing w:line="464" w:lineRule="exact"/>
      <w:ind w:firstLine="653"/>
      <w:jc w:val="both"/>
    </w:pPr>
  </w:style>
  <w:style w:type="paragraph" w:customStyle="1" w:styleId="70">
    <w:name w:val="Style14"/>
    <w:basedOn w:val="1"/>
    <w:qFormat/>
    <w:uiPriority w:val="0"/>
    <w:pPr>
      <w:spacing w:line="446" w:lineRule="exact"/>
      <w:ind w:hanging="485"/>
    </w:pPr>
  </w:style>
  <w:style w:type="paragraph" w:customStyle="1" w:styleId="71">
    <w:name w:val="Style15"/>
    <w:basedOn w:val="1"/>
    <w:qFormat/>
    <w:uiPriority w:val="0"/>
  </w:style>
  <w:style w:type="paragraph" w:customStyle="1" w:styleId="72">
    <w:name w:val="Style16"/>
    <w:basedOn w:val="1"/>
    <w:qFormat/>
    <w:uiPriority w:val="0"/>
  </w:style>
  <w:style w:type="paragraph" w:customStyle="1" w:styleId="73">
    <w:name w:val="Style17"/>
    <w:basedOn w:val="1"/>
    <w:qFormat/>
    <w:uiPriority w:val="0"/>
    <w:pPr>
      <w:spacing w:line="226" w:lineRule="exact"/>
      <w:jc w:val="center"/>
    </w:pPr>
  </w:style>
  <w:style w:type="paragraph" w:customStyle="1" w:styleId="74">
    <w:name w:val="Style18"/>
    <w:basedOn w:val="1"/>
    <w:qFormat/>
    <w:uiPriority w:val="0"/>
  </w:style>
  <w:style w:type="paragraph" w:customStyle="1" w:styleId="75">
    <w:name w:val="Style19"/>
    <w:basedOn w:val="1"/>
    <w:qFormat/>
    <w:uiPriority w:val="0"/>
  </w:style>
  <w:style w:type="paragraph" w:customStyle="1" w:styleId="76">
    <w:name w:val="ConsPlusNormal"/>
    <w:qFormat/>
    <w:uiPriority w:val="0"/>
    <w:pPr>
      <w:suppressAutoHyphens/>
    </w:pPr>
    <w:rPr>
      <w:rFonts w:ascii="Arial" w:hAnsi="Arial" w:eastAsia="Times New Roman" w:cs="Arial"/>
      <w:lang w:val="ru-RU" w:eastAsia="ru-RU" w:bidi="ar-SA"/>
    </w:rPr>
  </w:style>
  <w:style w:type="paragraph" w:customStyle="1" w:styleId="77">
    <w:name w:val="ConsPlusNonformat"/>
    <w:qFormat/>
    <w:uiPriority w:val="0"/>
    <w:pPr>
      <w:suppressAutoHyphens/>
    </w:pPr>
    <w:rPr>
      <w:rFonts w:ascii="Courier New" w:hAnsi="Courier New" w:eastAsia="Times New Roman" w:cs="Courier New"/>
      <w:lang w:val="ru-RU" w:eastAsia="ru-RU" w:bidi="ar-SA"/>
    </w:rPr>
  </w:style>
  <w:style w:type="paragraph" w:customStyle="1" w:styleId="78">
    <w:name w:val="ConsNonformat"/>
    <w:qFormat/>
    <w:uiPriority w:val="0"/>
    <w:pPr>
      <w:widowControl w:val="0"/>
      <w:suppressAutoHyphens/>
      <w:snapToGrid w:val="0"/>
    </w:pPr>
    <w:rPr>
      <w:rFonts w:ascii="Courier New" w:hAnsi="Courier New" w:eastAsia="Times New Roman" w:cs="Times New Roman"/>
      <w:lang w:val="ru-RU" w:eastAsia="ru-RU" w:bidi="ar-SA"/>
    </w:rPr>
  </w:style>
  <w:style w:type="paragraph" w:customStyle="1" w:styleId="79">
    <w:name w:val="Основной текст 21"/>
    <w:basedOn w:val="1"/>
    <w:qFormat/>
    <w:uiPriority w:val="0"/>
    <w:pPr>
      <w:widowControl/>
      <w:jc w:val="both"/>
    </w:pPr>
    <w:rPr>
      <w:szCs w:val="20"/>
      <w:lang w:eastAsia="ar-SA"/>
    </w:rPr>
  </w:style>
  <w:style w:type="paragraph" w:styleId="80">
    <w:name w:val="No Spacing"/>
    <w:qFormat/>
    <w:uiPriority w:val="1"/>
    <w:pPr>
      <w:suppressAutoHyphens/>
    </w:pPr>
    <w:rPr>
      <w:rFonts w:ascii="Calibri" w:hAnsi="Calibri" w:eastAsia="Times New Roman" w:cs="Times New Roman"/>
      <w:sz w:val="22"/>
      <w:szCs w:val="22"/>
      <w:lang w:val="ru-RU" w:eastAsia="ru-RU" w:bidi="ar-SA"/>
    </w:rPr>
  </w:style>
  <w:style w:type="paragraph" w:customStyle="1" w:styleId="81">
    <w:name w:val="Заголовок статьи"/>
    <w:basedOn w:val="1"/>
    <w:next w:val="1"/>
    <w:qFormat/>
    <w:uiPriority w:val="99"/>
    <w:pPr>
      <w:widowControl/>
      <w:ind w:left="1612" w:hanging="892"/>
      <w:jc w:val="both"/>
    </w:pPr>
    <w:rPr>
      <w:rFonts w:ascii="Arial" w:hAnsi="Arial" w:cs="Arial"/>
    </w:rPr>
  </w:style>
  <w:style w:type="paragraph" w:customStyle="1" w:styleId="82">
    <w:name w:val="ConsNormal"/>
    <w:qFormat/>
    <w:uiPriority w:val="0"/>
    <w:pPr>
      <w:suppressAutoHyphens/>
      <w:ind w:firstLine="720"/>
    </w:pPr>
    <w:rPr>
      <w:rFonts w:ascii="Arial" w:hAnsi="Arial" w:eastAsia="Times New Roman" w:cs="Arial"/>
      <w:sz w:val="16"/>
      <w:szCs w:val="16"/>
      <w:lang w:val="ru-RU" w:eastAsia="ru-RU" w:bidi="ar-SA"/>
    </w:rPr>
  </w:style>
  <w:style w:type="paragraph" w:customStyle="1" w:styleId="83">
    <w:name w:val="Таблицы (моноширинный)"/>
    <w:basedOn w:val="1"/>
    <w:next w:val="1"/>
    <w:qFormat/>
    <w:uiPriority w:val="99"/>
    <w:pPr>
      <w:widowControl/>
    </w:pPr>
    <w:rPr>
      <w:rFonts w:ascii="Courier New" w:hAnsi="Courier New" w:cs="Courier New"/>
    </w:rPr>
  </w:style>
  <w:style w:type="paragraph" w:customStyle="1" w:styleId="84">
    <w:name w:val="Нормальный (таблица)"/>
    <w:basedOn w:val="1"/>
    <w:next w:val="1"/>
    <w:qFormat/>
    <w:uiPriority w:val="99"/>
    <w:pPr>
      <w:jc w:val="both"/>
    </w:pPr>
    <w:rPr>
      <w:rFonts w:ascii="Arial" w:hAnsi="Arial" w:cs="Arial"/>
    </w:rPr>
  </w:style>
  <w:style w:type="paragraph" w:customStyle="1" w:styleId="85">
    <w:name w:val="tekstob"/>
    <w:basedOn w:val="1"/>
    <w:qFormat/>
    <w:uiPriority w:val="99"/>
    <w:pPr>
      <w:widowControl/>
      <w:spacing w:beforeAutospacing="1" w:afterAutospacing="1"/>
    </w:pPr>
  </w:style>
  <w:style w:type="paragraph" w:styleId="86">
    <w:name w:val="List Paragraph"/>
    <w:basedOn w:val="1"/>
    <w:qFormat/>
    <w:uiPriority w:val="34"/>
    <w:pPr>
      <w:ind w:left="720"/>
      <w:contextualSpacing/>
    </w:pPr>
  </w:style>
  <w:style w:type="paragraph" w:customStyle="1" w:styleId="87">
    <w:name w:val="Default"/>
    <w:qFormat/>
    <w:uiPriority w:val="0"/>
    <w:pPr>
      <w:suppressAutoHyphens/>
    </w:pPr>
    <w:rPr>
      <w:rFonts w:ascii="Times New Roman" w:hAnsi="Times New Roman" w:eastAsia="Times New Roman" w:cs="Times New Roman"/>
      <w:color w:val="000000"/>
      <w:sz w:val="24"/>
      <w:szCs w:val="24"/>
      <w:lang w:val="ru-RU" w:eastAsia="ru-RU" w:bidi="ar-SA"/>
    </w:rPr>
  </w:style>
  <w:style w:type="paragraph" w:customStyle="1" w:styleId="88">
    <w:name w:val="ConsPlusTitle"/>
    <w:qFormat/>
    <w:uiPriority w:val="99"/>
    <w:pPr>
      <w:widowControl w:val="0"/>
      <w:suppressAutoHyphens/>
    </w:pPr>
    <w:rPr>
      <w:rFonts w:ascii="Arial" w:hAnsi="Arial" w:eastAsia="Times New Roman" w:cs="Arial"/>
      <w:b/>
      <w:bCs/>
      <w:lang w:val="ru-RU" w:eastAsia="ru-RU" w:bidi="ar-SA"/>
    </w:rPr>
  </w:style>
  <w:style w:type="paragraph" w:customStyle="1" w:styleId="89">
    <w:name w:val="FR1"/>
    <w:qFormat/>
    <w:uiPriority w:val="0"/>
    <w:pPr>
      <w:widowControl w:val="0"/>
      <w:suppressAutoHyphens/>
      <w:spacing w:before="240"/>
      <w:jc w:val="center"/>
    </w:pPr>
    <w:rPr>
      <w:rFonts w:ascii="Times New Roman" w:hAnsi="Times New Roman" w:eastAsia="Times New Roman" w:cs="Times New Roman"/>
      <w:sz w:val="36"/>
      <w:szCs w:val="36"/>
      <w:lang w:val="ru-RU" w:eastAsia="ru-RU" w:bidi="ar-SA"/>
    </w:rPr>
  </w:style>
  <w:style w:type="paragraph" w:customStyle="1" w:styleId="90">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24AC2-C647-41A1-A732-ECB8F00174AE}">
  <ds:schemaRefs/>
</ds:datastoreItem>
</file>

<file path=docProps/app.xml><?xml version="1.0" encoding="utf-8"?>
<Properties xmlns="http://schemas.openxmlformats.org/officeDocument/2006/extended-properties" xmlns:vt="http://schemas.openxmlformats.org/officeDocument/2006/docPropsVTypes">
  <Template>Normal</Template>
  <Pages>7</Pages>
  <Words>1647</Words>
  <Characters>9392</Characters>
  <Lines>78</Lines>
  <Paragraphs>22</Paragraphs>
  <TotalTime>3</TotalTime>
  <ScaleCrop>false</ScaleCrop>
  <LinksUpToDate>false</LinksUpToDate>
  <CharactersWithSpaces>11017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2023-12-07T01:22:00Z</dcterms:created>
  <dc:creator>NKruglova</dc:creator>
  <cp:lastModifiedBy>BurdeynayaSV</cp:lastModifiedBy>
  <cp:lastPrinted>2023-12-07T01:22:00Z</cp:lastPrinted>
  <dcterms:modified xsi:type="dcterms:W3CDTF">2023-12-14T05:30:02Z</dcterms:modified>
  <dc:title>Приложение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E7171DBC1471419288A97B7782FBAE89_13</vt:lpwstr>
  </property>
  <property fmtid="{D5CDD505-2E9C-101B-9397-08002B2CF9AE}" pid="3" name="KSOProductBuildVer">
    <vt:lpwstr>1049-12.2.0.13359</vt:lpwstr>
  </property>
</Properties>
</file>