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15C9" w14:textId="03F433C7" w:rsidR="00077EE2" w:rsidRDefault="00077EE2">
      <w:pPr>
        <w:shd w:val="clear" w:color="auto" w:fill="FFFFFF"/>
        <w:spacing w:line="360" w:lineRule="auto"/>
        <w:rPr>
          <w:rFonts w:ascii="Tinos" w:hAnsi="Tinos"/>
          <w:color w:val="000000"/>
          <w:sz w:val="24"/>
          <w:szCs w:val="24"/>
        </w:rPr>
      </w:pPr>
    </w:p>
    <w:p w14:paraId="4A72FADC" w14:textId="77777777" w:rsidR="00E0061C" w:rsidRDefault="00E0061C">
      <w:pPr>
        <w:shd w:val="clear" w:color="auto" w:fill="FFFFFF"/>
        <w:spacing w:line="360" w:lineRule="auto"/>
        <w:rPr>
          <w:rFonts w:ascii="Tinos" w:hAnsi="Tinos"/>
          <w:color w:val="000000"/>
          <w:sz w:val="24"/>
          <w:szCs w:val="24"/>
        </w:rPr>
      </w:pPr>
    </w:p>
    <w:p w14:paraId="65A97A16" w14:textId="74DE83A5" w:rsidR="00077EE2" w:rsidRPr="005D7E56" w:rsidRDefault="008D097B" w:rsidP="005D7E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456FF" wp14:editId="536A731D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E2F">
        <w:rPr>
          <w:rFonts w:ascii="Times New Roman" w:hAnsi="Times New Roman" w:cs="Times New Roman"/>
          <w:noProof/>
          <w:sz w:val="28"/>
          <w:szCs w:val="28"/>
        </w:rPr>
        <w:pict w14:anchorId="48DD825A">
          <v:rect id="Изображение1" o:spid="_x0000_s1026" style="position:absolute;left:0;text-align:left;margin-left:382.7pt;margin-top:-13.5pt;width:110pt;height:30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" stroked="f">
            <v:textbox>
              <w:txbxContent>
                <w:p w14:paraId="4DAE7EAE" w14:textId="77777777" w:rsidR="00077EE2" w:rsidRDefault="00077EE2">
                  <w:pPr>
                    <w:pStyle w:val="af2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31BD956E" w14:textId="77777777" w:rsidR="00077EE2" w:rsidRPr="005D7E56" w:rsidRDefault="008D097B" w:rsidP="00E53513">
      <w:pPr>
        <w:pStyle w:val="22"/>
        <w:spacing w:before="57" w:after="57"/>
        <w:jc w:val="center"/>
        <w:rPr>
          <w:sz w:val="28"/>
          <w:szCs w:val="28"/>
        </w:rPr>
      </w:pPr>
      <w:r w:rsidRPr="005D7E56">
        <w:rPr>
          <w:b/>
          <w:sz w:val="28"/>
          <w:szCs w:val="28"/>
        </w:rPr>
        <w:t>АДМИНИСТРАЦИЯ</w:t>
      </w:r>
    </w:p>
    <w:p w14:paraId="59C6C195" w14:textId="77777777" w:rsidR="00E53513" w:rsidRDefault="008D097B" w:rsidP="00E53513">
      <w:pPr>
        <w:pStyle w:val="22"/>
        <w:spacing w:before="57" w:after="57"/>
        <w:jc w:val="center"/>
        <w:rPr>
          <w:b/>
          <w:sz w:val="28"/>
          <w:szCs w:val="28"/>
        </w:rPr>
      </w:pPr>
      <w:r w:rsidRPr="005D7E56">
        <w:rPr>
          <w:b/>
          <w:sz w:val="28"/>
          <w:szCs w:val="28"/>
        </w:rPr>
        <w:t xml:space="preserve">АНУЧИНСКОГО МУНИЦИПАЛЬНОГО </w:t>
      </w:r>
      <w:r w:rsidR="00DB516F" w:rsidRPr="005D7E56">
        <w:rPr>
          <w:b/>
          <w:sz w:val="28"/>
          <w:szCs w:val="28"/>
        </w:rPr>
        <w:t>ОКРУГА</w:t>
      </w:r>
    </w:p>
    <w:p w14:paraId="511A64F7" w14:textId="378068AB" w:rsidR="00077EE2" w:rsidRPr="005D7E56" w:rsidRDefault="00E53513" w:rsidP="00E53513">
      <w:pPr>
        <w:pStyle w:val="22"/>
        <w:spacing w:before="57" w:after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8D097B" w:rsidRPr="005D7E56">
        <w:rPr>
          <w:b/>
          <w:sz w:val="28"/>
          <w:szCs w:val="28"/>
        </w:rPr>
        <w:br/>
      </w:r>
    </w:p>
    <w:p w14:paraId="2BCDBADB" w14:textId="15AA17F9" w:rsidR="00077EE2" w:rsidRDefault="008D097B" w:rsidP="002E6F8C">
      <w:pPr>
        <w:pStyle w:val="1"/>
        <w:spacing w:line="360" w:lineRule="auto"/>
        <w:jc w:val="center"/>
        <w:rPr>
          <w:sz w:val="28"/>
          <w:szCs w:val="28"/>
        </w:rPr>
      </w:pPr>
      <w:r w:rsidRPr="005D7E56">
        <w:rPr>
          <w:sz w:val="28"/>
          <w:szCs w:val="28"/>
        </w:rPr>
        <w:t>Р А С П О Р Я Ж Е Н И Е</w:t>
      </w:r>
    </w:p>
    <w:p w14:paraId="0E86256D" w14:textId="5B471D18" w:rsidR="00077EE2" w:rsidRPr="005D7E56" w:rsidRDefault="005D6B31" w:rsidP="002E6F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1">
        <w:rPr>
          <w:rFonts w:ascii="Times New Roman" w:hAnsi="Times New Roman" w:cs="Times New Roman"/>
          <w:sz w:val="28"/>
          <w:szCs w:val="28"/>
        </w:rPr>
        <w:t>21.01</w:t>
      </w:r>
      <w:r>
        <w:t>.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634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</w:t>
      </w:r>
      <w:r w:rsidR="002E6F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с. Анучино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634C9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14:paraId="4B566D1C" w14:textId="77777777" w:rsidR="00077EE2" w:rsidRPr="00993B32" w:rsidRDefault="008D097B" w:rsidP="005D7E56">
      <w:pPr>
        <w:shd w:val="clear" w:color="auto" w:fill="FFFFFF"/>
        <w:spacing w:before="114" w:after="3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512_955581454"/>
      <w:bookmarkStart w:id="1" w:name="_Hlk59199409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993B32"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</w:t>
      </w:r>
      <w:proofErr w:type="gramStart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договора  аренды</w:t>
      </w:r>
      <w:proofErr w:type="gramEnd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 участка и  утверждении состава аукционной комиссии</w:t>
      </w:r>
      <w:bookmarkEnd w:id="0"/>
    </w:p>
    <w:bookmarkEnd w:id="1"/>
    <w:p w14:paraId="4DA4B2F2" w14:textId="6E93DFCF" w:rsidR="00077EE2" w:rsidRPr="005634C9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</w:r>
      <w:r w:rsidRPr="005634C9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39.12 Земельного кодекса Российской Федерации</w:t>
      </w:r>
      <w:r w:rsidRPr="005634C9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DB516F" w:rsidRPr="005634C9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E53513" w:rsidRPr="005634C9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Приморского края</w:t>
      </w:r>
    </w:p>
    <w:p w14:paraId="4271DDB5" w14:textId="0A9528B0" w:rsidR="00077EE2" w:rsidRPr="005634C9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C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Провести</w:t>
      </w:r>
      <w:r w:rsidRPr="005634C9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земельного участка, открытого по составу участников </w:t>
      </w:r>
      <w:r w:rsidRPr="005634C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 о ежегодном размере арендной платы на земельные участки по</w:t>
      </w:r>
      <w:r w:rsidRPr="005634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лотам:</w:t>
      </w:r>
    </w:p>
    <w:p w14:paraId="0A60C433" w14:textId="77777777" w:rsidR="00EF359B" w:rsidRPr="00EF359B" w:rsidRDefault="008D097B" w:rsidP="00EF35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4C9">
        <w:rPr>
          <w:rFonts w:ascii="Times New Roman" w:hAnsi="Times New Roman" w:cs="Times New Roman"/>
          <w:sz w:val="28"/>
          <w:szCs w:val="28"/>
        </w:rPr>
        <w:tab/>
      </w:r>
      <w:r w:rsidR="00EF359B" w:rsidRPr="00EF359B">
        <w:rPr>
          <w:rFonts w:ascii="Times New Roman" w:hAnsi="Times New Roman"/>
          <w:b/>
          <w:sz w:val="28"/>
          <w:szCs w:val="28"/>
        </w:rPr>
        <w:t>Лот №1</w:t>
      </w:r>
      <w:r w:rsidR="00EF359B"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25:01:150001:2308 площадь 2307 </w:t>
      </w:r>
      <w:proofErr w:type="spellStart"/>
      <w:proofErr w:type="gramStart"/>
      <w:r w:rsidR="00EF359B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EF359B" w:rsidRPr="00EF359B">
        <w:rPr>
          <w:rFonts w:ascii="Times New Roman" w:hAnsi="Times New Roman"/>
          <w:bCs/>
          <w:sz w:val="28"/>
          <w:szCs w:val="28"/>
        </w:rPr>
        <w:t>, категория земель – земли 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104 м от ориентира по направлению на северо-запад. Почтовый адрес ориентира: Приморский край, Анучинский район, с. Анучино, ул. Степная, д.2. Разрешенное использование земельного участка: под индивидуальное жилищное строительство. Срок действия договора аренды 20 лет. Начальная цена предмета аукциона: ежегодный размер арендной платы.</w:t>
      </w:r>
    </w:p>
    <w:p w14:paraId="3D53821D" w14:textId="77777777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lastRenderedPageBreak/>
        <w:t>Лот № 2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25:01:090001:1296 площадь 856 </w:t>
      </w:r>
      <w:proofErr w:type="spellStart"/>
      <w:proofErr w:type="gramStart"/>
      <w:r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EF359B">
        <w:rPr>
          <w:rFonts w:ascii="Times New Roman" w:hAnsi="Times New Roman"/>
          <w:bCs/>
          <w:sz w:val="28"/>
          <w:szCs w:val="28"/>
        </w:rPr>
        <w:t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83 м от ориентира по направлению на северо-запад. Почтовый адрес ориентира: Приморский край, Анучинский район, с. Пухово, ул. Набережная, д.6.  Разрешенное использование земельного участка: для индивидуального жилищного строительства. Срок действия договора аренды 20 лет. Начальная цена предмета аукциона: ежегодный размер арендной платы.</w:t>
      </w:r>
    </w:p>
    <w:p w14:paraId="47B3651B" w14:textId="77777777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t>Лот № 3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25:01:000000:</w:t>
      </w:r>
      <w:proofErr w:type="gramStart"/>
      <w:r w:rsidRPr="00EF359B">
        <w:rPr>
          <w:rFonts w:ascii="Times New Roman" w:hAnsi="Times New Roman"/>
          <w:bCs/>
          <w:sz w:val="28"/>
          <w:szCs w:val="28"/>
        </w:rPr>
        <w:t>875  площадь</w:t>
      </w:r>
      <w:proofErr w:type="gramEnd"/>
      <w:r w:rsidRPr="00EF359B">
        <w:rPr>
          <w:rFonts w:ascii="Times New Roman" w:hAnsi="Times New Roman"/>
          <w:bCs/>
          <w:sz w:val="28"/>
          <w:szCs w:val="28"/>
        </w:rPr>
        <w:t xml:space="preserve"> 2983 </w:t>
      </w:r>
      <w:proofErr w:type="spellStart"/>
      <w:r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</w:t>
      </w:r>
      <w:r w:rsidRPr="00EF359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31 м от ориентира по направлению на </w:t>
      </w:r>
      <w:proofErr w:type="spellStart"/>
      <w:r w:rsidRPr="00EF359B">
        <w:rPr>
          <w:rFonts w:ascii="Times New Roman" w:hAnsi="Times New Roman"/>
          <w:sz w:val="28"/>
          <w:szCs w:val="28"/>
        </w:rPr>
        <w:t>юго</w:t>
      </w:r>
      <w:proofErr w:type="spellEnd"/>
      <w:r w:rsidRPr="00EF359B">
        <w:rPr>
          <w:rFonts w:ascii="Times New Roman" w:hAnsi="Times New Roman"/>
          <w:sz w:val="28"/>
          <w:szCs w:val="28"/>
        </w:rPr>
        <w:t xml:space="preserve"> -восток. Почтовый адрес ориентира: Приморский край, Анучинский район, п. Тигровый, ул. </w:t>
      </w:r>
      <w:proofErr w:type="gramStart"/>
      <w:r w:rsidRPr="00EF359B">
        <w:rPr>
          <w:rFonts w:ascii="Times New Roman" w:hAnsi="Times New Roman"/>
          <w:sz w:val="28"/>
          <w:szCs w:val="28"/>
        </w:rPr>
        <w:t>Банная,  д.</w:t>
      </w:r>
      <w:proofErr w:type="gramEnd"/>
      <w:r w:rsidRPr="00EF359B">
        <w:rPr>
          <w:rFonts w:ascii="Times New Roman" w:hAnsi="Times New Roman"/>
          <w:sz w:val="28"/>
          <w:szCs w:val="28"/>
        </w:rPr>
        <w:t>3.</w:t>
      </w:r>
      <w:r w:rsidRPr="00EF359B">
        <w:rPr>
          <w:rFonts w:ascii="Times New Roman" w:hAnsi="Times New Roman"/>
          <w:bCs/>
          <w:sz w:val="28"/>
          <w:szCs w:val="28"/>
        </w:rPr>
        <w:t xml:space="preserve">. Разрешенное использование земельного участка: охота и рыбалка. Срок действия договора аренды 20 лет. Начальная цена предмета аукциона: ежегодный размер арендной платы. </w:t>
      </w:r>
    </w:p>
    <w:p w14:paraId="483A9D17" w14:textId="77777777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t>Лот № 4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25:01:000000:873 площадь 4999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нежилое здание. Участок находится примерно в 15 м от ориентира по направлению на запад. Почтовый адрес ориентира: Приморский край, Анучинский район, п. Тигровый, ул. Банная, д.3. Разрешенное использование земельного участка: охота и рыбалка. Срок действия договора аренды 20 лет. Начальная цена предмета аукциона: ежегодный размер арендной платы. </w:t>
      </w:r>
    </w:p>
    <w:p w14:paraId="0BA964DC" w14:textId="3BF801BC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t>Лот №5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25:01:150001:6189 площадь 1046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45 </w:t>
      </w:r>
      <w:r w:rsidRPr="00EF359B">
        <w:rPr>
          <w:rFonts w:ascii="Times New Roman" w:hAnsi="Times New Roman"/>
          <w:bCs/>
          <w:sz w:val="28"/>
          <w:szCs w:val="28"/>
        </w:rPr>
        <w:lastRenderedPageBreak/>
        <w:t xml:space="preserve">м от ориентира по направлению на восток. Почтовый адрес ориентира: Приморский край, Анучинский район, с. Анучино, ул. Чапаева, д.1.  Разрешенное использование земельного участка: для ведения личного подсобного хозяйства. Срок действия договора аренды 20 </w:t>
      </w:r>
      <w:proofErr w:type="gramStart"/>
      <w:r w:rsidRPr="00EF359B">
        <w:rPr>
          <w:rFonts w:ascii="Times New Roman" w:hAnsi="Times New Roman"/>
          <w:bCs/>
          <w:sz w:val="28"/>
          <w:szCs w:val="28"/>
        </w:rPr>
        <w:t>лет .</w:t>
      </w:r>
      <w:proofErr w:type="gramEnd"/>
      <w:r w:rsidRPr="00EF359B">
        <w:rPr>
          <w:rFonts w:ascii="Times New Roman" w:hAnsi="Times New Roman"/>
          <w:bCs/>
          <w:sz w:val="28"/>
          <w:szCs w:val="28"/>
        </w:rPr>
        <w:t xml:space="preserve"> Начальная цена предмета аукциона: ежегодный размер арендной платы. </w:t>
      </w:r>
    </w:p>
    <w:p w14:paraId="7C8EF5CE" w14:textId="77777777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t>Лот №6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25:01:150001:745 площадь 610.7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юго-запад. Почтовый адрес ориентира: Приморский край, Анучинский район. Разрешенное использование земельного участка: для ведения личного подсобного хозяйства. Срок действия договора аренды 20 лет. Начальная цена предмета аукциона: ежегодный размер арендной платы. </w:t>
      </w:r>
    </w:p>
    <w:p w14:paraId="1378CE49" w14:textId="77777777" w:rsidR="00EF359B" w:rsidRPr="00EF359B" w:rsidRDefault="00EF359B" w:rsidP="00EF35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59B">
        <w:rPr>
          <w:rFonts w:ascii="Times New Roman" w:hAnsi="Times New Roman"/>
          <w:b/>
          <w:sz w:val="28"/>
          <w:szCs w:val="28"/>
        </w:rPr>
        <w:t>Лот №7</w:t>
      </w:r>
      <w:r w:rsidRPr="00EF359B">
        <w:rPr>
          <w:rFonts w:ascii="Times New Roman" w:hAnsi="Times New Roman"/>
          <w:bCs/>
          <w:sz w:val="28"/>
          <w:szCs w:val="28"/>
        </w:rPr>
        <w:t xml:space="preserve"> Кадастровый номер земельного участка – 25:01:180001:</w:t>
      </w:r>
      <w:proofErr w:type="gramStart"/>
      <w:r w:rsidRPr="00EF359B">
        <w:rPr>
          <w:rFonts w:ascii="Times New Roman" w:hAnsi="Times New Roman"/>
          <w:bCs/>
          <w:sz w:val="28"/>
          <w:szCs w:val="28"/>
        </w:rPr>
        <w:t>1473  площадь</w:t>
      </w:r>
      <w:proofErr w:type="gramEnd"/>
      <w:r w:rsidRPr="00EF359B">
        <w:rPr>
          <w:rFonts w:ascii="Times New Roman" w:hAnsi="Times New Roman"/>
          <w:bCs/>
          <w:sz w:val="28"/>
          <w:szCs w:val="28"/>
        </w:rPr>
        <w:t xml:space="preserve"> 1300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21 м от ориентира по направлению на юго-запад. Почтовый адрес ориентира: Приморский край, Анучинский район, с </w:t>
      </w:r>
      <w:proofErr w:type="spellStart"/>
      <w:r w:rsidRPr="00EF359B">
        <w:rPr>
          <w:rFonts w:ascii="Times New Roman" w:hAnsi="Times New Roman"/>
          <w:bCs/>
          <w:sz w:val="28"/>
          <w:szCs w:val="28"/>
        </w:rPr>
        <w:t>Таежка</w:t>
      </w:r>
      <w:proofErr w:type="spellEnd"/>
      <w:r w:rsidRPr="00EF359B">
        <w:rPr>
          <w:rFonts w:ascii="Times New Roman" w:hAnsi="Times New Roman"/>
          <w:bCs/>
          <w:sz w:val="28"/>
          <w:szCs w:val="28"/>
        </w:rPr>
        <w:t xml:space="preserve">, ул. Советская, д.20. Разрешенное использование земельного участка: для ведения личного подсобного хозяйства </w:t>
      </w:r>
      <w:proofErr w:type="gramStart"/>
      <w:r w:rsidRPr="00EF359B">
        <w:rPr>
          <w:rFonts w:ascii="Times New Roman" w:hAnsi="Times New Roman"/>
          <w:bCs/>
          <w:sz w:val="28"/>
          <w:szCs w:val="28"/>
        </w:rPr>
        <w:t>( приусадебный</w:t>
      </w:r>
      <w:proofErr w:type="gramEnd"/>
      <w:r w:rsidRPr="00EF359B">
        <w:rPr>
          <w:rFonts w:ascii="Times New Roman" w:hAnsi="Times New Roman"/>
          <w:bCs/>
          <w:sz w:val="28"/>
          <w:szCs w:val="28"/>
        </w:rPr>
        <w:t xml:space="preserve"> земельный участок). Срок действия договора аренды 20 лет. Начальная цена предмета аукциона: ежегодный размер арендной платы.</w:t>
      </w:r>
    </w:p>
    <w:p w14:paraId="54B9B6C6" w14:textId="1C8E701B" w:rsidR="002E6F8C" w:rsidRPr="00993B32" w:rsidRDefault="008D097B" w:rsidP="00EF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определена на основании выписки из Единого государственного реестра недвижимости и решения Думы Анучинского муниципального района № 173-НПА от 22.02.2017г. «О положении, о порядке определения размера начальной цены предмета аукциона на право заключения договора аренды земельных участков, </w:t>
      </w:r>
    </w:p>
    <w:p w14:paraId="46A6590A" w14:textId="16C66913" w:rsidR="005D7E56" w:rsidRPr="00993B32" w:rsidRDefault="008D097B" w:rsidP="005D7E56">
      <w:pPr>
        <w:pStyle w:val="ac"/>
        <w:spacing w:after="0" w:line="360" w:lineRule="auto"/>
        <w:jc w:val="both"/>
        <w:rPr>
          <w:rStyle w:val="10"/>
          <w:sz w:val="28"/>
          <w:szCs w:val="28"/>
        </w:rPr>
      </w:pPr>
      <w:r w:rsidRPr="00993B32">
        <w:rPr>
          <w:sz w:val="28"/>
          <w:szCs w:val="28"/>
        </w:rPr>
        <w:t>находящихся в собственности или ведении Анучинского муниципального района».</w:t>
      </w:r>
      <w:r w:rsidR="005D7E56" w:rsidRPr="00993B32">
        <w:rPr>
          <w:rStyle w:val="10"/>
          <w:sz w:val="28"/>
          <w:szCs w:val="28"/>
        </w:rPr>
        <w:t xml:space="preserve"> </w:t>
      </w:r>
    </w:p>
    <w:p w14:paraId="64FC623F" w14:textId="77777777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lastRenderedPageBreak/>
        <w:t>Размер задатка 20% от начальной цены предмета аукциона.</w:t>
      </w:r>
    </w:p>
    <w:p w14:paraId="4151F057" w14:textId="77777777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14:paraId="7F7E1131" w14:textId="164087AB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</w:t>
      </w:r>
      <w:r w:rsidR="006757BD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>, в лице отдела имущественных и земельных отношений.</w:t>
      </w:r>
    </w:p>
    <w:p w14:paraId="226691F8" w14:textId="77777777" w:rsidR="00077EE2" w:rsidRPr="00993B32" w:rsidRDefault="008D097B" w:rsidP="005D7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bCs/>
          <w:sz w:val="28"/>
          <w:szCs w:val="28"/>
        </w:rPr>
        <w:t>3</w:t>
      </w:r>
      <w:r w:rsidRPr="00993B32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14:paraId="53FA92A9" w14:textId="39FEBD68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4. Установить время проведения аукциона  </w:t>
      </w:r>
      <w:r w:rsidR="005634C9">
        <w:rPr>
          <w:rFonts w:ascii="Times New Roman" w:hAnsi="Times New Roman" w:cs="Times New Roman"/>
          <w:sz w:val="28"/>
          <w:szCs w:val="28"/>
        </w:rPr>
        <w:t>04</w:t>
      </w:r>
      <w:r w:rsidRPr="00993B32">
        <w:rPr>
          <w:rFonts w:ascii="Times New Roman" w:hAnsi="Times New Roman" w:cs="Times New Roman"/>
          <w:sz w:val="28"/>
          <w:szCs w:val="28"/>
        </w:rPr>
        <w:t xml:space="preserve"> </w:t>
      </w:r>
      <w:r w:rsidR="005634C9">
        <w:rPr>
          <w:rFonts w:ascii="Times New Roman" w:hAnsi="Times New Roman" w:cs="Times New Roman"/>
          <w:sz w:val="28"/>
          <w:szCs w:val="28"/>
        </w:rPr>
        <w:t>марта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202</w:t>
      </w:r>
      <w:r w:rsid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>г. в 1</w:t>
      </w:r>
      <w:r w:rsidR="00993B32">
        <w:rPr>
          <w:rFonts w:ascii="Times New Roman" w:hAnsi="Times New Roman" w:cs="Times New Roman"/>
          <w:sz w:val="28"/>
          <w:szCs w:val="28"/>
        </w:rPr>
        <w:t>4</w:t>
      </w:r>
      <w:r w:rsidRPr="00993B32">
        <w:rPr>
          <w:rFonts w:ascii="Times New Roman" w:hAnsi="Times New Roman" w:cs="Times New Roman"/>
          <w:sz w:val="28"/>
          <w:szCs w:val="28"/>
        </w:rPr>
        <w:t xml:space="preserve"> час.00 мин. по адресу: Приморский край, Анучинский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</w:t>
      </w:r>
      <w:r w:rsidRPr="00993B32">
        <w:rPr>
          <w:rFonts w:ascii="Times New Roman" w:hAnsi="Times New Roman" w:cs="Times New Roman"/>
          <w:sz w:val="28"/>
          <w:szCs w:val="28"/>
        </w:rPr>
        <w:t xml:space="preserve">, с. Анучино, ул. Лазо, д.6, 3 этаж, актовый зал, здание Администрации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>.</w:t>
      </w:r>
    </w:p>
    <w:p w14:paraId="2836C4A7" w14:textId="77777777" w:rsidR="00AF0B6F" w:rsidRPr="005D7E56" w:rsidRDefault="00AF0B6F" w:rsidP="00AF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5D7E5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5D7E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5D7E56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14:paraId="5822F795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Суворенков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 — начальник </w:t>
      </w:r>
      <w:proofErr w:type="gram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управления  по</w:t>
      </w:r>
      <w:proofErr w:type="gram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территориями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14:paraId="508102D1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Ткаченко Зоя Владимировна - </w:t>
      </w:r>
      <w:bookmarkStart w:id="2" w:name="__DdeLink__165_884877349"/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главный специалист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1-го разряда</w:t>
      </w: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управления 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территориями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2"/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 w14:paraId="0055F727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14:paraId="7CF743DE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 главный специалист 1-го разряда правового</w:t>
      </w:r>
      <w:r w:rsidRPr="00EB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комиссии;</w:t>
      </w:r>
    </w:p>
    <w:p w14:paraId="34F39E67" w14:textId="77777777" w:rsidR="00AF0B6F" w:rsidRPr="00E53513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</w:t>
      </w:r>
      <w:proofErr w:type="gram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-  начальник</w:t>
      </w:r>
      <w:proofErr w:type="gram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 отдела имущественных и земельных отношений</w:t>
      </w:r>
      <w:r w:rsidRPr="00E5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территориями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1095EF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Толстикова Светлана Степановна</w:t>
      </w:r>
      <w:r w:rsidRPr="005D7E56">
        <w:rPr>
          <w:rFonts w:ascii="Times New Roman" w:hAnsi="Times New Roman" w:cs="Times New Roman"/>
          <w:sz w:val="28"/>
          <w:szCs w:val="28"/>
        </w:rPr>
        <w:t xml:space="preserve"> – 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арший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имущественных и земельных отношений</w:t>
      </w:r>
      <w:r w:rsidRP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территориями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454B45C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Мартынова Галина Васильевна – начальник отдела сельского хозяйства финансово-экономического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Анучинского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709812A6" w14:textId="77777777" w:rsidR="00AF0B6F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. Возложить на комиссию все полномочия, предусмотренные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дательством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105EF9" w14:textId="77777777" w:rsidR="00AF0B6F" w:rsidRPr="005D7E56" w:rsidRDefault="00AF0B6F" w:rsidP="00AF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7E56">
        <w:rPr>
          <w:rFonts w:ascii="Times New Roman" w:hAnsi="Times New Roman" w:cs="Times New Roman"/>
          <w:sz w:val="28"/>
          <w:szCs w:val="28"/>
        </w:rPr>
        <w:t xml:space="preserve">. Опубликовать извещение о проведении аукциона </w:t>
      </w: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5D7E56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5D7E5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 зори</w:t>
      </w:r>
      <w:proofErr w:type="gramStart"/>
      <w:r w:rsidRPr="005D7E56"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 w:rsidRPr="005D7E56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округа и на официальном сайте </w:t>
      </w:r>
      <w:r w:rsidRPr="005D7E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E56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>.</w:t>
      </w:r>
      <w:r w:rsidRPr="005D7E56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E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E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01822E4" w14:textId="77777777" w:rsidR="00AF0B6F" w:rsidRPr="005D7E56" w:rsidRDefault="00AF0B6F" w:rsidP="00AF0B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 w14:paraId="01359404" w14:textId="77777777" w:rsidR="00077EE2" w:rsidRPr="00993B32" w:rsidRDefault="00077EE2" w:rsidP="005D7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C1964" w14:textId="77777777" w:rsidR="00077EE2" w:rsidRPr="00993B32" w:rsidRDefault="008D097B" w:rsidP="00F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56E71D85" w14:textId="79D8B512" w:rsidR="00077EE2" w:rsidRPr="00993B32" w:rsidRDefault="008D097B" w:rsidP="00F84162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    муниципального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А.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sectPr w:rsidR="00077EE2" w:rsidRPr="00993B32" w:rsidSect="00993B32">
      <w:footerReference w:type="default" r:id="rId7"/>
      <w:pgSz w:w="11906" w:h="16838"/>
      <w:pgMar w:top="851" w:right="843" w:bottom="851" w:left="1688" w:header="0" w:footer="7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33F9" w14:textId="77777777" w:rsidR="00345E2F" w:rsidRDefault="00345E2F">
      <w:pPr>
        <w:spacing w:after="0" w:line="240" w:lineRule="auto"/>
      </w:pPr>
      <w:r>
        <w:separator/>
      </w:r>
    </w:p>
  </w:endnote>
  <w:endnote w:type="continuationSeparator" w:id="0">
    <w:p w14:paraId="412CC69F" w14:textId="77777777" w:rsidR="00345E2F" w:rsidRDefault="003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2D47" w14:textId="77777777" w:rsidR="00077EE2" w:rsidRDefault="00077E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4589" w14:textId="77777777" w:rsidR="00345E2F" w:rsidRDefault="00345E2F">
      <w:pPr>
        <w:spacing w:after="0" w:line="240" w:lineRule="auto"/>
      </w:pPr>
      <w:r>
        <w:separator/>
      </w:r>
    </w:p>
  </w:footnote>
  <w:footnote w:type="continuationSeparator" w:id="0">
    <w:p w14:paraId="765B84C0" w14:textId="77777777" w:rsidR="00345E2F" w:rsidRDefault="0034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E2"/>
    <w:rsid w:val="00010188"/>
    <w:rsid w:val="00077EE2"/>
    <w:rsid w:val="00131F46"/>
    <w:rsid w:val="002E6F8C"/>
    <w:rsid w:val="003245E9"/>
    <w:rsid w:val="00345E2F"/>
    <w:rsid w:val="003622AC"/>
    <w:rsid w:val="003B2284"/>
    <w:rsid w:val="00420A8F"/>
    <w:rsid w:val="004225A3"/>
    <w:rsid w:val="00464E5F"/>
    <w:rsid w:val="00473F62"/>
    <w:rsid w:val="004A749B"/>
    <w:rsid w:val="004F682D"/>
    <w:rsid w:val="005634C9"/>
    <w:rsid w:val="0056775B"/>
    <w:rsid w:val="005A5468"/>
    <w:rsid w:val="005D6B31"/>
    <w:rsid w:val="005D7E56"/>
    <w:rsid w:val="006757BD"/>
    <w:rsid w:val="00676DAD"/>
    <w:rsid w:val="006A148A"/>
    <w:rsid w:val="006D3D2A"/>
    <w:rsid w:val="008B2B68"/>
    <w:rsid w:val="008D097B"/>
    <w:rsid w:val="009074D5"/>
    <w:rsid w:val="009249FD"/>
    <w:rsid w:val="0093205A"/>
    <w:rsid w:val="00955319"/>
    <w:rsid w:val="00993B32"/>
    <w:rsid w:val="009C20B3"/>
    <w:rsid w:val="00A06069"/>
    <w:rsid w:val="00AD201F"/>
    <w:rsid w:val="00AF0B6F"/>
    <w:rsid w:val="00BE3325"/>
    <w:rsid w:val="00CD671F"/>
    <w:rsid w:val="00DB516F"/>
    <w:rsid w:val="00E0061C"/>
    <w:rsid w:val="00E40D79"/>
    <w:rsid w:val="00E53513"/>
    <w:rsid w:val="00E777CD"/>
    <w:rsid w:val="00EB740F"/>
    <w:rsid w:val="00EE7793"/>
    <w:rsid w:val="00EF359B"/>
    <w:rsid w:val="00F66069"/>
    <w:rsid w:val="00F84162"/>
    <w:rsid w:val="00FD29D6"/>
    <w:rsid w:val="00FD7A6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FE2DB"/>
  <w15:docId w15:val="{90DA17EA-07D7-4038-B074-4618018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B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4278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Основной текст Знак"/>
    <w:basedOn w:val="a0"/>
    <w:qFormat/>
    <w:rsid w:val="00A8427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qFormat/>
    <w:rsid w:val="00A8427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A84278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с отступом Знак"/>
    <w:qFormat/>
    <w:rPr>
      <w:sz w:val="22"/>
      <w:szCs w:val="22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Верхний колонтитул Знак"/>
    <w:basedOn w:val="a0"/>
    <w:qFormat/>
  </w:style>
  <w:style w:type="character" w:customStyle="1" w:styleId="WW8Num2z2">
    <w:name w:val="WW8Num2z2"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haracter20style">
    <w:name w:val="Character_20_style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2"/>
    <w:basedOn w:val="a"/>
    <w:unhideWhenUsed/>
    <w:qFormat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sz w:val="22"/>
      <w:szCs w:val="20"/>
      <w:lang w:bidi="ar-SA"/>
    </w:rPr>
  </w:style>
  <w:style w:type="paragraph" w:styleId="af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7">
    <w:name w:val="Обычный (веб)"/>
    <w:basedOn w:val="a"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header"/>
    <w:basedOn w:val="a"/>
    <w:pPr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character" w:customStyle="1" w:styleId="blk">
    <w:name w:val="blk"/>
    <w:basedOn w:val="a0"/>
    <w:rsid w:val="005D7E56"/>
  </w:style>
  <w:style w:type="character" w:styleId="afb">
    <w:name w:val="Hyperlink"/>
    <w:basedOn w:val="a0"/>
    <w:uiPriority w:val="99"/>
    <w:semiHidden/>
    <w:unhideWhenUsed/>
    <w:rsid w:val="005D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dc:description/>
  <cp:lastModifiedBy>Зоя В. Ткаченко</cp:lastModifiedBy>
  <cp:revision>88</cp:revision>
  <cp:lastPrinted>2021-01-22T02:43:00Z</cp:lastPrinted>
  <dcterms:created xsi:type="dcterms:W3CDTF">2019-05-19T12:59:00Z</dcterms:created>
  <dcterms:modified xsi:type="dcterms:W3CDTF">2021-03-25T06:16:00Z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