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BEA0" w14:textId="77777777" w:rsidR="008E41D4" w:rsidRDefault="008E41D4" w:rsidP="00A278E5">
      <w:pPr>
        <w:jc w:val="center"/>
      </w:pPr>
      <w:r>
        <w:t>ПРОТОКОЛ</w:t>
      </w:r>
    </w:p>
    <w:p w14:paraId="4B3F7F5E" w14:textId="18E2C74B" w:rsidR="008347A2" w:rsidRPr="00D64B36" w:rsidRDefault="00415A72" w:rsidP="008347A2">
      <w:pPr>
        <w:autoSpaceDE w:val="0"/>
        <w:jc w:val="center"/>
      </w:pPr>
      <w:r w:rsidRPr="00D317AF">
        <w:t xml:space="preserve">признания конкурса в электронной </w:t>
      </w:r>
      <w:proofErr w:type="gramStart"/>
      <w:r w:rsidRPr="00D317AF">
        <w:t xml:space="preserve">форме </w:t>
      </w:r>
      <w:r w:rsidR="008347A2" w:rsidRPr="00D64B36">
        <w:t xml:space="preserve"> на</w:t>
      </w:r>
      <w:proofErr w:type="gramEnd"/>
      <w:r w:rsidR="008347A2" w:rsidRPr="00D64B36">
        <w:t xml:space="preserve"> право заключения договора аренды недвижимого имущества</w:t>
      </w:r>
      <w:r w:rsidR="008347A2">
        <w:t xml:space="preserve"> </w:t>
      </w:r>
      <w:r w:rsidR="008347A2" w:rsidRPr="00D64B36">
        <w:t>для субъектов малого и среднего предпринимательства</w:t>
      </w:r>
    </w:p>
    <w:p w14:paraId="0CD2D0C0" w14:textId="5A482B2E" w:rsidR="008E41D4" w:rsidRDefault="008347A2" w:rsidP="00A278E5">
      <w:pPr>
        <w:ind w:right="57"/>
        <w:jc w:val="center"/>
      </w:pPr>
      <w:r w:rsidRPr="00D64B36">
        <w:t xml:space="preserve"> (номер извещения на сайте torgi.gov.ru: 21000027880000000093)</w:t>
      </w:r>
      <w:r w:rsidR="008E41D4">
        <w:t xml:space="preserve"> </w:t>
      </w:r>
      <w:r w:rsidR="008707A6">
        <w:t xml:space="preserve">(номер извещения на сайте torgi.gov.ru:21000027880000000093) </w:t>
      </w:r>
      <w:r w:rsidR="00415A72" w:rsidRPr="00D317AF">
        <w:t>несостоявшимся</w:t>
      </w:r>
    </w:p>
    <w:p w14:paraId="0E9F1A50" w14:textId="77777777" w:rsidR="008E41D4" w:rsidRDefault="008E41D4" w:rsidP="00A278E5">
      <w:pPr>
        <w:ind w:right="57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214327F7" w14:textId="77777777" w:rsidTr="008E41D4">
        <w:tc>
          <w:tcPr>
            <w:tcW w:w="4672" w:type="dxa"/>
            <w:hideMark/>
          </w:tcPr>
          <w:p w14:paraId="08C12A42" w14:textId="77777777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757EEC7B" w14:textId="77777777" w:rsidR="008E41D4" w:rsidRDefault="008E41D4" w:rsidP="00A278E5">
            <w:pPr>
              <w:jc w:val="right"/>
            </w:pPr>
            <w:r>
              <w:t>11 сентября 2024 года</w:t>
            </w:r>
          </w:p>
        </w:tc>
      </w:tr>
    </w:tbl>
    <w:p w14:paraId="2860FD2F" w14:textId="77777777" w:rsidR="008E41D4" w:rsidRDefault="008E41D4" w:rsidP="00A278E5">
      <w:pPr>
        <w:jc w:val="center"/>
      </w:pPr>
    </w:p>
    <w:p w14:paraId="2BDDAE5F" w14:textId="77777777" w:rsidR="00FC6147" w:rsidRDefault="00FC6147" w:rsidP="00FC6147">
      <w:pPr>
        <w:jc w:val="both"/>
      </w:pPr>
      <w:r>
        <w:t>Продавец: АДМИНИСТРАЦИЯ АНУЧИНСКОГО МУНИЦИПАЛЬНОГО ОКРУГА ПРИМОРСКОГО КРАЯ.</w:t>
      </w:r>
    </w:p>
    <w:p w14:paraId="72773220" w14:textId="77777777" w:rsidR="00FC6147" w:rsidRDefault="00FC6147" w:rsidP="00FC6147">
      <w:pPr>
        <w:jc w:val="both"/>
      </w:pPr>
      <w:r>
        <w:t>Оператор электронной площадки: Акционерное общество «Российский аукционный дом» (далее</w:t>
      </w:r>
      <w:r w:rsidR="006D56BD">
        <w:t xml:space="preserve"> </w:t>
      </w:r>
      <w:r w:rsidR="006D56BD">
        <w:rPr>
          <w:lang w:eastAsia="ru-RU"/>
        </w:rPr>
        <w:t xml:space="preserve">– </w:t>
      </w:r>
      <w:r>
        <w:t>АО «РАД»).</w:t>
      </w:r>
    </w:p>
    <w:p w14:paraId="61CAD7A1" w14:textId="77777777" w:rsidR="00E11227" w:rsidRDefault="00415A72" w:rsidP="00FC6147">
      <w:pPr>
        <w:jc w:val="both"/>
      </w:pPr>
      <w:r w:rsidRPr="00D317AF">
        <w:t>Место проведения конкурса: Электронная площадка АО «РАД» Lot-online.ru.</w:t>
      </w:r>
    </w:p>
    <w:p w14:paraId="3DBF2BCE" w14:textId="1AB672B8" w:rsidR="008E41D4" w:rsidRDefault="008E41D4" w:rsidP="00415A72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5C1F65">
        <w:t>конкурса</w:t>
      </w:r>
      <w:r>
        <w:t xml:space="preserve">: </w:t>
      </w:r>
      <w:r w:rsidR="008347A2">
        <w:t>12</w:t>
      </w:r>
      <w:r>
        <w:t xml:space="preserve"> августа 2024 года, 1</w:t>
      </w:r>
      <w:r w:rsidR="008347A2">
        <w:t>0</w:t>
      </w:r>
      <w:r>
        <w:t xml:space="preserve"> часов 00 минут по московскому времени.</w:t>
      </w:r>
    </w:p>
    <w:p w14:paraId="6A006263" w14:textId="77777777" w:rsidR="0085441E" w:rsidRPr="00271410" w:rsidRDefault="0085441E" w:rsidP="00415A72">
      <w:pPr>
        <w:jc w:val="both"/>
        <w:rPr>
          <w:lang w:val="en-US" w:eastAsia="ru-RU"/>
        </w:rPr>
      </w:pPr>
      <w:r w:rsidRPr="00EA2129">
        <w:t>Код</w:t>
      </w:r>
      <w:r w:rsidRPr="00271410">
        <w:rPr>
          <w:lang w:val="en-US"/>
        </w:rPr>
        <w:t xml:space="preserve"> </w:t>
      </w:r>
      <w:r w:rsidRPr="00EA2129">
        <w:t>лота</w:t>
      </w:r>
      <w:r w:rsidRPr="00271410">
        <w:rPr>
          <w:lang w:val="en-US"/>
        </w:rPr>
        <w:t xml:space="preserve">: </w:t>
      </w:r>
      <w:r w:rsidRPr="00271410">
        <w:rPr>
          <w:lang w:val="en-US" w:eastAsia="ru-RU"/>
        </w:rPr>
        <w:t>17A6331-7001-1-1</w:t>
      </w:r>
    </w:p>
    <w:p w14:paraId="2BCB6707" w14:textId="77777777" w:rsidR="0080439A" w:rsidRPr="00271410" w:rsidRDefault="0080439A" w:rsidP="00415A72">
      <w:pPr>
        <w:jc w:val="both"/>
        <w:rPr>
          <w:lang w:val="en-US" w:eastAsia="ru-RU"/>
        </w:rPr>
      </w:pPr>
    </w:p>
    <w:tbl>
      <w:tblPr>
        <w:tblStyle w:val="a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262"/>
        <w:gridCol w:w="3262"/>
      </w:tblGrid>
      <w:tr w:rsidR="006906FD" w14:paraId="76907E39" w14:textId="77777777" w:rsidTr="007647C1">
        <w:tc>
          <w:tcPr>
            <w:tcW w:w="3438" w:type="dxa"/>
          </w:tcPr>
          <w:p w14:paraId="63E5E6F9" w14:textId="77777777" w:rsidR="006906FD" w:rsidRDefault="006906FD" w:rsidP="007647C1">
            <w:pPr>
              <w:rPr>
                <w:lang w:val="en-US"/>
              </w:rPr>
            </w:pPr>
          </w:p>
        </w:tc>
        <w:tc>
          <w:tcPr>
            <w:tcW w:w="3262" w:type="dxa"/>
          </w:tcPr>
          <w:p w14:paraId="05DACBB5" w14:textId="77777777" w:rsidR="006906FD" w:rsidRDefault="006906FD" w:rsidP="007647C1">
            <w:pPr>
              <w:rPr>
                <w:lang w:val="en-US"/>
              </w:rPr>
            </w:pPr>
          </w:p>
        </w:tc>
        <w:tc>
          <w:tcPr>
            <w:tcW w:w="3262" w:type="dxa"/>
          </w:tcPr>
          <w:p w14:paraId="35C58BC9" w14:textId="77777777" w:rsidR="006906FD" w:rsidRDefault="006906FD" w:rsidP="007647C1">
            <w:pPr>
              <w:rPr>
                <w:lang w:val="en-US"/>
              </w:rPr>
            </w:pPr>
          </w:p>
        </w:tc>
      </w:tr>
    </w:tbl>
    <w:p w14:paraId="6C453D63" w14:textId="77777777" w:rsidR="008E41D4" w:rsidRPr="00271410" w:rsidRDefault="008E41D4" w:rsidP="00A278E5">
      <w:pPr>
        <w:jc w:val="both"/>
        <w:rPr>
          <w:lang w:val="en-US"/>
        </w:rPr>
      </w:pPr>
    </w:p>
    <w:p w14:paraId="3750F401" w14:textId="77777777" w:rsidR="008E41D4" w:rsidRDefault="00D17D61" w:rsidP="00A278E5">
      <w:pPr>
        <w:jc w:val="both"/>
      </w:pPr>
      <w:r w:rsidRPr="00017FB5">
        <w:t>Предмет</w:t>
      </w:r>
      <w:r w:rsidR="00415A72" w:rsidRPr="00415A72">
        <w:t xml:space="preserve"> </w:t>
      </w:r>
      <w:r w:rsidR="00415A72" w:rsidRPr="00D317AF">
        <w:t>конкурса</w:t>
      </w:r>
      <w:r w:rsidR="008E41D4" w:rsidRPr="008E41D4">
        <w:t>:</w:t>
      </w:r>
    </w:p>
    <w:p w14:paraId="770A1581" w14:textId="77777777" w:rsidR="008347A2" w:rsidRPr="003F0252" w:rsidRDefault="008347A2" w:rsidP="008347A2">
      <w:pPr>
        <w:spacing w:line="240" w:lineRule="atLeast"/>
        <w:jc w:val="both"/>
      </w:pPr>
      <w:r w:rsidRPr="007E5C5C">
        <w:rPr>
          <w:lang w:eastAsia="ru-RU"/>
        </w:rPr>
        <w:t xml:space="preserve">право заключения договора аренды </w:t>
      </w:r>
      <w:r w:rsidRPr="007E5C5C">
        <w:t xml:space="preserve">недвижимого имущества Критерий определения победителя </w:t>
      </w:r>
      <w:r>
        <w:t>конкурса</w:t>
      </w:r>
      <w:r w:rsidRPr="007E5C5C">
        <w:t xml:space="preserve">: победителем </w:t>
      </w:r>
      <w:r>
        <w:t>конкурса</w:t>
      </w:r>
      <w:r w:rsidRPr="007E5C5C">
        <w:t xml:space="preserve"> признается лицо, предложившее наиболее высокую цену за выставленный на </w:t>
      </w:r>
      <w:r>
        <w:t>конкурс</w:t>
      </w:r>
      <w:r w:rsidRPr="007E5C5C">
        <w:t xml:space="preserve"> объект</w:t>
      </w:r>
      <w:r>
        <w:t>:</w:t>
      </w:r>
    </w:p>
    <w:p w14:paraId="58E7FEAE" w14:textId="77777777" w:rsidR="008347A2" w:rsidRDefault="008347A2" w:rsidP="008347A2">
      <w:pPr>
        <w:jc w:val="both"/>
      </w:pPr>
      <w:r w:rsidRPr="00015D2E">
        <w:t xml:space="preserve">нежилое помещение № 3, расположенное на первом этаже в здании торгового центра по адресу: Приморский край, Анучинский район, с. Тихоречное, ул. Молодёжная, д.14, площадью 37,1 </w:t>
      </w:r>
      <w:proofErr w:type="gramStart"/>
      <w:r w:rsidRPr="00015D2E">
        <w:t>кв.м</w:t>
      </w:r>
      <w:proofErr w:type="gramEnd"/>
      <w:r w:rsidRPr="00015D2E">
        <w:t>, кадастровый номер: 25:01:050001:486. , техническое состояние - пригодно к эксплуатации, требуется текущий ремонт. (далее</w:t>
      </w:r>
      <w:r w:rsidRPr="00C92B47">
        <w:t xml:space="preserve"> </w:t>
      </w:r>
      <w:r>
        <w:rPr>
          <w:lang w:eastAsia="ru-RU"/>
        </w:rPr>
        <w:t>–</w:t>
      </w:r>
      <w:r w:rsidRPr="00BC596C">
        <w:t xml:space="preserve"> </w:t>
      </w:r>
      <w:r>
        <w:t>Имущество</w:t>
      </w:r>
      <w:r w:rsidRPr="00015D2E">
        <w:t xml:space="preserve">). </w:t>
      </w:r>
    </w:p>
    <w:p w14:paraId="57224D20" w14:textId="77777777" w:rsidR="008347A2" w:rsidRDefault="008347A2" w:rsidP="008347A2">
      <w:pPr>
        <w:jc w:val="both"/>
      </w:pPr>
      <w:r w:rsidRPr="008407FF">
        <w:rPr>
          <w:b/>
        </w:rPr>
        <w:t>Начальная (минимальная) цена договора (цена лота) (в год):</w:t>
      </w:r>
      <w:r w:rsidRPr="00FC3F12">
        <w:rPr>
          <w:i/>
        </w:rPr>
        <w:t xml:space="preserve"> </w:t>
      </w:r>
      <w:r w:rsidRPr="008407FF">
        <w:rPr>
          <w:i/>
        </w:rPr>
        <w:t>Лот № 1-</w:t>
      </w:r>
      <w:r w:rsidRPr="008407FF">
        <w:rPr>
          <w:b/>
          <w:i/>
        </w:rPr>
        <w:t xml:space="preserve"> </w:t>
      </w:r>
      <w:r w:rsidRPr="008407FF">
        <w:t>38880 (Тридцать восемь тысяч восемьсот восемьдесят) рублей 00 копеек с учетом НДС - 20%, ежемесячный платеж -3240,00 с учетом НДС.</w:t>
      </w:r>
    </w:p>
    <w:p w14:paraId="59F59E63" w14:textId="77777777" w:rsidR="008347A2" w:rsidRPr="00D507E6" w:rsidRDefault="008347A2" w:rsidP="00834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Обременения (ограничения) Имущества:</w:t>
      </w:r>
    </w:p>
    <w:p w14:paraId="3ECA2D08" w14:textId="77777777" w:rsidR="008347A2" w:rsidRPr="008775E8" w:rsidRDefault="008347A2" w:rsidP="008347A2">
      <w:pPr>
        <w:jc w:val="both"/>
      </w:pPr>
      <w:r w:rsidRPr="008407FF">
        <w:t xml:space="preserve">Участниками конкурса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</w:t>
      </w:r>
      <w:hyperlink r:id="rId4" w:history="1">
        <w:r w:rsidRPr="008407FF">
          <w:t>частями 3</w:t>
        </w:r>
      </w:hyperlink>
      <w:r w:rsidRPr="008407FF">
        <w:t xml:space="preserve"> и </w:t>
      </w:r>
      <w:hyperlink r:id="rId5" w:history="1">
        <w:r w:rsidRPr="008407FF">
          <w:t>5 статьи 14</w:t>
        </w:r>
      </w:hyperlink>
      <w:r w:rsidRPr="008407FF"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конкурса в отношении имущества, предусмотренного </w:t>
      </w:r>
      <w:hyperlink r:id="rId6" w:history="1">
        <w:r w:rsidRPr="008407FF">
          <w:t>Законом № 209-ФЗ</w:t>
        </w:r>
      </w:hyperlink>
      <w:r w:rsidRPr="008407FF">
        <w:t>.</w:t>
      </w:r>
    </w:p>
    <w:p w14:paraId="6D2E696A" w14:textId="77777777" w:rsidR="008347A2" w:rsidRPr="008407FF" w:rsidRDefault="008347A2" w:rsidP="008347A2">
      <w:pPr>
        <w:autoSpaceDE w:val="0"/>
        <w:jc w:val="both"/>
      </w:pPr>
      <w:r w:rsidRPr="008407FF">
        <w:t>Недвижимое имущество передается под свободное назначение, не противоречащее разрешенным видам использования земельного участка, на котором оно расположено.</w:t>
      </w:r>
    </w:p>
    <w:p w14:paraId="288EFBB9" w14:textId="77777777" w:rsidR="008347A2" w:rsidRDefault="008347A2" w:rsidP="008347A2">
      <w:pPr>
        <w:jc w:val="both"/>
      </w:pPr>
      <w:r w:rsidRPr="008407FF">
        <w:t>Арендатор вправе с предварительного согласия Арендодателя производить реконструкцию (перепланировку) объекта в установленном законом порядке.</w:t>
      </w:r>
    </w:p>
    <w:p w14:paraId="105BB78F" w14:textId="77777777" w:rsidR="008347A2" w:rsidRPr="00FC3F12" w:rsidRDefault="008347A2" w:rsidP="008347A2">
      <w:pPr>
        <w:shd w:val="clear" w:color="auto" w:fill="FFFFFF"/>
        <w:jc w:val="both"/>
      </w:pPr>
      <w:r w:rsidRPr="00FC3F12">
        <w:rPr>
          <w:lang w:eastAsia="ru-RU"/>
        </w:rPr>
        <w:t>Основание проведения конкурса: распоряжение администрации Анучинского муниципального округа от 02.08.2024 №484 «</w:t>
      </w:r>
      <w:r w:rsidRPr="00FC3F12">
        <w:rPr>
          <w:color w:val="000000"/>
          <w:spacing w:val="-2"/>
        </w:rPr>
        <w:t xml:space="preserve">О принятии решения о проведении конкурса и утверждении конкурсной комиссии на право заключения договора аренды </w:t>
      </w:r>
      <w:r w:rsidRPr="00FC3F12">
        <w:rPr>
          <w:color w:val="000000"/>
          <w:spacing w:val="-1"/>
        </w:rPr>
        <w:t>муниципального имущества</w:t>
      </w:r>
    </w:p>
    <w:p w14:paraId="20DD3BB4" w14:textId="77777777" w:rsidR="002E4361" w:rsidRDefault="002E4361" w:rsidP="002E436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14:paraId="6248206F" w14:textId="1DAD6B44" w:rsidR="008E41D4" w:rsidRDefault="008E41D4" w:rsidP="00A278E5">
      <w:pPr>
        <w:jc w:val="both"/>
      </w:pPr>
    </w:p>
    <w:p w14:paraId="20F8C43B" w14:textId="028CCB94" w:rsidR="008347A2" w:rsidRDefault="008347A2" w:rsidP="00A278E5">
      <w:pPr>
        <w:jc w:val="both"/>
      </w:pPr>
    </w:p>
    <w:p w14:paraId="6E6A8C75" w14:textId="089B5E58" w:rsidR="008347A2" w:rsidRDefault="008347A2" w:rsidP="00A278E5">
      <w:pPr>
        <w:jc w:val="both"/>
      </w:pPr>
    </w:p>
    <w:p w14:paraId="4B7F077F" w14:textId="77777777" w:rsidR="008347A2" w:rsidRDefault="008347A2" w:rsidP="00A278E5">
      <w:pPr>
        <w:jc w:val="both"/>
      </w:pPr>
    </w:p>
    <w:p w14:paraId="03E27E20" w14:textId="77777777" w:rsidR="008347A2" w:rsidRDefault="008347A2" w:rsidP="008347A2">
      <w:pPr>
        <w:rPr>
          <w:b/>
        </w:rPr>
      </w:pPr>
      <w:r>
        <w:rPr>
          <w:b/>
        </w:rPr>
        <w:lastRenderedPageBreak/>
        <w:t xml:space="preserve">На заседании присутствовали члены </w:t>
      </w:r>
      <w:proofErr w:type="gramStart"/>
      <w:r>
        <w:rPr>
          <w:b/>
        </w:rPr>
        <w:t>конкурсной  комиссии</w:t>
      </w:r>
      <w:proofErr w:type="gramEnd"/>
      <w:r>
        <w:rPr>
          <w:b/>
        </w:rPr>
        <w:t>:</w:t>
      </w:r>
    </w:p>
    <w:p w14:paraId="230D4361" w14:textId="77777777" w:rsidR="008347A2" w:rsidRDefault="008347A2" w:rsidP="008347A2">
      <w:pPr>
        <w:suppressAutoHyphens w:val="0"/>
        <w:ind w:right="-1"/>
        <w:jc w:val="both"/>
        <w:rPr>
          <w:lang w:eastAsia="ru-RU"/>
        </w:rPr>
      </w:pPr>
    </w:p>
    <w:p w14:paraId="4EDEAB17" w14:textId="77777777" w:rsidR="008347A2" w:rsidRPr="003C5B8D" w:rsidRDefault="008347A2" w:rsidP="008347A2">
      <w:pPr>
        <w:shd w:val="clear" w:color="auto" w:fill="FFFFFF"/>
        <w:jc w:val="both"/>
      </w:pPr>
      <w:r w:rsidRPr="003C5B8D">
        <w:rPr>
          <w:color w:val="000000"/>
        </w:rPr>
        <w:t xml:space="preserve">Дубовцев Иван Владимирович – </w:t>
      </w:r>
      <w:r w:rsidRPr="003C5B8D">
        <w:t>заместитель главы</w:t>
      </w:r>
      <w:r w:rsidRPr="003C5B8D">
        <w:rPr>
          <w:color w:val="000000"/>
        </w:rPr>
        <w:t xml:space="preserve"> администрации Анучинского муниципального округа, председатель комиссии; </w:t>
      </w:r>
    </w:p>
    <w:p w14:paraId="4F567CCD" w14:textId="77777777" w:rsidR="008347A2" w:rsidRPr="003C5B8D" w:rsidRDefault="008347A2" w:rsidP="008347A2">
      <w:pPr>
        <w:shd w:val="clear" w:color="auto" w:fill="FFFFFF"/>
        <w:jc w:val="both"/>
      </w:pPr>
      <w:r w:rsidRPr="003C5B8D">
        <w:rPr>
          <w:color w:val="000000"/>
        </w:rPr>
        <w:t>Толстикова Светлана Степановна - ст.</w:t>
      </w:r>
      <w:r w:rsidRPr="003C5B8D">
        <w:rPr>
          <w:b/>
          <w:bCs/>
          <w:color w:val="000000"/>
        </w:rPr>
        <w:t xml:space="preserve"> </w:t>
      </w:r>
      <w:r w:rsidRPr="003C5B8D">
        <w:rPr>
          <w:color w:val="000000"/>
        </w:rPr>
        <w:t>специалист 1 разряда отдела имущественных и земельных отношений</w:t>
      </w:r>
      <w:r w:rsidRPr="003C5B8D">
        <w:t xml:space="preserve"> управления</w:t>
      </w:r>
      <w:r w:rsidRPr="003C5B8D">
        <w:rPr>
          <w:bCs/>
        </w:rPr>
        <w:t xml:space="preserve"> </w:t>
      </w:r>
      <w:r w:rsidRPr="003C5B8D">
        <w:t>градостроительства, имущественных и земельных отношений администрации Анучинского муниципального округа</w:t>
      </w:r>
      <w:r w:rsidRPr="003C5B8D">
        <w:rPr>
          <w:color w:val="000000"/>
        </w:rPr>
        <w:t>, секретарь комиссии;</w:t>
      </w:r>
    </w:p>
    <w:p w14:paraId="43FEB072" w14:textId="77777777" w:rsidR="008347A2" w:rsidRPr="003C5B8D" w:rsidRDefault="008347A2" w:rsidP="008347A2">
      <w:pPr>
        <w:shd w:val="clear" w:color="auto" w:fill="FFFFFF"/>
        <w:jc w:val="both"/>
      </w:pPr>
      <w:r w:rsidRPr="003C5B8D">
        <w:rPr>
          <w:color w:val="000000"/>
        </w:rPr>
        <w:t>Члены комиссии:</w:t>
      </w:r>
    </w:p>
    <w:p w14:paraId="1CC3D571" w14:textId="77777777" w:rsidR="008347A2" w:rsidRPr="003C5B8D" w:rsidRDefault="008347A2" w:rsidP="008347A2">
      <w:pPr>
        <w:shd w:val="clear" w:color="auto" w:fill="FFFFFF"/>
        <w:jc w:val="both"/>
      </w:pPr>
      <w:r w:rsidRPr="003C5B8D">
        <w:rPr>
          <w:color w:val="000000"/>
        </w:rPr>
        <w:t>Росейчук Елена Витальевна - начальник отдела имущественных и земельных отношений</w:t>
      </w:r>
      <w:r w:rsidRPr="003C5B8D">
        <w:t xml:space="preserve"> управления</w:t>
      </w:r>
      <w:r w:rsidRPr="003C5B8D">
        <w:rPr>
          <w:bCs/>
        </w:rPr>
        <w:t xml:space="preserve"> </w:t>
      </w:r>
      <w:r w:rsidRPr="003C5B8D">
        <w:t>градостроительства, имущественных и земельных отношений администрации Анучинского муниципального округа</w:t>
      </w:r>
      <w:r w:rsidRPr="003C5B8D">
        <w:rPr>
          <w:color w:val="000000"/>
        </w:rPr>
        <w:t>;</w:t>
      </w:r>
    </w:p>
    <w:p w14:paraId="1FE0033B" w14:textId="77777777" w:rsidR="008347A2" w:rsidRPr="003C5B8D" w:rsidRDefault="008347A2" w:rsidP="008347A2">
      <w:pPr>
        <w:shd w:val="clear" w:color="auto" w:fill="FFFFFF"/>
        <w:jc w:val="both"/>
      </w:pPr>
      <w:r w:rsidRPr="003C5B8D">
        <w:rPr>
          <w:color w:val="000000"/>
        </w:rPr>
        <w:t>Примачев Александр Александрович – начальник правового отдела администрации Анучинского муниципального округа</w:t>
      </w:r>
      <w:r w:rsidRPr="003C5B8D">
        <w:t>;</w:t>
      </w:r>
    </w:p>
    <w:p w14:paraId="6FE8A43B" w14:textId="77777777" w:rsidR="008347A2" w:rsidRPr="003C5B8D" w:rsidRDefault="008347A2" w:rsidP="008347A2">
      <w:pPr>
        <w:shd w:val="clear" w:color="auto" w:fill="FFFFFF"/>
        <w:jc w:val="both"/>
      </w:pPr>
      <w:r w:rsidRPr="003C5B8D">
        <w:rPr>
          <w:color w:val="000000"/>
        </w:rPr>
        <w:t xml:space="preserve">Хоменко Анастасия Ильинична – начальник отдела архитектуры и градостроительства </w:t>
      </w:r>
      <w:r w:rsidRPr="003C5B8D">
        <w:t xml:space="preserve">управления  </w:t>
      </w:r>
      <w:r w:rsidRPr="003C5B8D">
        <w:rPr>
          <w:bCs/>
        </w:rPr>
        <w:t xml:space="preserve"> </w:t>
      </w:r>
      <w:proofErr w:type="gramStart"/>
      <w:r w:rsidRPr="003C5B8D">
        <w:t xml:space="preserve">градостроительства,   </w:t>
      </w:r>
      <w:proofErr w:type="gramEnd"/>
      <w:r w:rsidRPr="003C5B8D">
        <w:t xml:space="preserve">имущественных    и </w:t>
      </w:r>
    </w:p>
    <w:p w14:paraId="4AF1554F" w14:textId="77777777" w:rsidR="008347A2" w:rsidRPr="003C5B8D" w:rsidRDefault="008347A2" w:rsidP="008347A2">
      <w:pPr>
        <w:shd w:val="clear" w:color="auto" w:fill="FFFFFF"/>
        <w:jc w:val="both"/>
        <w:rPr>
          <w:color w:val="000000"/>
        </w:rPr>
      </w:pPr>
      <w:r w:rsidRPr="003C5B8D">
        <w:t>земельных отношений администрации Анучинского муниципального округа</w:t>
      </w:r>
      <w:r w:rsidRPr="003C5B8D">
        <w:rPr>
          <w:color w:val="000000"/>
        </w:rPr>
        <w:t>.</w:t>
      </w:r>
    </w:p>
    <w:p w14:paraId="27628481" w14:textId="77777777" w:rsidR="008347A2" w:rsidRDefault="008347A2" w:rsidP="008347A2">
      <w:pPr>
        <w:jc w:val="both"/>
      </w:pPr>
      <w:r>
        <w:t xml:space="preserve">На заседании присутствует </w:t>
      </w:r>
      <w:proofErr w:type="gramStart"/>
      <w:r>
        <w:t>100  %</w:t>
      </w:r>
      <w:proofErr w:type="gramEnd"/>
      <w:r>
        <w:t xml:space="preserve"> состава конкурсной комиссии.</w:t>
      </w:r>
    </w:p>
    <w:p w14:paraId="09820350" w14:textId="77777777" w:rsidR="008347A2" w:rsidRDefault="008347A2" w:rsidP="008347A2">
      <w:pPr>
        <w:jc w:val="both"/>
      </w:pPr>
      <w:r>
        <w:t xml:space="preserve">Кворум обеспечен. Заседание правомочно.   </w:t>
      </w:r>
    </w:p>
    <w:p w14:paraId="5DD6BAD2" w14:textId="77777777" w:rsidR="00271410" w:rsidRDefault="00271410" w:rsidP="00704FAD">
      <w:pPr>
        <w:jc w:val="both"/>
      </w:pPr>
    </w:p>
    <w:tbl>
      <w:tblPr>
        <w:tblStyle w:val="aa"/>
        <w:tblW w:w="3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</w:tblGrid>
      <w:tr w:rsidR="006906FD" w14:paraId="75385CB5" w14:textId="77777777" w:rsidTr="007647C1">
        <w:tc>
          <w:tcPr>
            <w:tcW w:w="3262" w:type="dxa"/>
          </w:tcPr>
          <w:p w14:paraId="0A302CEE" w14:textId="77777777" w:rsidR="006906FD" w:rsidRPr="008347A2" w:rsidRDefault="006906FD" w:rsidP="007647C1"/>
        </w:tc>
      </w:tr>
    </w:tbl>
    <w:p w14:paraId="33B6A858" w14:textId="77777777" w:rsidR="00271410" w:rsidRDefault="00271410" w:rsidP="00704FAD">
      <w:pPr>
        <w:jc w:val="both"/>
      </w:pPr>
    </w:p>
    <w:p w14:paraId="55494428" w14:textId="77777777" w:rsidR="008347A2" w:rsidRPr="00D317AF" w:rsidRDefault="008347A2" w:rsidP="008347A2">
      <w:pPr>
        <w:jc w:val="both"/>
      </w:pPr>
      <w:r w:rsidRPr="00D317AF">
        <w:t xml:space="preserve">Решение </w:t>
      </w:r>
      <w:r>
        <w:t>П</w:t>
      </w:r>
      <w:r w:rsidRPr="00D317AF">
        <w:t xml:space="preserve">родавца: </w:t>
      </w:r>
    </w:p>
    <w:p w14:paraId="76C8900A" w14:textId="074AC3DA" w:rsidR="008347A2" w:rsidRDefault="008347A2" w:rsidP="008347A2">
      <w:pPr>
        <w:jc w:val="both"/>
      </w:pPr>
      <w:r w:rsidRPr="00D317AF">
        <w:t xml:space="preserve">Признать конкурс несостоявшимся, в связи с отсутствием заявок (протокол признания претендентов участниками конкурса </w:t>
      </w:r>
      <w:r>
        <w:t>от 11 сентября 2024 года).</w:t>
      </w:r>
    </w:p>
    <w:p w14:paraId="02EF98B9" w14:textId="77777777" w:rsidR="008347A2" w:rsidRDefault="008347A2" w:rsidP="008347A2">
      <w:pPr>
        <w:jc w:val="both"/>
      </w:pPr>
    </w:p>
    <w:p w14:paraId="12515DF5" w14:textId="77777777" w:rsidR="008347A2" w:rsidRDefault="008347A2" w:rsidP="008347A2">
      <w:pPr>
        <w:jc w:val="both"/>
      </w:pPr>
    </w:p>
    <w:p w14:paraId="2B4DC558" w14:textId="77777777" w:rsidR="008347A2" w:rsidRDefault="008347A2" w:rsidP="008347A2">
      <w:pPr>
        <w:jc w:val="both"/>
      </w:pPr>
    </w:p>
    <w:p w14:paraId="0AD61E6E" w14:textId="568E472F" w:rsidR="008347A2" w:rsidRDefault="008347A2" w:rsidP="008347A2">
      <w:pPr>
        <w:jc w:val="both"/>
      </w:pPr>
      <w:bookmarkStart w:id="0" w:name="_GoBack"/>
      <w:bookmarkEnd w:id="0"/>
      <w:r>
        <w:t>Председатель комиссии                                                                               И.В. Дубовцев</w:t>
      </w:r>
    </w:p>
    <w:p w14:paraId="535A088C" w14:textId="77777777" w:rsidR="008347A2" w:rsidRDefault="008347A2" w:rsidP="008347A2">
      <w:pPr>
        <w:jc w:val="both"/>
      </w:pPr>
    </w:p>
    <w:p w14:paraId="4006D19B" w14:textId="77777777" w:rsidR="008347A2" w:rsidRDefault="008347A2" w:rsidP="008347A2">
      <w:r>
        <w:t xml:space="preserve">Секретарь                                                                                                     С.С. Толстикова </w:t>
      </w:r>
    </w:p>
    <w:p w14:paraId="60A3EC9E" w14:textId="77777777" w:rsidR="008347A2" w:rsidRDefault="008347A2" w:rsidP="008347A2">
      <w:r>
        <w:t xml:space="preserve">                  </w:t>
      </w:r>
    </w:p>
    <w:p w14:paraId="0BB943EA" w14:textId="77777777" w:rsidR="008347A2" w:rsidRDefault="008347A2" w:rsidP="008347A2">
      <w:r>
        <w:t xml:space="preserve">Члены аукционной </w:t>
      </w:r>
      <w:proofErr w:type="gramStart"/>
      <w:r>
        <w:t xml:space="preserve">комиссии:   </w:t>
      </w:r>
      <w:proofErr w:type="gramEnd"/>
      <w:r>
        <w:t xml:space="preserve">                                                   </w:t>
      </w:r>
      <w:r>
        <w:tab/>
        <w:t xml:space="preserve">             Е.В. Росейчук</w:t>
      </w:r>
    </w:p>
    <w:p w14:paraId="5D6F2BAB" w14:textId="77777777" w:rsidR="008347A2" w:rsidRDefault="008347A2" w:rsidP="008347A2"/>
    <w:p w14:paraId="0CEB19CA" w14:textId="77777777" w:rsidR="008347A2" w:rsidRDefault="008347A2" w:rsidP="008347A2">
      <w:pPr>
        <w:shd w:val="clear" w:color="auto" w:fill="FFFFFF"/>
        <w:ind w:left="5"/>
        <w:jc w:val="both"/>
        <w:rPr>
          <w:color w:val="000000"/>
        </w:rPr>
      </w:pPr>
      <w:r>
        <w:t xml:space="preserve">                                                                                                                       А.А. Примачев</w:t>
      </w:r>
    </w:p>
    <w:p w14:paraId="3249059E" w14:textId="77777777" w:rsidR="008347A2" w:rsidRDefault="008347A2" w:rsidP="008347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.</w:t>
      </w:r>
    </w:p>
    <w:p w14:paraId="366950D2" w14:textId="77777777" w:rsidR="008347A2" w:rsidRDefault="008347A2" w:rsidP="008347A2">
      <w:pPr>
        <w:shd w:val="clear" w:color="auto" w:fill="FFFFFF"/>
        <w:ind w:left="5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</w:p>
    <w:p w14:paraId="014E5AA4" w14:textId="77777777" w:rsidR="008347A2" w:rsidRPr="00E85316" w:rsidRDefault="008347A2" w:rsidP="008347A2">
      <w:pPr>
        <w:shd w:val="clear" w:color="auto" w:fill="FFFFFF"/>
        <w:ind w:left="5"/>
        <w:jc w:val="both"/>
      </w:pPr>
      <w:r>
        <w:rPr>
          <w:color w:val="000000"/>
        </w:rPr>
        <w:t xml:space="preserve">                                                                                                                       А.И. Хоменко </w:t>
      </w:r>
    </w:p>
    <w:p w14:paraId="0164F4AA" w14:textId="77777777" w:rsidR="00D16C7D" w:rsidRPr="008E41D4" w:rsidRDefault="00D16C7D" w:rsidP="00704FAD">
      <w:pPr>
        <w:jc w:val="both"/>
      </w:pPr>
    </w:p>
    <w:sectPr w:rsidR="00D16C7D" w:rsidRPr="008E41D4" w:rsidSect="002B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98"/>
    <w:rsid w:val="00022F58"/>
    <w:rsid w:val="0004521A"/>
    <w:rsid w:val="00071BDE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1E2B29"/>
    <w:rsid w:val="002350EA"/>
    <w:rsid w:val="00256672"/>
    <w:rsid w:val="00261385"/>
    <w:rsid w:val="00271410"/>
    <w:rsid w:val="00281048"/>
    <w:rsid w:val="002A6A66"/>
    <w:rsid w:val="002B6907"/>
    <w:rsid w:val="002E4361"/>
    <w:rsid w:val="00341755"/>
    <w:rsid w:val="003A4EE2"/>
    <w:rsid w:val="003E2DA7"/>
    <w:rsid w:val="003F148D"/>
    <w:rsid w:val="00414646"/>
    <w:rsid w:val="00415A72"/>
    <w:rsid w:val="00421059"/>
    <w:rsid w:val="00425357"/>
    <w:rsid w:val="00437B7C"/>
    <w:rsid w:val="004E2ADD"/>
    <w:rsid w:val="004E4B11"/>
    <w:rsid w:val="004F22EA"/>
    <w:rsid w:val="0054385D"/>
    <w:rsid w:val="00556E40"/>
    <w:rsid w:val="005C1F65"/>
    <w:rsid w:val="00677612"/>
    <w:rsid w:val="006906FD"/>
    <w:rsid w:val="00696730"/>
    <w:rsid w:val="006B08D5"/>
    <w:rsid w:val="006B559E"/>
    <w:rsid w:val="006C16C6"/>
    <w:rsid w:val="006D56BD"/>
    <w:rsid w:val="00704FAD"/>
    <w:rsid w:val="007676FE"/>
    <w:rsid w:val="007B7165"/>
    <w:rsid w:val="007C4E70"/>
    <w:rsid w:val="0080439A"/>
    <w:rsid w:val="00831124"/>
    <w:rsid w:val="008347A2"/>
    <w:rsid w:val="0085441E"/>
    <w:rsid w:val="008707A6"/>
    <w:rsid w:val="008813AD"/>
    <w:rsid w:val="00895BD6"/>
    <w:rsid w:val="008A2FE5"/>
    <w:rsid w:val="008A3FCF"/>
    <w:rsid w:val="008C15D0"/>
    <w:rsid w:val="008D7D06"/>
    <w:rsid w:val="008E41D4"/>
    <w:rsid w:val="00A278E5"/>
    <w:rsid w:val="00A40423"/>
    <w:rsid w:val="00A519FB"/>
    <w:rsid w:val="00AB5A8A"/>
    <w:rsid w:val="00B0448B"/>
    <w:rsid w:val="00B448E0"/>
    <w:rsid w:val="00B7697F"/>
    <w:rsid w:val="00B83DED"/>
    <w:rsid w:val="00C52074"/>
    <w:rsid w:val="00CF5EA8"/>
    <w:rsid w:val="00D16C7D"/>
    <w:rsid w:val="00D17D61"/>
    <w:rsid w:val="00D30ED8"/>
    <w:rsid w:val="00D7099E"/>
    <w:rsid w:val="00D71A21"/>
    <w:rsid w:val="00D9169C"/>
    <w:rsid w:val="00DC6B2C"/>
    <w:rsid w:val="00E018EF"/>
    <w:rsid w:val="00E11227"/>
    <w:rsid w:val="00E128AB"/>
    <w:rsid w:val="00E262C0"/>
    <w:rsid w:val="00E73AC6"/>
    <w:rsid w:val="00EC1ECA"/>
    <w:rsid w:val="00F42340"/>
    <w:rsid w:val="00F66391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7945"/>
  <w15:docId w15:val="{66A488C5-3E42-4656-A504-F77B950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486&amp;dst=100224&amp;field=134&amp;date=08.08.2022" TargetMode="External"/><Relationship Id="rId5" Type="http://schemas.openxmlformats.org/officeDocument/2006/relationships/hyperlink" Target="https://login.consultant.ru/link/?req=doc&amp;base=LAW&amp;n=420486&amp;dst=100144&amp;field=134&amp;date=08.08.2022" TargetMode="External"/><Relationship Id="rId4" Type="http://schemas.openxmlformats.org/officeDocument/2006/relationships/hyperlink" Target="https://login.consultant.ru/link/?req=doc&amp;base=LAW&amp;n=420486&amp;dst=100138&amp;field=134&amp;date=08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3</cp:revision>
  <dcterms:created xsi:type="dcterms:W3CDTF">2024-09-11T00:21:00Z</dcterms:created>
  <dcterms:modified xsi:type="dcterms:W3CDTF">2024-09-11T00:27:00Z</dcterms:modified>
</cp:coreProperties>
</file>