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2559" w14:textId="77777777" w:rsidR="008F0C02" w:rsidRDefault="008F0C02">
      <w:pPr>
        <w:shd w:val="clear" w:color="auto" w:fill="FFFFFF"/>
        <w:jc w:val="center"/>
        <w:rPr>
          <w:color w:val="000000"/>
          <w:sz w:val="10"/>
          <w:szCs w:val="24"/>
          <w:vertAlign w:val="subscript"/>
        </w:rPr>
      </w:pPr>
    </w:p>
    <w:p w14:paraId="3E4C8C57" w14:textId="77777777" w:rsidR="008F0C02" w:rsidRDefault="008F0C02">
      <w:pPr>
        <w:shd w:val="clear" w:color="auto" w:fill="FFFFFF"/>
        <w:jc w:val="center"/>
        <w:rPr>
          <w:color w:val="000000"/>
          <w:sz w:val="10"/>
          <w:szCs w:val="24"/>
          <w:vertAlign w:val="subscript"/>
        </w:rPr>
      </w:pPr>
    </w:p>
    <w:p w14:paraId="19B0CA9D" w14:textId="77777777" w:rsidR="008F0C02" w:rsidRDefault="008F0C02">
      <w:pPr>
        <w:rPr>
          <w:bCs/>
          <w:sz w:val="28"/>
        </w:rPr>
      </w:pPr>
    </w:p>
    <w:p w14:paraId="2E5996D1" w14:textId="77777777" w:rsidR="008F0C02" w:rsidRDefault="002F7DD6">
      <w:pPr>
        <w:shd w:val="clear" w:color="auto" w:fill="FFFFFF"/>
        <w:jc w:val="center"/>
        <w:rPr>
          <w:color w:val="000000"/>
          <w:sz w:val="10"/>
          <w:szCs w:val="24"/>
          <w:vertAlign w:val="subscript"/>
        </w:rPr>
      </w:pPr>
      <w:r>
        <w:rPr>
          <w:noProof/>
        </w:rPr>
        <w:drawing>
          <wp:inline distT="0" distB="0" distL="0" distR="0" wp14:anchorId="6F85C3BA" wp14:editId="79B2AA68">
            <wp:extent cx="638175" cy="904875"/>
            <wp:effectExtent l="0" t="0" r="0" b="0"/>
            <wp:docPr id="1" name="Рисунок 10"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герб_02_2"/>
                    <pic:cNvPicPr>
                      <a:picLocks noChangeAspect="1" noChangeArrowheads="1"/>
                    </pic:cNvPicPr>
                  </pic:nvPicPr>
                  <pic:blipFill>
                    <a:blip r:embed="rId6"/>
                    <a:stretch>
                      <a:fillRect/>
                    </a:stretch>
                  </pic:blipFill>
                  <pic:spPr bwMode="auto">
                    <a:xfrm>
                      <a:off x="0" y="0"/>
                      <a:ext cx="638175" cy="904875"/>
                    </a:xfrm>
                    <a:prstGeom prst="rect">
                      <a:avLst/>
                    </a:prstGeom>
                  </pic:spPr>
                </pic:pic>
              </a:graphicData>
            </a:graphic>
          </wp:inline>
        </w:drawing>
      </w:r>
    </w:p>
    <w:p w14:paraId="3DFBA917" w14:textId="77777777" w:rsidR="008F0C02" w:rsidRDefault="008F0C02">
      <w:pPr>
        <w:shd w:val="clear" w:color="auto" w:fill="FFFFFF"/>
        <w:jc w:val="center"/>
        <w:rPr>
          <w:color w:val="000000"/>
          <w:sz w:val="10"/>
        </w:rPr>
      </w:pPr>
    </w:p>
    <w:p w14:paraId="7A92B709" w14:textId="77777777" w:rsidR="008F0C02" w:rsidRDefault="002F7DD6">
      <w:pPr>
        <w:pStyle w:val="20"/>
        <w:jc w:val="center"/>
        <w:rPr>
          <w:sz w:val="32"/>
        </w:rPr>
      </w:pPr>
      <w:r>
        <w:rPr>
          <w:sz w:val="32"/>
        </w:rPr>
        <w:t>АДМИНИСТРАЦИЯ</w:t>
      </w:r>
    </w:p>
    <w:p w14:paraId="6984D2BF" w14:textId="77777777" w:rsidR="008F0C02" w:rsidRDefault="002F7DD6">
      <w:pPr>
        <w:pStyle w:val="20"/>
        <w:jc w:val="center"/>
        <w:rPr>
          <w:sz w:val="32"/>
        </w:rPr>
      </w:pPr>
      <w:r>
        <w:rPr>
          <w:sz w:val="32"/>
        </w:rPr>
        <w:t>АНУЧИНСКОГО МУНИЦИПАЛЬНОГО ОКРУГА</w:t>
      </w:r>
      <w:r>
        <w:rPr>
          <w:sz w:val="32"/>
        </w:rPr>
        <w:br/>
        <w:t>ПРИМОРСКОГО КРАЯ</w:t>
      </w:r>
      <w:r>
        <w:rPr>
          <w:sz w:val="32"/>
        </w:rPr>
        <w:br/>
      </w:r>
    </w:p>
    <w:p w14:paraId="2795DA9B" w14:textId="77777777" w:rsidR="008F0C02" w:rsidRDefault="008F0C02">
      <w:pPr>
        <w:shd w:val="clear" w:color="auto" w:fill="FFFFFF"/>
        <w:rPr>
          <w:sz w:val="16"/>
        </w:rPr>
      </w:pPr>
    </w:p>
    <w:p w14:paraId="3AF03165" w14:textId="77777777" w:rsidR="008F0C02" w:rsidRDefault="002F7DD6">
      <w:pPr>
        <w:pStyle w:val="1"/>
        <w:jc w:val="center"/>
        <w:rPr>
          <w:sz w:val="28"/>
        </w:rPr>
      </w:pPr>
      <w:r>
        <w:rPr>
          <w:sz w:val="28"/>
        </w:rPr>
        <w:t>П О С Т А Н О В Л Е Н И Е</w:t>
      </w:r>
    </w:p>
    <w:p w14:paraId="2BA3B54D" w14:textId="77777777" w:rsidR="008F0C02" w:rsidRDefault="008F0C02">
      <w:pPr>
        <w:shd w:val="clear" w:color="auto" w:fill="FFFFFF"/>
        <w:jc w:val="right"/>
        <w:rPr>
          <w:rFonts w:ascii="Courier New" w:hAnsi="Courier New"/>
          <w:color w:val="000000"/>
          <w:sz w:val="10"/>
        </w:rPr>
      </w:pPr>
    </w:p>
    <w:p w14:paraId="426F1AFF" w14:textId="77777777" w:rsidR="008F0C02" w:rsidRDefault="008F0C02">
      <w:pPr>
        <w:shd w:val="clear" w:color="auto" w:fill="FFFFFF"/>
        <w:tabs>
          <w:tab w:val="left" w:pos="5151"/>
        </w:tabs>
        <w:rPr>
          <w:rFonts w:ascii="Arial" w:hAnsi="Arial"/>
          <w:sz w:val="16"/>
        </w:rPr>
      </w:pPr>
    </w:p>
    <w:p w14:paraId="3B6B822D" w14:textId="77777777" w:rsidR="008F0C02" w:rsidRDefault="008F0C02">
      <w:pPr>
        <w:shd w:val="clear" w:color="auto" w:fill="FFFFFF"/>
        <w:tabs>
          <w:tab w:val="left" w:pos="5151"/>
        </w:tabs>
        <w:rPr>
          <w:rFonts w:ascii="Arial" w:hAnsi="Arial"/>
          <w:sz w:val="16"/>
        </w:rPr>
      </w:pPr>
    </w:p>
    <w:p w14:paraId="266DD483" w14:textId="2372F4E7" w:rsidR="008F0C02" w:rsidRDefault="005A6986">
      <w:pPr>
        <w:shd w:val="clear" w:color="auto" w:fill="FFFFFF"/>
        <w:rPr>
          <w:color w:val="000000"/>
          <w:sz w:val="24"/>
          <w:u w:val="single"/>
        </w:rPr>
      </w:pPr>
      <w:r>
        <w:rPr>
          <w:color w:val="000000"/>
        </w:rPr>
        <w:t>14.12.2020</w:t>
      </w:r>
      <w:r w:rsidR="002F7DD6">
        <w:rPr>
          <w:color w:val="000000"/>
        </w:rPr>
        <w:t xml:space="preserve">               </w:t>
      </w:r>
      <w:r>
        <w:rPr>
          <w:color w:val="000000"/>
        </w:rPr>
        <w:t xml:space="preserve">                     </w:t>
      </w:r>
      <w:r w:rsidR="002F7DD6">
        <w:rPr>
          <w:color w:val="000000"/>
        </w:rPr>
        <w:t xml:space="preserve">         </w:t>
      </w:r>
      <w:r w:rsidR="002F7DD6">
        <w:rPr>
          <w:color w:val="000000"/>
          <w:sz w:val="28"/>
        </w:rPr>
        <w:t xml:space="preserve">с. Анучино           </w:t>
      </w:r>
      <w:r>
        <w:rPr>
          <w:color w:val="000000"/>
          <w:sz w:val="28"/>
        </w:rPr>
        <w:t xml:space="preserve">    </w:t>
      </w:r>
      <w:r w:rsidR="002F7DD6">
        <w:rPr>
          <w:color w:val="000000"/>
          <w:sz w:val="28"/>
        </w:rPr>
        <w:t xml:space="preserve">                 №   </w:t>
      </w:r>
      <w:r>
        <w:rPr>
          <w:color w:val="000000"/>
          <w:sz w:val="28"/>
        </w:rPr>
        <w:t>249</w:t>
      </w:r>
    </w:p>
    <w:p w14:paraId="5E7E6919" w14:textId="77777777" w:rsidR="008F0C02" w:rsidRDefault="008F0C02">
      <w:pPr>
        <w:jc w:val="both"/>
        <w:rPr>
          <w:sz w:val="16"/>
          <w:szCs w:val="16"/>
        </w:rPr>
      </w:pPr>
    </w:p>
    <w:p w14:paraId="3292D72C" w14:textId="77777777" w:rsidR="008F0C02" w:rsidRDefault="008F0C02">
      <w:pPr>
        <w:shd w:val="clear" w:color="auto" w:fill="FFFFFF"/>
        <w:rPr>
          <w:b/>
          <w:sz w:val="28"/>
        </w:rPr>
      </w:pPr>
    </w:p>
    <w:p w14:paraId="46558CD3" w14:textId="77777777" w:rsidR="008F0C02" w:rsidRDefault="008F0C02">
      <w:pPr>
        <w:shd w:val="clear" w:color="auto" w:fill="FFFFFF"/>
        <w:rPr>
          <w:color w:val="000000"/>
          <w:sz w:val="18"/>
        </w:rPr>
      </w:pPr>
    </w:p>
    <w:p w14:paraId="5B084C53" w14:textId="77777777" w:rsidR="008F0C02" w:rsidRDefault="002F7DD6">
      <w:pPr>
        <w:widowControl w:val="0"/>
        <w:jc w:val="center"/>
        <w:rPr>
          <w:rFonts w:eastAsia="Calibri"/>
          <w:b/>
          <w:bCs/>
          <w:sz w:val="28"/>
          <w:lang w:eastAsia="en-US"/>
        </w:rPr>
      </w:pPr>
      <w:r>
        <w:rPr>
          <w:rFonts w:eastAsia="Calibri"/>
          <w:b/>
          <w:bCs/>
          <w:sz w:val="28"/>
          <w:lang w:eastAsia="en-US"/>
        </w:rPr>
        <w:t>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w:t>
      </w:r>
      <w:bookmarkStart w:id="0" w:name="_GoBack"/>
      <w:bookmarkEnd w:id="0"/>
      <w:r>
        <w:rPr>
          <w:rFonts w:eastAsia="Calibri"/>
          <w:b/>
          <w:bCs/>
          <w:sz w:val="28"/>
          <w:lang w:eastAsia="en-US"/>
        </w:rPr>
        <w:t xml:space="preserve">ального округа» 2021 год </w:t>
      </w:r>
    </w:p>
    <w:p w14:paraId="6864E58A" w14:textId="77777777" w:rsidR="008F0C02" w:rsidRDefault="008F0C02">
      <w:pPr>
        <w:widowControl w:val="0"/>
        <w:jc w:val="center"/>
        <w:rPr>
          <w:rFonts w:eastAsia="Calibri"/>
          <w:sz w:val="28"/>
          <w:lang w:eastAsia="en-US"/>
        </w:rPr>
      </w:pPr>
    </w:p>
    <w:p w14:paraId="01C6D3BA" w14:textId="77777777" w:rsidR="008F0C02" w:rsidRDefault="008F0C02">
      <w:pPr>
        <w:tabs>
          <w:tab w:val="left" w:pos="709"/>
        </w:tabs>
        <w:ind w:firstLine="709"/>
        <w:jc w:val="both"/>
        <w:rPr>
          <w:rFonts w:eastAsia="Calibri"/>
          <w:sz w:val="28"/>
          <w:lang w:eastAsia="en-US"/>
        </w:rPr>
      </w:pPr>
    </w:p>
    <w:p w14:paraId="43B52BF6" w14:textId="77777777" w:rsidR="008F0C02" w:rsidRDefault="002F7DD6">
      <w:pPr>
        <w:tabs>
          <w:tab w:val="left" w:pos="709"/>
        </w:tabs>
        <w:spacing w:line="360" w:lineRule="auto"/>
        <w:ind w:firstLine="709"/>
        <w:jc w:val="both"/>
        <w:rPr>
          <w:rFonts w:eastAsia="Calibri"/>
          <w:sz w:val="28"/>
          <w:lang w:eastAsia="en-US"/>
        </w:rPr>
      </w:pPr>
      <w:r>
        <w:rPr>
          <w:rFonts w:eastAsia="Calibri"/>
          <w:sz w:val="28"/>
          <w:lang w:eastAsia="en-US"/>
        </w:rPr>
        <w:t xml:space="preserve">В соответствии со статьей 8.2 Федерального закона от 26 декабря 2008 года № </w:t>
      </w:r>
      <w:r w:rsidR="0050063B">
        <w:rPr>
          <w:rFonts w:eastAsia="Calibri"/>
          <w:sz w:val="28"/>
          <w:lang w:eastAsia="en-US"/>
        </w:rPr>
        <w:t>294-ФЗ «</w:t>
      </w:r>
      <w:r>
        <w:rPr>
          <w:rFonts w:eastAsia="Calibri"/>
          <w:sz w:val="28"/>
          <w:lang w:eastAsia="en-US"/>
        </w:rPr>
        <w:t>О защите прав юридических лиц и индивидуальных предпринимателей при осуществлении государственного контроля (над</w:t>
      </w:r>
      <w:r w:rsidR="0050063B">
        <w:rPr>
          <w:rFonts w:eastAsia="Calibri"/>
          <w:sz w:val="28"/>
          <w:lang w:eastAsia="en-US"/>
        </w:rPr>
        <w:t>зора) и муниципального контроля»</w:t>
      </w:r>
      <w:r>
        <w:rPr>
          <w:rFonts w:eastAsia="Calibri"/>
          <w:sz w:val="28"/>
          <w:lang w:eastAsia="en-US"/>
        </w:rPr>
        <w:t>,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Анучинского муниципального округа Приморского края, администрация Анучинского муниципального округа Приморского края</w:t>
      </w:r>
    </w:p>
    <w:p w14:paraId="18644859" w14:textId="77777777" w:rsidR="008F0C02" w:rsidRDefault="008F0C02">
      <w:pPr>
        <w:tabs>
          <w:tab w:val="left" w:pos="709"/>
        </w:tabs>
        <w:spacing w:line="360" w:lineRule="auto"/>
        <w:ind w:firstLine="709"/>
        <w:jc w:val="both"/>
        <w:rPr>
          <w:rFonts w:eastAsia="Calibri"/>
          <w:sz w:val="28"/>
          <w:lang w:eastAsia="en-US"/>
        </w:rPr>
      </w:pPr>
    </w:p>
    <w:p w14:paraId="5A384FDA" w14:textId="77777777" w:rsidR="008F0C02" w:rsidRDefault="002F7DD6">
      <w:pPr>
        <w:tabs>
          <w:tab w:val="left" w:pos="709"/>
        </w:tabs>
        <w:spacing w:line="360" w:lineRule="auto"/>
        <w:jc w:val="both"/>
        <w:rPr>
          <w:rFonts w:eastAsia="Calibri"/>
          <w:sz w:val="28"/>
          <w:lang w:eastAsia="en-US"/>
        </w:rPr>
      </w:pPr>
      <w:r>
        <w:rPr>
          <w:rFonts w:eastAsia="Calibri"/>
          <w:sz w:val="28"/>
          <w:lang w:eastAsia="en-US"/>
        </w:rPr>
        <w:t>ПОСТАНОВЛЯЕТ:</w:t>
      </w:r>
    </w:p>
    <w:p w14:paraId="3D5C5003" w14:textId="77777777" w:rsidR="008F0C02" w:rsidRDefault="008F0C02">
      <w:pPr>
        <w:tabs>
          <w:tab w:val="left" w:pos="709"/>
        </w:tabs>
        <w:spacing w:line="360" w:lineRule="auto"/>
        <w:jc w:val="both"/>
        <w:rPr>
          <w:rFonts w:eastAsia="Calibri"/>
          <w:sz w:val="28"/>
          <w:lang w:eastAsia="en-US"/>
        </w:rPr>
      </w:pPr>
    </w:p>
    <w:p w14:paraId="1976598F" w14:textId="77777777" w:rsidR="008F0C02" w:rsidRDefault="002F7DD6">
      <w:pPr>
        <w:widowControl w:val="0"/>
        <w:spacing w:after="120" w:line="360" w:lineRule="auto"/>
        <w:ind w:firstLine="709"/>
        <w:jc w:val="both"/>
        <w:rPr>
          <w:rFonts w:eastAsia="Calibri"/>
          <w:sz w:val="28"/>
          <w:lang w:eastAsia="en-US"/>
        </w:rPr>
      </w:pPr>
      <w:r>
        <w:rPr>
          <w:rFonts w:eastAsia="Calibri"/>
          <w:sz w:val="28"/>
          <w:lang w:eastAsia="en-US"/>
        </w:rPr>
        <w:t xml:space="preserve">1. Утвердить Программу профилактики нарушений обязательных </w:t>
      </w:r>
      <w:r>
        <w:rPr>
          <w:rFonts w:eastAsia="Calibri"/>
          <w:sz w:val="28"/>
          <w:lang w:eastAsia="en-US"/>
        </w:rPr>
        <w:lastRenderedPageBreak/>
        <w:t>требований  в сфере муниципального земельного контроля  на территории Анучинского муниципального округа,  2021 год (прилагается).</w:t>
      </w:r>
    </w:p>
    <w:p w14:paraId="6C568DF3" w14:textId="77777777" w:rsidR="008F0C02" w:rsidRDefault="002F7DD6">
      <w:pPr>
        <w:widowControl w:val="0"/>
        <w:spacing w:after="120" w:line="360" w:lineRule="auto"/>
        <w:ind w:firstLine="709"/>
        <w:rPr>
          <w:rFonts w:eastAsia="Calibri"/>
          <w:sz w:val="28"/>
          <w:lang w:eastAsia="en-US"/>
        </w:rPr>
      </w:pPr>
      <w:r>
        <w:rPr>
          <w:rFonts w:eastAsia="Calibri"/>
          <w:sz w:val="28"/>
          <w:lang w:eastAsia="en-US"/>
        </w:rPr>
        <w:t>2.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информационно-телекоммуникационной  сети Интернет.</w:t>
      </w:r>
    </w:p>
    <w:p w14:paraId="4F909CA9" w14:textId="77777777" w:rsidR="008F0C02" w:rsidRDefault="002F7DD6">
      <w:pPr>
        <w:widowControl w:val="0"/>
        <w:spacing w:line="360" w:lineRule="auto"/>
        <w:ind w:firstLine="709"/>
        <w:jc w:val="both"/>
        <w:rPr>
          <w:rFonts w:eastAsia="Calibri"/>
          <w:sz w:val="28"/>
          <w:lang w:eastAsia="en-US"/>
        </w:rPr>
      </w:pPr>
      <w:r>
        <w:rPr>
          <w:rFonts w:eastAsia="Calibri"/>
          <w:sz w:val="28"/>
          <w:lang w:eastAsia="en-US"/>
        </w:rPr>
        <w:t xml:space="preserve">3. Контроль за исполнением настоящего постановления возложить на начальника Управления по работе с </w:t>
      </w:r>
      <w:proofErr w:type="gramStart"/>
      <w:r>
        <w:rPr>
          <w:rFonts w:eastAsia="Calibri"/>
          <w:sz w:val="28"/>
          <w:lang w:eastAsia="en-US"/>
        </w:rPr>
        <w:t>территориями  администрации</w:t>
      </w:r>
      <w:proofErr w:type="gramEnd"/>
      <w:r>
        <w:rPr>
          <w:rFonts w:eastAsia="Calibri"/>
          <w:sz w:val="28"/>
          <w:lang w:eastAsia="en-US"/>
        </w:rPr>
        <w:t xml:space="preserve"> Анучинского муниципального округа (</w:t>
      </w:r>
      <w:proofErr w:type="spellStart"/>
      <w:r>
        <w:rPr>
          <w:rFonts w:eastAsia="Calibri"/>
          <w:sz w:val="28"/>
          <w:lang w:eastAsia="en-US"/>
        </w:rPr>
        <w:t>Суворенков</w:t>
      </w:r>
      <w:proofErr w:type="spellEnd"/>
      <w:r>
        <w:rPr>
          <w:rFonts w:eastAsia="Calibri"/>
          <w:sz w:val="28"/>
          <w:lang w:eastAsia="en-US"/>
        </w:rPr>
        <w:t>)</w:t>
      </w:r>
    </w:p>
    <w:p w14:paraId="79D6E31F" w14:textId="77777777" w:rsidR="008F0C02" w:rsidRDefault="008F0C02">
      <w:pPr>
        <w:widowControl w:val="0"/>
        <w:spacing w:line="360" w:lineRule="auto"/>
        <w:jc w:val="center"/>
        <w:rPr>
          <w:b/>
          <w:bCs/>
          <w:sz w:val="28"/>
          <w:szCs w:val="22"/>
        </w:rPr>
      </w:pPr>
    </w:p>
    <w:p w14:paraId="43D41366" w14:textId="77777777" w:rsidR="008F0C02" w:rsidRDefault="008F0C02">
      <w:pPr>
        <w:spacing w:line="360" w:lineRule="auto"/>
        <w:rPr>
          <w:bCs/>
          <w:sz w:val="28"/>
        </w:rPr>
      </w:pPr>
    </w:p>
    <w:p w14:paraId="39F902B4" w14:textId="77777777" w:rsidR="008F0C02" w:rsidRDefault="002F7DD6">
      <w:pPr>
        <w:rPr>
          <w:bCs/>
          <w:sz w:val="28"/>
        </w:rPr>
      </w:pPr>
      <w:r>
        <w:rPr>
          <w:bCs/>
          <w:sz w:val="28"/>
        </w:rPr>
        <w:t>Глава  Анучинского                                                                                      муниципального округа                                                            С.А. Понуровский</w:t>
      </w:r>
    </w:p>
    <w:p w14:paraId="20E97448" w14:textId="77777777" w:rsidR="008F0C02" w:rsidRDefault="008F0C02">
      <w:pPr>
        <w:rPr>
          <w:bCs/>
          <w:sz w:val="28"/>
        </w:rPr>
      </w:pPr>
    </w:p>
    <w:p w14:paraId="371EAD2C" w14:textId="77777777" w:rsidR="008F0C02" w:rsidRDefault="008F0C02">
      <w:pPr>
        <w:rPr>
          <w:bCs/>
          <w:sz w:val="28"/>
        </w:rPr>
      </w:pPr>
    </w:p>
    <w:p w14:paraId="2EE6419C" w14:textId="77777777" w:rsidR="008F0C02" w:rsidRDefault="008F0C02">
      <w:pPr>
        <w:rPr>
          <w:bCs/>
          <w:sz w:val="28"/>
        </w:rPr>
      </w:pPr>
    </w:p>
    <w:p w14:paraId="526FC23B" w14:textId="77777777" w:rsidR="008F0C02" w:rsidRDefault="008F0C02">
      <w:pPr>
        <w:rPr>
          <w:bCs/>
          <w:sz w:val="28"/>
        </w:rPr>
      </w:pPr>
    </w:p>
    <w:p w14:paraId="247B32FE" w14:textId="77777777" w:rsidR="008F0C02" w:rsidRDefault="008F0C02">
      <w:pPr>
        <w:rPr>
          <w:bCs/>
          <w:sz w:val="28"/>
        </w:rPr>
      </w:pPr>
    </w:p>
    <w:p w14:paraId="256000C8" w14:textId="77777777" w:rsidR="008F0C02" w:rsidRDefault="008F0C02">
      <w:pPr>
        <w:rPr>
          <w:bCs/>
          <w:sz w:val="28"/>
        </w:rPr>
      </w:pPr>
    </w:p>
    <w:p w14:paraId="6F0ACF92" w14:textId="77777777" w:rsidR="008F0C02" w:rsidRDefault="008F0C02">
      <w:pPr>
        <w:rPr>
          <w:bCs/>
          <w:sz w:val="28"/>
        </w:rPr>
      </w:pPr>
    </w:p>
    <w:p w14:paraId="0CCA08DB" w14:textId="77777777" w:rsidR="008F0C02" w:rsidRDefault="008F0C02">
      <w:pPr>
        <w:rPr>
          <w:bCs/>
          <w:sz w:val="28"/>
        </w:rPr>
      </w:pPr>
    </w:p>
    <w:p w14:paraId="3DC273EE" w14:textId="77777777" w:rsidR="008F0C02" w:rsidRDefault="008F0C02">
      <w:pPr>
        <w:rPr>
          <w:bCs/>
          <w:sz w:val="28"/>
        </w:rPr>
      </w:pPr>
    </w:p>
    <w:p w14:paraId="67E6380B" w14:textId="77777777" w:rsidR="008F0C02" w:rsidRDefault="008F0C02">
      <w:pPr>
        <w:rPr>
          <w:bCs/>
          <w:sz w:val="28"/>
        </w:rPr>
      </w:pPr>
    </w:p>
    <w:p w14:paraId="0600DBE3" w14:textId="77777777" w:rsidR="008F0C02" w:rsidRDefault="008F0C02">
      <w:pPr>
        <w:rPr>
          <w:bCs/>
          <w:sz w:val="28"/>
        </w:rPr>
      </w:pPr>
    </w:p>
    <w:p w14:paraId="6A00376E" w14:textId="77777777" w:rsidR="008F0C02" w:rsidRDefault="008F0C02">
      <w:pPr>
        <w:rPr>
          <w:bCs/>
          <w:sz w:val="28"/>
        </w:rPr>
      </w:pPr>
    </w:p>
    <w:p w14:paraId="255B57FF" w14:textId="77777777" w:rsidR="008F0C02" w:rsidRDefault="008F0C02">
      <w:pPr>
        <w:rPr>
          <w:bCs/>
          <w:sz w:val="28"/>
        </w:rPr>
      </w:pPr>
    </w:p>
    <w:p w14:paraId="3C4B8DBB" w14:textId="77777777" w:rsidR="008F0C02" w:rsidRDefault="008F0C02">
      <w:pPr>
        <w:rPr>
          <w:bCs/>
          <w:sz w:val="28"/>
        </w:rPr>
      </w:pPr>
    </w:p>
    <w:p w14:paraId="39890C56" w14:textId="77777777" w:rsidR="008F0C02" w:rsidRDefault="008F0C02">
      <w:pPr>
        <w:rPr>
          <w:bCs/>
          <w:sz w:val="28"/>
        </w:rPr>
      </w:pPr>
    </w:p>
    <w:p w14:paraId="59AB0B12" w14:textId="77777777" w:rsidR="008F0C02" w:rsidRDefault="008F0C02">
      <w:pPr>
        <w:rPr>
          <w:bCs/>
          <w:sz w:val="28"/>
        </w:rPr>
      </w:pPr>
    </w:p>
    <w:p w14:paraId="11D4847D" w14:textId="77777777" w:rsidR="008F0C02" w:rsidRDefault="008F0C02">
      <w:pPr>
        <w:rPr>
          <w:bCs/>
          <w:sz w:val="28"/>
        </w:rPr>
      </w:pPr>
    </w:p>
    <w:p w14:paraId="20EB65CF" w14:textId="77777777" w:rsidR="008F0C02" w:rsidRDefault="008F0C02">
      <w:pPr>
        <w:rPr>
          <w:bCs/>
          <w:sz w:val="28"/>
        </w:rPr>
      </w:pPr>
    </w:p>
    <w:p w14:paraId="01AD8B19" w14:textId="77777777" w:rsidR="008F0C02" w:rsidRDefault="008F0C02">
      <w:pPr>
        <w:rPr>
          <w:bCs/>
          <w:sz w:val="28"/>
        </w:rPr>
      </w:pPr>
    </w:p>
    <w:p w14:paraId="79BDE9D6" w14:textId="77777777" w:rsidR="008F0C02" w:rsidRDefault="008F0C02">
      <w:pPr>
        <w:rPr>
          <w:bCs/>
          <w:sz w:val="28"/>
        </w:rPr>
      </w:pPr>
    </w:p>
    <w:p w14:paraId="05C0B9F3" w14:textId="77777777" w:rsidR="008F0C02" w:rsidRDefault="008F0C02">
      <w:pPr>
        <w:rPr>
          <w:bCs/>
          <w:sz w:val="28"/>
        </w:rPr>
      </w:pPr>
    </w:p>
    <w:p w14:paraId="4DAA456A" w14:textId="77777777" w:rsidR="008F0C02" w:rsidRDefault="008F0C02">
      <w:pPr>
        <w:rPr>
          <w:bCs/>
          <w:sz w:val="28"/>
        </w:rPr>
      </w:pPr>
    </w:p>
    <w:p w14:paraId="1835DECF" w14:textId="77777777" w:rsidR="008F0C02" w:rsidRDefault="008F0C02">
      <w:pPr>
        <w:rPr>
          <w:bCs/>
          <w:sz w:val="28"/>
        </w:rPr>
      </w:pPr>
    </w:p>
    <w:p w14:paraId="65B162DE" w14:textId="77777777" w:rsidR="008F0C02" w:rsidRDefault="008F0C02">
      <w:pPr>
        <w:rPr>
          <w:bCs/>
          <w:sz w:val="28"/>
        </w:rPr>
      </w:pPr>
    </w:p>
    <w:p w14:paraId="612ADD47" w14:textId="77777777" w:rsidR="008F0C02" w:rsidRDefault="008F0C02">
      <w:pPr>
        <w:rPr>
          <w:bCs/>
          <w:sz w:val="28"/>
        </w:rPr>
      </w:pPr>
    </w:p>
    <w:p w14:paraId="4477C595" w14:textId="77777777" w:rsidR="008F0C02" w:rsidRDefault="008F0C02">
      <w:pPr>
        <w:rPr>
          <w:bCs/>
          <w:sz w:val="28"/>
        </w:rPr>
      </w:pPr>
    </w:p>
    <w:p w14:paraId="41E3C856" w14:textId="77777777" w:rsidR="008F0C02" w:rsidRDefault="008F0C02">
      <w:pPr>
        <w:rPr>
          <w:bCs/>
          <w:sz w:val="28"/>
        </w:rPr>
      </w:pPr>
    </w:p>
    <w:p w14:paraId="5A895199" w14:textId="77777777" w:rsidR="008F0C02" w:rsidRDefault="008F0C02">
      <w:pPr>
        <w:rPr>
          <w:bCs/>
          <w:sz w:val="28"/>
        </w:rPr>
      </w:pPr>
    </w:p>
    <w:p w14:paraId="610C49EC" w14:textId="77777777" w:rsidR="008F0C02" w:rsidRDefault="008F0C02">
      <w:pPr>
        <w:rPr>
          <w:bCs/>
          <w:sz w:val="28"/>
        </w:rPr>
      </w:pPr>
    </w:p>
    <w:p w14:paraId="2F7CDFCB" w14:textId="77777777" w:rsidR="008F0C02" w:rsidRDefault="008F0C02">
      <w:pPr>
        <w:rPr>
          <w:bCs/>
          <w:sz w:val="28"/>
        </w:rPr>
      </w:pPr>
    </w:p>
    <w:p w14:paraId="64A2284A" w14:textId="77777777" w:rsidR="008F0C02" w:rsidRDefault="002F7DD6">
      <w:pPr>
        <w:pStyle w:val="ae"/>
        <w:spacing w:before="0" w:after="0"/>
        <w:jc w:val="right"/>
        <w:rPr>
          <w:rFonts w:eastAsia="Calibri"/>
          <w:sz w:val="26"/>
          <w:szCs w:val="26"/>
          <w:lang w:eastAsia="en-US"/>
        </w:rPr>
      </w:pPr>
      <w:r>
        <w:rPr>
          <w:rFonts w:eastAsia="Calibri"/>
          <w:sz w:val="26"/>
          <w:szCs w:val="26"/>
          <w:lang w:eastAsia="en-US"/>
        </w:rPr>
        <w:t>Приложение</w:t>
      </w:r>
    </w:p>
    <w:p w14:paraId="3BF08BE7" w14:textId="77777777" w:rsidR="008F0C02" w:rsidRDefault="002F7DD6">
      <w:pPr>
        <w:pStyle w:val="ae"/>
        <w:spacing w:before="0" w:after="0"/>
        <w:jc w:val="right"/>
      </w:pPr>
      <w:r>
        <w:rPr>
          <w:sz w:val="26"/>
          <w:szCs w:val="26"/>
        </w:rPr>
        <w:t xml:space="preserve">к </w:t>
      </w:r>
      <w:hyperlink r:id="rId7" w:tgtFrame="Перейти к тексту Постановления">
        <w:r>
          <w:rPr>
            <w:rStyle w:val="a6"/>
            <w:b w:val="0"/>
            <w:bCs w:val="0"/>
            <w:sz w:val="26"/>
            <w:szCs w:val="26"/>
          </w:rPr>
          <w:t>постановлению Администрации</w:t>
        </w:r>
      </w:hyperlink>
      <w:r>
        <w:rPr>
          <w:sz w:val="26"/>
          <w:szCs w:val="26"/>
        </w:rPr>
        <w:br/>
        <w:t xml:space="preserve">Анучинского </w:t>
      </w:r>
      <w:r>
        <w:t>муниципального  округа</w:t>
      </w:r>
    </w:p>
    <w:p w14:paraId="163401C6" w14:textId="66239423" w:rsidR="008F0C02" w:rsidRDefault="002F7DD6">
      <w:pPr>
        <w:pStyle w:val="ae"/>
        <w:spacing w:before="0" w:after="0"/>
        <w:jc w:val="right"/>
      </w:pPr>
      <w:r>
        <w:rPr>
          <w:rStyle w:val="a6"/>
          <w:b w:val="0"/>
          <w:bCs w:val="0"/>
          <w:u w:val="single"/>
        </w:rPr>
        <w:t xml:space="preserve">от </w:t>
      </w:r>
      <w:r w:rsidR="005A6986">
        <w:rPr>
          <w:rStyle w:val="a6"/>
          <w:b w:val="0"/>
          <w:bCs w:val="0"/>
          <w:u w:val="single"/>
        </w:rPr>
        <w:t xml:space="preserve">14.12.2020г. </w:t>
      </w:r>
      <w:r>
        <w:rPr>
          <w:rStyle w:val="a6"/>
          <w:b w:val="0"/>
          <w:bCs w:val="0"/>
          <w:u w:val="single"/>
        </w:rPr>
        <w:t>№</w:t>
      </w:r>
      <w:r w:rsidR="005A6986">
        <w:rPr>
          <w:rStyle w:val="a6"/>
          <w:b w:val="0"/>
          <w:bCs w:val="0"/>
          <w:u w:val="single"/>
        </w:rPr>
        <w:t xml:space="preserve"> 249</w:t>
      </w:r>
    </w:p>
    <w:p w14:paraId="6434CF23" w14:textId="77777777" w:rsidR="008F0C02" w:rsidRDefault="008F0C02">
      <w:pPr>
        <w:pStyle w:val="af"/>
        <w:jc w:val="center"/>
        <w:rPr>
          <w:rStyle w:val="a6"/>
          <w:b w:val="0"/>
          <w:bCs w:val="0"/>
        </w:rPr>
      </w:pPr>
    </w:p>
    <w:p w14:paraId="58FB531F" w14:textId="77777777" w:rsidR="008F0C02" w:rsidRDefault="002F7DD6">
      <w:pPr>
        <w:pStyle w:val="af"/>
        <w:jc w:val="center"/>
      </w:pPr>
      <w:r>
        <w:rPr>
          <w:rStyle w:val="a6"/>
          <w:rFonts w:ascii="Times New Roman" w:hAnsi="Times New Roman" w:cs="Times New Roman"/>
          <w:sz w:val="28"/>
          <w:szCs w:val="28"/>
        </w:rPr>
        <w:t>Программа</w:t>
      </w:r>
      <w:r>
        <w:rPr>
          <w:rFonts w:ascii="Times New Roman" w:hAnsi="Times New Roman" w:cs="Times New Roman"/>
          <w:sz w:val="28"/>
          <w:szCs w:val="28"/>
        </w:rPr>
        <w:br/>
      </w:r>
      <w:r>
        <w:rPr>
          <w:rStyle w:val="a6"/>
          <w:rFonts w:ascii="Times New Roman" w:hAnsi="Times New Roman" w:cs="Times New Roman"/>
          <w:sz w:val="28"/>
          <w:szCs w:val="28"/>
        </w:rPr>
        <w:t>профилактики нарушений обязательных требований в сфере</w:t>
      </w:r>
    </w:p>
    <w:p w14:paraId="3CB0AB32" w14:textId="77777777" w:rsidR="008F0C02" w:rsidRDefault="002F7DD6">
      <w:pPr>
        <w:pStyle w:val="af"/>
        <w:jc w:val="center"/>
      </w:pPr>
      <w:r>
        <w:rPr>
          <w:rStyle w:val="a6"/>
          <w:rFonts w:ascii="Times New Roman" w:hAnsi="Times New Roman" w:cs="Times New Roman"/>
          <w:sz w:val="28"/>
          <w:szCs w:val="28"/>
        </w:rPr>
        <w:t>муниципального земельного контроля на территории Анучинского муниципального округа  на  2021 год</w:t>
      </w:r>
    </w:p>
    <w:p w14:paraId="60A47C52" w14:textId="77777777" w:rsidR="008F0C02" w:rsidRDefault="002F7DD6">
      <w:pPr>
        <w:pStyle w:val="ae"/>
        <w:numPr>
          <w:ilvl w:val="0"/>
          <w:numId w:val="1"/>
        </w:numPr>
        <w:jc w:val="center"/>
      </w:pPr>
      <w:r>
        <w:rPr>
          <w:rStyle w:val="a6"/>
          <w:sz w:val="28"/>
          <w:szCs w:val="28"/>
        </w:rPr>
        <w:t>Общие положения</w:t>
      </w:r>
    </w:p>
    <w:p w14:paraId="214249DB" w14:textId="77777777" w:rsidR="008F0C02" w:rsidRDefault="002F7DD6">
      <w:pPr>
        <w:pStyle w:val="ae"/>
        <w:spacing w:before="0" w:after="0"/>
        <w:ind w:firstLine="709"/>
        <w:jc w:val="both"/>
        <w:rPr>
          <w:sz w:val="28"/>
          <w:szCs w:val="28"/>
        </w:rPr>
      </w:pPr>
      <w:r>
        <w:rPr>
          <w:sz w:val="28"/>
          <w:szCs w:val="28"/>
        </w:rPr>
        <w:t xml:space="preserve">Настоящая Программа профилактики (далее – Программа), разработана в целях предупреждения нарушений обязательных требований, требований установленных муниципальными нормативными правовыми актами, соблюдение которых оценивается администрацией Анучинского  муниципального округа  Приморского края при проведении мероприятий по муниципальному земельному контролю. </w:t>
      </w:r>
    </w:p>
    <w:p w14:paraId="071817E6" w14:textId="77777777" w:rsidR="008F0C02" w:rsidRDefault="002F7DD6">
      <w:pPr>
        <w:pStyle w:val="ae"/>
        <w:spacing w:before="0" w:after="0"/>
        <w:ind w:firstLine="709"/>
        <w:jc w:val="both"/>
        <w:rPr>
          <w:sz w:val="28"/>
          <w:szCs w:val="28"/>
        </w:rPr>
      </w:pPr>
      <w:r>
        <w:rPr>
          <w:sz w:val="28"/>
          <w:szCs w:val="28"/>
        </w:rPr>
        <w:t>Срок реализации программы: 2021 год.</w:t>
      </w:r>
    </w:p>
    <w:p w14:paraId="42599504" w14:textId="77777777" w:rsidR="008F0C02" w:rsidRDefault="002F7DD6">
      <w:pPr>
        <w:pStyle w:val="ae"/>
        <w:spacing w:before="0" w:after="0"/>
        <w:ind w:firstLine="709"/>
        <w:jc w:val="both"/>
        <w:rPr>
          <w:sz w:val="28"/>
          <w:szCs w:val="28"/>
        </w:rPr>
      </w:pPr>
      <w:r>
        <w:rPr>
          <w:sz w:val="28"/>
          <w:szCs w:val="28"/>
        </w:rPr>
        <w:t>Цели программы:</w:t>
      </w:r>
    </w:p>
    <w:p w14:paraId="01B698B8" w14:textId="77777777" w:rsidR="008F0C02" w:rsidRDefault="002F7DD6">
      <w:pPr>
        <w:pStyle w:val="ae"/>
        <w:spacing w:before="0" w:after="0"/>
        <w:ind w:firstLine="709"/>
        <w:jc w:val="both"/>
        <w:rPr>
          <w:sz w:val="28"/>
          <w:szCs w:val="28"/>
        </w:rPr>
      </w:pPr>
      <w:bookmarkStart w:id="1" w:name="_GoBack1"/>
      <w:bookmarkEnd w:id="1"/>
      <w:r>
        <w:rPr>
          <w:sz w:val="28"/>
          <w:szCs w:val="28"/>
        </w:rPr>
        <w:t>- повышение прозрачности мероприятий муниципального земельного контроля, осуществляемого администрацией Анучинского  муниципального округа;</w:t>
      </w:r>
      <w:r>
        <w:rPr>
          <w:sz w:val="28"/>
          <w:szCs w:val="28"/>
        </w:rPr>
        <w:br/>
      </w:r>
      <w:r>
        <w:rPr>
          <w:sz w:val="28"/>
          <w:szCs w:val="28"/>
        </w:rPr>
        <w:tab/>
        <w:t>- предупреждение нарушения подконтрольными субъектами установленных норм и правил в сфере регулирования земельных отношений, включая устранение причин, факторов и условий, способствующих возможному нарушению обязательных требований, установленных нормативными правовыми актами в сфере земельных отношений;</w:t>
      </w:r>
      <w:r>
        <w:rPr>
          <w:sz w:val="28"/>
          <w:szCs w:val="28"/>
        </w:rPr>
        <w:br/>
      </w:r>
      <w:r>
        <w:rPr>
          <w:sz w:val="28"/>
          <w:szCs w:val="28"/>
        </w:rPr>
        <w:tab/>
        <w:t>- снижение административной нагрузки на подконтрольные субъекты;</w:t>
      </w:r>
      <w:r>
        <w:rPr>
          <w:sz w:val="28"/>
          <w:szCs w:val="28"/>
        </w:rPr>
        <w:br/>
      </w:r>
      <w:r>
        <w:rPr>
          <w:sz w:val="28"/>
          <w:szCs w:val="28"/>
        </w:rPr>
        <w:tab/>
        <w:t>- разъяснение подконтрольным субъектам обязательных требований, установленных нормативными правовыми актами в сфере земельных отношений.</w:t>
      </w:r>
      <w:r>
        <w:rPr>
          <w:sz w:val="28"/>
          <w:szCs w:val="28"/>
        </w:rPr>
        <w:br/>
        <w:t xml:space="preserve">          Проведение профилактических мероприятий позволит решить следующие задачи:</w:t>
      </w:r>
    </w:p>
    <w:p w14:paraId="550D6B49" w14:textId="77777777" w:rsidR="008F0C02" w:rsidRDefault="002F7DD6">
      <w:pPr>
        <w:pStyle w:val="ae"/>
        <w:spacing w:before="0" w:after="0"/>
        <w:ind w:firstLine="742"/>
        <w:jc w:val="both"/>
        <w:rPr>
          <w:sz w:val="28"/>
          <w:szCs w:val="28"/>
        </w:rPr>
      </w:pPr>
      <w:r>
        <w:rPr>
          <w:sz w:val="28"/>
          <w:szCs w:val="28"/>
        </w:rPr>
        <w:t>- формирование единого понимания обязательных требований, требований, установленных муниципальными нормативными правовыми актами в сфере земельных отношений, у всех участников муниципального земельного контроля;</w:t>
      </w:r>
    </w:p>
    <w:p w14:paraId="7ED9C24F" w14:textId="77777777" w:rsidR="008F0C02" w:rsidRDefault="002F7DD6">
      <w:pPr>
        <w:pStyle w:val="ae"/>
        <w:spacing w:before="0" w:after="0"/>
        <w:ind w:firstLine="709"/>
        <w:jc w:val="both"/>
        <w:rPr>
          <w:sz w:val="28"/>
          <w:szCs w:val="28"/>
        </w:rPr>
      </w:pPr>
      <w:r>
        <w:rPr>
          <w:sz w:val="28"/>
          <w:szCs w:val="28"/>
        </w:rPr>
        <w:t>- выявление причин, факторов и условий, способствующих нарушению обязательных требований, требований, установленных муниципальными нормативными правовыми актами в сфере земельных отношений, определение способов устранения или снижения рисков их возникновения.</w:t>
      </w:r>
    </w:p>
    <w:p w14:paraId="03004C09" w14:textId="77777777" w:rsidR="008F0C02" w:rsidRDefault="002F7DD6">
      <w:pPr>
        <w:pStyle w:val="ae"/>
        <w:spacing w:before="0" w:after="0"/>
        <w:ind w:firstLine="709"/>
        <w:jc w:val="both"/>
        <w:rPr>
          <w:sz w:val="28"/>
          <w:szCs w:val="28"/>
        </w:rPr>
      </w:pPr>
      <w:r>
        <w:rPr>
          <w:sz w:val="28"/>
          <w:szCs w:val="28"/>
        </w:rPr>
        <w:t>Поскольку Программа направлена на предупреждение нарушения подконтрольными субъектами обязательных требований, требований, установленных муниципальными нормативными правовыми актами в сфере земельных отношений, целевым показателем ее качества и результативности следует определить охват профилактическими мероприятиями подконтрольных субъектов.</w:t>
      </w:r>
    </w:p>
    <w:p w14:paraId="3D71A825" w14:textId="77777777" w:rsidR="008F0C02" w:rsidRDefault="002F7DD6">
      <w:pPr>
        <w:pStyle w:val="ae"/>
        <w:spacing w:before="0" w:after="0"/>
        <w:ind w:firstLine="709"/>
        <w:jc w:val="both"/>
      </w:pPr>
      <w:r>
        <w:rPr>
          <w:sz w:val="28"/>
          <w:szCs w:val="28"/>
        </w:rPr>
        <w:lastRenderedPageBreak/>
        <w:t xml:space="preserve">Организация и проведение профилактических мероприятий, направленных на предупреждение нарушения обязательных требований, требований, установленных нормативными правовыми актами в сфере земельных отношений, осуществляется ответственными исполнителями на основании прилагаемого к настоящей Программе </w:t>
      </w:r>
      <w:hyperlink r:id="rId8" w:tgtFrame="Перейти к тексту Плана-графика">
        <w:r>
          <w:rPr>
            <w:sz w:val="28"/>
            <w:szCs w:val="28"/>
          </w:rPr>
          <w:t>плана – графика мероприятий.</w:t>
        </w:r>
      </w:hyperlink>
    </w:p>
    <w:p w14:paraId="4C4C7A18" w14:textId="77777777" w:rsidR="008F0C02" w:rsidRDefault="008F0C02">
      <w:pPr>
        <w:pStyle w:val="ConsPlusNormal"/>
        <w:ind w:left="1080"/>
        <w:jc w:val="center"/>
        <w:rPr>
          <w:b/>
        </w:rPr>
      </w:pPr>
    </w:p>
    <w:p w14:paraId="2CF4D5B8" w14:textId="77777777" w:rsidR="008F0C02" w:rsidRDefault="002F7DD6">
      <w:pPr>
        <w:pStyle w:val="ConsPlusNormal"/>
        <w:ind w:left="1800"/>
        <w:jc w:val="center"/>
      </w:pPr>
      <w:r>
        <w:rPr>
          <w:b/>
        </w:rPr>
        <w:t>2. План – график профилактических мероприятий,</w:t>
      </w:r>
    </w:p>
    <w:p w14:paraId="47B7B601" w14:textId="77777777" w:rsidR="008F0C02" w:rsidRDefault="002F7DD6">
      <w:pPr>
        <w:pStyle w:val="ConsPlusNormal"/>
        <w:jc w:val="center"/>
      </w:pPr>
      <w:bookmarkStart w:id="2" w:name="P29"/>
      <w:bookmarkEnd w:id="2"/>
      <w:r>
        <w:rPr>
          <w:b/>
        </w:rPr>
        <w:t>направленных на предупреждение нарушений обязательных требований установленных нормативными правовыми актами в сфере земельных отношений, на 2021 год</w:t>
      </w:r>
    </w:p>
    <w:p w14:paraId="6DCE2D1C" w14:textId="77777777" w:rsidR="008F0C02" w:rsidRDefault="008F0C02">
      <w:pPr>
        <w:pStyle w:val="ConsPlusNormal"/>
        <w:jc w:val="center"/>
        <w:rPr>
          <w:sz w:val="20"/>
        </w:rPr>
      </w:pPr>
    </w:p>
    <w:tbl>
      <w:tblPr>
        <w:tblW w:w="9832" w:type="dxa"/>
        <w:tblLook w:val="04A0" w:firstRow="1" w:lastRow="0" w:firstColumn="1" w:lastColumn="0" w:noHBand="0" w:noVBand="1"/>
      </w:tblPr>
      <w:tblGrid>
        <w:gridCol w:w="549"/>
        <w:gridCol w:w="5232"/>
        <w:gridCol w:w="1596"/>
        <w:gridCol w:w="2455"/>
      </w:tblGrid>
      <w:tr w:rsidR="008F0C02" w14:paraId="697E6DBA" w14:textId="77777777">
        <w:tc>
          <w:tcPr>
            <w:tcW w:w="527" w:type="dxa"/>
            <w:tcBorders>
              <w:top w:val="single" w:sz="4" w:space="0" w:color="000000"/>
              <w:left w:val="single" w:sz="4" w:space="0" w:color="000000"/>
              <w:bottom w:val="single" w:sz="4" w:space="0" w:color="000000"/>
              <w:right w:val="single" w:sz="4" w:space="0" w:color="000000"/>
            </w:tcBorders>
          </w:tcPr>
          <w:p w14:paraId="19A588D4" w14:textId="77777777" w:rsidR="008F0C02" w:rsidRDefault="002F7DD6">
            <w:pPr>
              <w:pStyle w:val="af"/>
              <w:rPr>
                <w:rFonts w:ascii="Times New Roman" w:hAnsi="Times New Roman" w:cs="Times New Roman"/>
                <w:i/>
                <w:szCs w:val="26"/>
              </w:rPr>
            </w:pPr>
            <w:r>
              <w:rPr>
                <w:rFonts w:ascii="Times New Roman" w:hAnsi="Times New Roman" w:cs="Times New Roman"/>
                <w:i/>
                <w:szCs w:val="26"/>
              </w:rPr>
              <w:t>№ п/п</w:t>
            </w:r>
          </w:p>
        </w:tc>
        <w:tc>
          <w:tcPr>
            <w:tcW w:w="5251" w:type="dxa"/>
            <w:tcBorders>
              <w:top w:val="single" w:sz="4" w:space="0" w:color="000000"/>
              <w:left w:val="single" w:sz="4" w:space="0" w:color="000000"/>
              <w:bottom w:val="single" w:sz="4" w:space="0" w:color="000000"/>
              <w:right w:val="single" w:sz="4" w:space="0" w:color="000000"/>
            </w:tcBorders>
          </w:tcPr>
          <w:p w14:paraId="7E7EF804" w14:textId="77777777" w:rsidR="008F0C02" w:rsidRDefault="002F7DD6">
            <w:pPr>
              <w:pStyle w:val="af"/>
              <w:rPr>
                <w:rFonts w:ascii="Times New Roman" w:hAnsi="Times New Roman" w:cs="Times New Roman"/>
                <w:i/>
                <w:szCs w:val="26"/>
              </w:rPr>
            </w:pPr>
            <w:r>
              <w:rPr>
                <w:rFonts w:ascii="Times New Roman" w:hAnsi="Times New Roman" w:cs="Times New Roman"/>
                <w:i/>
                <w:szCs w:val="26"/>
              </w:rPr>
              <w:t>Наименование мероприятий по профилактике нарушений обязательных требований</w:t>
            </w:r>
          </w:p>
        </w:tc>
        <w:tc>
          <w:tcPr>
            <w:tcW w:w="1596" w:type="dxa"/>
            <w:tcBorders>
              <w:top w:val="single" w:sz="4" w:space="0" w:color="000000"/>
              <w:left w:val="single" w:sz="4" w:space="0" w:color="000000"/>
              <w:bottom w:val="single" w:sz="4" w:space="0" w:color="000000"/>
              <w:right w:val="single" w:sz="4" w:space="0" w:color="000000"/>
            </w:tcBorders>
          </w:tcPr>
          <w:p w14:paraId="67FDAAD6" w14:textId="77777777" w:rsidR="008F0C02" w:rsidRDefault="002F7DD6">
            <w:pPr>
              <w:pStyle w:val="af"/>
              <w:rPr>
                <w:rFonts w:ascii="Times New Roman" w:hAnsi="Times New Roman" w:cs="Times New Roman"/>
                <w:i/>
                <w:szCs w:val="26"/>
              </w:rPr>
            </w:pPr>
            <w:r>
              <w:rPr>
                <w:rFonts w:ascii="Times New Roman" w:hAnsi="Times New Roman" w:cs="Times New Roman"/>
                <w:i/>
                <w:szCs w:val="26"/>
              </w:rPr>
              <w:t>Срок исполнения</w:t>
            </w:r>
          </w:p>
        </w:tc>
        <w:tc>
          <w:tcPr>
            <w:tcW w:w="2457" w:type="dxa"/>
            <w:tcBorders>
              <w:top w:val="single" w:sz="4" w:space="0" w:color="000000"/>
              <w:left w:val="single" w:sz="4" w:space="0" w:color="000000"/>
              <w:bottom w:val="single" w:sz="4" w:space="0" w:color="000000"/>
              <w:right w:val="single" w:sz="4" w:space="0" w:color="000000"/>
            </w:tcBorders>
          </w:tcPr>
          <w:p w14:paraId="098FB77A" w14:textId="77777777" w:rsidR="008F0C02" w:rsidRDefault="002F7DD6">
            <w:pPr>
              <w:pStyle w:val="af"/>
              <w:rPr>
                <w:rFonts w:ascii="Times New Roman" w:hAnsi="Times New Roman" w:cs="Times New Roman"/>
                <w:i/>
                <w:szCs w:val="26"/>
              </w:rPr>
            </w:pPr>
            <w:r>
              <w:rPr>
                <w:rFonts w:ascii="Times New Roman" w:hAnsi="Times New Roman" w:cs="Times New Roman"/>
                <w:i/>
                <w:szCs w:val="26"/>
              </w:rPr>
              <w:t>Ответственный</w:t>
            </w:r>
          </w:p>
        </w:tc>
      </w:tr>
      <w:tr w:rsidR="008F0C02" w14:paraId="3900202F" w14:textId="77777777">
        <w:tc>
          <w:tcPr>
            <w:tcW w:w="527" w:type="dxa"/>
            <w:tcBorders>
              <w:top w:val="single" w:sz="4" w:space="0" w:color="000000"/>
              <w:left w:val="single" w:sz="4" w:space="0" w:color="000000"/>
              <w:bottom w:val="single" w:sz="4" w:space="0" w:color="000000"/>
              <w:right w:val="single" w:sz="4" w:space="0" w:color="000000"/>
            </w:tcBorders>
          </w:tcPr>
          <w:p w14:paraId="3244716E" w14:textId="77777777" w:rsidR="008F0C02" w:rsidRDefault="002F7DD6">
            <w:pPr>
              <w:pStyle w:val="af"/>
              <w:rPr>
                <w:rFonts w:ascii="Times New Roman" w:hAnsi="Times New Roman" w:cs="Times New Roman"/>
                <w:szCs w:val="26"/>
              </w:rPr>
            </w:pPr>
            <w:r>
              <w:rPr>
                <w:rFonts w:ascii="Times New Roman" w:hAnsi="Times New Roman" w:cs="Times New Roman"/>
                <w:szCs w:val="26"/>
              </w:rPr>
              <w:t>1</w:t>
            </w:r>
          </w:p>
        </w:tc>
        <w:tc>
          <w:tcPr>
            <w:tcW w:w="5251" w:type="dxa"/>
            <w:tcBorders>
              <w:top w:val="single" w:sz="4" w:space="0" w:color="000000"/>
              <w:left w:val="single" w:sz="4" w:space="0" w:color="000000"/>
              <w:bottom w:val="single" w:sz="4" w:space="0" w:color="000000"/>
              <w:right w:val="single" w:sz="4" w:space="0" w:color="000000"/>
            </w:tcBorders>
          </w:tcPr>
          <w:p w14:paraId="06C06247" w14:textId="77777777" w:rsidR="008F0C02" w:rsidRDefault="002F7DD6">
            <w:pPr>
              <w:pStyle w:val="af"/>
              <w:rPr>
                <w:rFonts w:ascii="Times New Roman" w:hAnsi="Times New Roman" w:cs="Times New Roman"/>
                <w:szCs w:val="26"/>
              </w:rPr>
            </w:pPr>
            <w:r>
              <w:rPr>
                <w:rFonts w:ascii="Times New Roman" w:hAnsi="Times New Roman" w:cs="Times New Roman"/>
                <w:szCs w:val="26"/>
              </w:rPr>
              <w:t xml:space="preserve">Поддержание в актуальном состоянии перечня нормативных правовых актов или отдельных их частей, содержащих обязательные требования, оценка соблюдения которых является предметом муниципального земельного контроля на официальном сайте Администрации Анучинского  муниципального округа в сети «Интернет». </w:t>
            </w:r>
          </w:p>
        </w:tc>
        <w:tc>
          <w:tcPr>
            <w:tcW w:w="1596" w:type="dxa"/>
            <w:tcBorders>
              <w:top w:val="single" w:sz="4" w:space="0" w:color="000000"/>
              <w:left w:val="single" w:sz="4" w:space="0" w:color="000000"/>
              <w:bottom w:val="single" w:sz="4" w:space="0" w:color="000000"/>
              <w:right w:val="single" w:sz="4" w:space="0" w:color="000000"/>
            </w:tcBorders>
          </w:tcPr>
          <w:p w14:paraId="1D87050D" w14:textId="77777777" w:rsidR="008F0C02" w:rsidRDefault="002F7DD6">
            <w:pPr>
              <w:pStyle w:val="af"/>
              <w:rPr>
                <w:rFonts w:ascii="Times New Roman" w:hAnsi="Times New Roman" w:cs="Times New Roman"/>
                <w:szCs w:val="26"/>
              </w:rPr>
            </w:pPr>
            <w:r>
              <w:rPr>
                <w:rFonts w:ascii="Times New Roman" w:hAnsi="Times New Roman" w:cs="Times New Roman"/>
                <w:szCs w:val="26"/>
              </w:rPr>
              <w:t>В течение года</w:t>
            </w:r>
          </w:p>
        </w:tc>
        <w:tc>
          <w:tcPr>
            <w:tcW w:w="2457" w:type="dxa"/>
            <w:tcBorders>
              <w:top w:val="single" w:sz="4" w:space="0" w:color="000000"/>
              <w:left w:val="single" w:sz="4" w:space="0" w:color="000000"/>
              <w:bottom w:val="single" w:sz="4" w:space="0" w:color="000000"/>
              <w:right w:val="single" w:sz="4" w:space="0" w:color="000000"/>
            </w:tcBorders>
          </w:tcPr>
          <w:p w14:paraId="5FD99398" w14:textId="77777777" w:rsidR="008F0C02" w:rsidRDefault="002F7DD6">
            <w:pPr>
              <w:pStyle w:val="af"/>
              <w:rPr>
                <w:rFonts w:ascii="Times New Roman" w:hAnsi="Times New Roman" w:cs="Times New Roman"/>
                <w:szCs w:val="26"/>
              </w:rPr>
            </w:pPr>
            <w:r>
              <w:rPr>
                <w:rFonts w:ascii="Times New Roman" w:hAnsi="Times New Roman" w:cs="Times New Roman"/>
                <w:szCs w:val="26"/>
              </w:rPr>
              <w:t>Должностное лицо, уполномоченное на организацию и осуществление муниципального земельного контроля</w:t>
            </w:r>
          </w:p>
        </w:tc>
      </w:tr>
      <w:tr w:rsidR="008F0C02" w14:paraId="022096D8" w14:textId="77777777">
        <w:tc>
          <w:tcPr>
            <w:tcW w:w="527" w:type="dxa"/>
            <w:tcBorders>
              <w:top w:val="single" w:sz="4" w:space="0" w:color="000000"/>
              <w:left w:val="single" w:sz="4" w:space="0" w:color="000000"/>
              <w:bottom w:val="single" w:sz="4" w:space="0" w:color="000000"/>
              <w:right w:val="single" w:sz="4" w:space="0" w:color="000000"/>
            </w:tcBorders>
          </w:tcPr>
          <w:p w14:paraId="54DF8F7A" w14:textId="77777777" w:rsidR="008F0C02" w:rsidRDefault="002F7DD6">
            <w:pPr>
              <w:pStyle w:val="af"/>
              <w:rPr>
                <w:rFonts w:ascii="Times New Roman" w:hAnsi="Times New Roman" w:cs="Times New Roman"/>
                <w:szCs w:val="26"/>
              </w:rPr>
            </w:pPr>
            <w:r>
              <w:rPr>
                <w:rFonts w:ascii="Times New Roman" w:hAnsi="Times New Roman" w:cs="Times New Roman"/>
                <w:szCs w:val="26"/>
              </w:rPr>
              <w:t>2</w:t>
            </w:r>
          </w:p>
        </w:tc>
        <w:tc>
          <w:tcPr>
            <w:tcW w:w="5251" w:type="dxa"/>
            <w:tcBorders>
              <w:top w:val="single" w:sz="4" w:space="0" w:color="000000"/>
              <w:left w:val="single" w:sz="4" w:space="0" w:color="000000"/>
              <w:bottom w:val="single" w:sz="4" w:space="0" w:color="000000"/>
              <w:right w:val="single" w:sz="4" w:space="0" w:color="000000"/>
            </w:tcBorders>
          </w:tcPr>
          <w:p w14:paraId="1F902472" w14:textId="77777777" w:rsidR="008F0C02" w:rsidRDefault="002F7DD6">
            <w:pPr>
              <w:pStyle w:val="af"/>
              <w:rPr>
                <w:rFonts w:ascii="Times New Roman" w:hAnsi="Times New Roman" w:cs="Times New Roman"/>
                <w:szCs w:val="26"/>
              </w:rPr>
            </w:pPr>
            <w:r>
              <w:rPr>
                <w:rFonts w:ascii="Times New Roman" w:hAnsi="Times New Roman" w:cs="Times New Roman"/>
                <w:szCs w:val="26"/>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w:t>
            </w:r>
            <w:proofErr w:type="gramStart"/>
            <w:r>
              <w:rPr>
                <w:rFonts w:ascii="Times New Roman" w:hAnsi="Times New Roman" w:cs="Times New Roman"/>
                <w:szCs w:val="26"/>
              </w:rPr>
              <w:t>семинаров  по</w:t>
            </w:r>
            <w:proofErr w:type="gramEnd"/>
            <w:r>
              <w:rPr>
                <w:rFonts w:ascii="Times New Roman" w:hAnsi="Times New Roman" w:cs="Times New Roman"/>
                <w:szCs w:val="26"/>
              </w:rPr>
              <w:t xml:space="preserve"> разъяснительной работы в средствах массовой информации и иными способами.</w:t>
            </w:r>
          </w:p>
        </w:tc>
        <w:tc>
          <w:tcPr>
            <w:tcW w:w="1596" w:type="dxa"/>
            <w:tcBorders>
              <w:top w:val="single" w:sz="4" w:space="0" w:color="000000"/>
              <w:left w:val="single" w:sz="4" w:space="0" w:color="000000"/>
              <w:bottom w:val="single" w:sz="4" w:space="0" w:color="000000"/>
              <w:right w:val="single" w:sz="4" w:space="0" w:color="000000"/>
            </w:tcBorders>
          </w:tcPr>
          <w:p w14:paraId="77D2FD2E" w14:textId="77777777" w:rsidR="008F0C02" w:rsidRDefault="002F7DD6">
            <w:pPr>
              <w:pStyle w:val="af"/>
              <w:rPr>
                <w:rFonts w:ascii="Times New Roman" w:hAnsi="Times New Roman" w:cs="Times New Roman"/>
                <w:szCs w:val="26"/>
              </w:rPr>
            </w:pPr>
            <w:r>
              <w:rPr>
                <w:rFonts w:ascii="Times New Roman" w:hAnsi="Times New Roman" w:cs="Times New Roman"/>
                <w:szCs w:val="26"/>
              </w:rPr>
              <w:t>В течение года</w:t>
            </w:r>
          </w:p>
        </w:tc>
        <w:tc>
          <w:tcPr>
            <w:tcW w:w="2457" w:type="dxa"/>
            <w:tcBorders>
              <w:top w:val="single" w:sz="4" w:space="0" w:color="000000"/>
              <w:left w:val="single" w:sz="4" w:space="0" w:color="000000"/>
              <w:bottom w:val="single" w:sz="4" w:space="0" w:color="000000"/>
              <w:right w:val="single" w:sz="4" w:space="0" w:color="000000"/>
            </w:tcBorders>
          </w:tcPr>
          <w:p w14:paraId="7447D0C2" w14:textId="77777777" w:rsidR="008F0C02" w:rsidRDefault="002F7DD6">
            <w:pPr>
              <w:pStyle w:val="af"/>
              <w:rPr>
                <w:rFonts w:ascii="Times New Roman" w:hAnsi="Times New Roman" w:cs="Times New Roman"/>
                <w:szCs w:val="26"/>
              </w:rPr>
            </w:pPr>
            <w:r>
              <w:rPr>
                <w:rFonts w:ascii="Times New Roman" w:hAnsi="Times New Roman" w:cs="Times New Roman"/>
                <w:szCs w:val="26"/>
              </w:rPr>
              <w:t>Должностное лицо, уполномоченное на организацию и осуществление муниципального земельного контроля</w:t>
            </w:r>
          </w:p>
        </w:tc>
      </w:tr>
      <w:tr w:rsidR="008F0C02" w14:paraId="57B23AFE" w14:textId="77777777">
        <w:tc>
          <w:tcPr>
            <w:tcW w:w="527" w:type="dxa"/>
            <w:tcBorders>
              <w:top w:val="single" w:sz="4" w:space="0" w:color="000000"/>
              <w:left w:val="single" w:sz="4" w:space="0" w:color="000000"/>
              <w:bottom w:val="single" w:sz="4" w:space="0" w:color="000000"/>
              <w:right w:val="single" w:sz="4" w:space="0" w:color="000000"/>
            </w:tcBorders>
          </w:tcPr>
          <w:p w14:paraId="37479364" w14:textId="77777777" w:rsidR="008F0C02" w:rsidRDefault="002F7DD6">
            <w:pPr>
              <w:pStyle w:val="af"/>
              <w:rPr>
                <w:rFonts w:ascii="Times New Roman" w:hAnsi="Times New Roman" w:cs="Times New Roman"/>
                <w:szCs w:val="26"/>
              </w:rPr>
            </w:pPr>
            <w:r>
              <w:rPr>
                <w:rFonts w:ascii="Times New Roman" w:hAnsi="Times New Roman" w:cs="Times New Roman"/>
                <w:szCs w:val="26"/>
              </w:rPr>
              <w:t>3</w:t>
            </w:r>
          </w:p>
        </w:tc>
        <w:tc>
          <w:tcPr>
            <w:tcW w:w="5251" w:type="dxa"/>
            <w:tcBorders>
              <w:top w:val="single" w:sz="4" w:space="0" w:color="000000"/>
              <w:left w:val="single" w:sz="4" w:space="0" w:color="000000"/>
              <w:bottom w:val="single" w:sz="4" w:space="0" w:color="000000"/>
              <w:right w:val="single" w:sz="4" w:space="0" w:color="000000"/>
            </w:tcBorders>
          </w:tcPr>
          <w:p w14:paraId="4FEE42A3" w14:textId="77777777" w:rsidR="008F0C02" w:rsidRDefault="002F7DD6">
            <w:pPr>
              <w:pStyle w:val="af"/>
            </w:pPr>
            <w:r>
              <w:rPr>
                <w:rFonts w:ascii="Times New Roman" w:hAnsi="Times New Roman" w:cs="Times New Roman"/>
                <w:szCs w:val="2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27F59DC" w14:textId="77777777" w:rsidR="008F0C02" w:rsidRDefault="008F0C02">
            <w:pPr>
              <w:pStyle w:val="af"/>
              <w:rPr>
                <w:rFonts w:ascii="Times New Roman" w:hAnsi="Times New Roman" w:cs="Times New Roman"/>
                <w:szCs w:val="26"/>
              </w:rPr>
            </w:pPr>
          </w:p>
        </w:tc>
        <w:tc>
          <w:tcPr>
            <w:tcW w:w="1596" w:type="dxa"/>
            <w:tcBorders>
              <w:top w:val="single" w:sz="4" w:space="0" w:color="000000"/>
              <w:left w:val="single" w:sz="4" w:space="0" w:color="000000"/>
              <w:bottom w:val="single" w:sz="4" w:space="0" w:color="000000"/>
              <w:right w:val="single" w:sz="4" w:space="0" w:color="000000"/>
            </w:tcBorders>
          </w:tcPr>
          <w:p w14:paraId="6AA6FCF3" w14:textId="77777777" w:rsidR="008F0C02" w:rsidRDefault="002F7DD6">
            <w:pPr>
              <w:pStyle w:val="af"/>
              <w:rPr>
                <w:rFonts w:ascii="Times New Roman" w:hAnsi="Times New Roman" w:cs="Times New Roman"/>
                <w:szCs w:val="26"/>
              </w:rPr>
            </w:pPr>
            <w:r>
              <w:rPr>
                <w:rFonts w:ascii="Times New Roman" w:hAnsi="Times New Roman" w:cs="Times New Roman"/>
                <w:szCs w:val="26"/>
              </w:rPr>
              <w:t>В течение года</w:t>
            </w:r>
          </w:p>
        </w:tc>
        <w:tc>
          <w:tcPr>
            <w:tcW w:w="2457" w:type="dxa"/>
            <w:tcBorders>
              <w:top w:val="single" w:sz="4" w:space="0" w:color="000000"/>
              <w:left w:val="single" w:sz="4" w:space="0" w:color="000000"/>
              <w:bottom w:val="single" w:sz="4" w:space="0" w:color="000000"/>
              <w:right w:val="single" w:sz="4" w:space="0" w:color="000000"/>
            </w:tcBorders>
          </w:tcPr>
          <w:p w14:paraId="2342E0AE" w14:textId="77777777" w:rsidR="008F0C02" w:rsidRDefault="002F7DD6">
            <w:pPr>
              <w:pStyle w:val="af"/>
            </w:pPr>
            <w:r>
              <w:rPr>
                <w:rFonts w:ascii="Times New Roman" w:hAnsi="Times New Roman" w:cs="Times New Roman"/>
                <w:szCs w:val="26"/>
              </w:rPr>
              <w:t>Должностное лицо, уполномоченное на организацию и осуществление муниципального земельного контроля</w:t>
            </w:r>
          </w:p>
        </w:tc>
      </w:tr>
      <w:tr w:rsidR="008F0C02" w14:paraId="0193D997" w14:textId="77777777">
        <w:tc>
          <w:tcPr>
            <w:tcW w:w="527" w:type="dxa"/>
            <w:tcBorders>
              <w:top w:val="single" w:sz="4" w:space="0" w:color="000000"/>
              <w:left w:val="single" w:sz="4" w:space="0" w:color="000000"/>
              <w:bottom w:val="single" w:sz="4" w:space="0" w:color="000000"/>
              <w:right w:val="single" w:sz="4" w:space="0" w:color="000000"/>
            </w:tcBorders>
          </w:tcPr>
          <w:p w14:paraId="6B8DFC8F" w14:textId="77777777" w:rsidR="008F0C02" w:rsidRDefault="002F7DD6">
            <w:pPr>
              <w:pStyle w:val="af"/>
              <w:rPr>
                <w:rFonts w:ascii="Times New Roman" w:hAnsi="Times New Roman" w:cs="Times New Roman"/>
                <w:szCs w:val="26"/>
              </w:rPr>
            </w:pPr>
            <w:r>
              <w:rPr>
                <w:rFonts w:ascii="Times New Roman" w:hAnsi="Times New Roman" w:cs="Times New Roman"/>
                <w:szCs w:val="26"/>
              </w:rPr>
              <w:t>4</w:t>
            </w:r>
          </w:p>
        </w:tc>
        <w:tc>
          <w:tcPr>
            <w:tcW w:w="5251" w:type="dxa"/>
            <w:tcBorders>
              <w:top w:val="single" w:sz="4" w:space="0" w:color="000000"/>
              <w:left w:val="single" w:sz="4" w:space="0" w:color="000000"/>
              <w:bottom w:val="single" w:sz="4" w:space="0" w:color="000000"/>
              <w:right w:val="single" w:sz="4" w:space="0" w:color="000000"/>
            </w:tcBorders>
          </w:tcPr>
          <w:p w14:paraId="411EF56E" w14:textId="77777777" w:rsidR="008F0C02" w:rsidRDefault="002F7DD6">
            <w:pPr>
              <w:pStyle w:val="af"/>
              <w:rPr>
                <w:rFonts w:ascii="Times New Roman" w:hAnsi="Times New Roman" w:cs="Times New Roman"/>
                <w:szCs w:val="26"/>
              </w:rPr>
            </w:pPr>
            <w:r>
              <w:rPr>
                <w:rFonts w:ascii="Times New Roman" w:hAnsi="Times New Roman" w:cs="Times New Roman"/>
                <w:szCs w:val="26"/>
              </w:rPr>
              <w:t xml:space="preserve">Обеспечение регулярного (не реже двух раз в год) обобщения практики осуществления муниципального земельного контроля и размещение на официальном сайте администрации Анучинского  </w:t>
            </w:r>
            <w:r>
              <w:rPr>
                <w:rFonts w:ascii="Times New Roman" w:hAnsi="Times New Roman" w:cs="Times New Roman"/>
                <w:szCs w:val="26"/>
              </w:rPr>
              <w:lastRenderedPageBreak/>
              <w:t>муниципального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1596" w:type="dxa"/>
            <w:tcBorders>
              <w:top w:val="single" w:sz="4" w:space="0" w:color="000000"/>
              <w:left w:val="single" w:sz="4" w:space="0" w:color="000000"/>
              <w:bottom w:val="single" w:sz="4" w:space="0" w:color="000000"/>
              <w:right w:val="single" w:sz="4" w:space="0" w:color="000000"/>
            </w:tcBorders>
          </w:tcPr>
          <w:p w14:paraId="5BBA63FC" w14:textId="77777777" w:rsidR="008F0C02" w:rsidRDefault="002F7DD6">
            <w:pPr>
              <w:pStyle w:val="af"/>
              <w:rPr>
                <w:rFonts w:ascii="Times New Roman" w:hAnsi="Times New Roman" w:cs="Times New Roman"/>
                <w:szCs w:val="26"/>
              </w:rPr>
            </w:pPr>
            <w:r>
              <w:rPr>
                <w:rFonts w:ascii="Times New Roman" w:hAnsi="Times New Roman" w:cs="Times New Roman"/>
                <w:szCs w:val="26"/>
              </w:rPr>
              <w:lastRenderedPageBreak/>
              <w:t>Август, декабрь  </w:t>
            </w:r>
          </w:p>
        </w:tc>
        <w:tc>
          <w:tcPr>
            <w:tcW w:w="2457" w:type="dxa"/>
            <w:tcBorders>
              <w:top w:val="single" w:sz="4" w:space="0" w:color="000000"/>
              <w:left w:val="single" w:sz="4" w:space="0" w:color="000000"/>
              <w:bottom w:val="single" w:sz="4" w:space="0" w:color="000000"/>
              <w:right w:val="single" w:sz="4" w:space="0" w:color="000000"/>
            </w:tcBorders>
          </w:tcPr>
          <w:p w14:paraId="189AB163" w14:textId="77777777" w:rsidR="008F0C02" w:rsidRDefault="002F7DD6">
            <w:pPr>
              <w:pStyle w:val="af"/>
              <w:rPr>
                <w:rFonts w:ascii="Times New Roman" w:hAnsi="Times New Roman" w:cs="Times New Roman"/>
                <w:szCs w:val="26"/>
              </w:rPr>
            </w:pPr>
            <w:r>
              <w:rPr>
                <w:rFonts w:ascii="Times New Roman" w:hAnsi="Times New Roman" w:cs="Times New Roman"/>
                <w:szCs w:val="26"/>
              </w:rPr>
              <w:t xml:space="preserve">Должностное лицо, уполномоченное на организацию и осуществление муниципального </w:t>
            </w:r>
            <w:r>
              <w:rPr>
                <w:rFonts w:ascii="Times New Roman" w:hAnsi="Times New Roman" w:cs="Times New Roman"/>
                <w:szCs w:val="26"/>
              </w:rPr>
              <w:lastRenderedPageBreak/>
              <w:t>земельного контроля</w:t>
            </w:r>
          </w:p>
        </w:tc>
      </w:tr>
      <w:tr w:rsidR="008F0C02" w14:paraId="568206F2" w14:textId="77777777">
        <w:tc>
          <w:tcPr>
            <w:tcW w:w="527" w:type="dxa"/>
            <w:tcBorders>
              <w:top w:val="single" w:sz="4" w:space="0" w:color="000000"/>
              <w:left w:val="single" w:sz="4" w:space="0" w:color="000000"/>
              <w:bottom w:val="single" w:sz="4" w:space="0" w:color="000000"/>
              <w:right w:val="single" w:sz="4" w:space="0" w:color="000000"/>
            </w:tcBorders>
          </w:tcPr>
          <w:p w14:paraId="200F394B" w14:textId="77777777" w:rsidR="008F0C02" w:rsidRDefault="002F7DD6">
            <w:pPr>
              <w:pStyle w:val="af"/>
              <w:rPr>
                <w:rFonts w:ascii="Times New Roman" w:hAnsi="Times New Roman" w:cs="Times New Roman"/>
                <w:szCs w:val="26"/>
              </w:rPr>
            </w:pPr>
            <w:r>
              <w:rPr>
                <w:rFonts w:ascii="Times New Roman" w:hAnsi="Times New Roman" w:cs="Times New Roman"/>
                <w:szCs w:val="26"/>
              </w:rPr>
              <w:lastRenderedPageBreak/>
              <w:t>5</w:t>
            </w:r>
          </w:p>
        </w:tc>
        <w:tc>
          <w:tcPr>
            <w:tcW w:w="5251" w:type="dxa"/>
            <w:tcBorders>
              <w:top w:val="single" w:sz="4" w:space="0" w:color="000000"/>
              <w:left w:val="single" w:sz="4" w:space="0" w:color="000000"/>
              <w:bottom w:val="single" w:sz="4" w:space="0" w:color="000000"/>
              <w:right w:val="single" w:sz="4" w:space="0" w:color="000000"/>
            </w:tcBorders>
          </w:tcPr>
          <w:p w14:paraId="0315B802" w14:textId="77777777" w:rsidR="008F0C02" w:rsidRDefault="002F7DD6">
            <w:pPr>
              <w:pStyle w:val="af"/>
              <w:rPr>
                <w:rFonts w:ascii="Times New Roman" w:hAnsi="Times New Roman" w:cs="Times New Roman"/>
                <w:szCs w:val="26"/>
              </w:rPr>
            </w:pPr>
            <w:r>
              <w:rPr>
                <w:rFonts w:ascii="Times New Roman" w:hAnsi="Times New Roman" w:cs="Times New Roman"/>
                <w:szCs w:val="26"/>
              </w:rPr>
              <w:t>Проведение мероприятий (осмотр участков) по контролю без взаимодействия с юридическими лицами и индивидуальными предпринимателями</w:t>
            </w:r>
          </w:p>
        </w:tc>
        <w:tc>
          <w:tcPr>
            <w:tcW w:w="1596" w:type="dxa"/>
            <w:tcBorders>
              <w:top w:val="single" w:sz="4" w:space="0" w:color="000000"/>
              <w:left w:val="single" w:sz="4" w:space="0" w:color="000000"/>
              <w:bottom w:val="single" w:sz="4" w:space="0" w:color="000000"/>
              <w:right w:val="single" w:sz="4" w:space="0" w:color="000000"/>
            </w:tcBorders>
          </w:tcPr>
          <w:p w14:paraId="7340E7D2" w14:textId="77777777" w:rsidR="008F0C02" w:rsidRDefault="002F7DD6">
            <w:pPr>
              <w:pStyle w:val="af"/>
              <w:rPr>
                <w:rFonts w:ascii="Times New Roman" w:hAnsi="Times New Roman" w:cs="Times New Roman"/>
                <w:szCs w:val="26"/>
              </w:rPr>
            </w:pPr>
            <w:r>
              <w:rPr>
                <w:rFonts w:ascii="Times New Roman" w:hAnsi="Times New Roman" w:cs="Times New Roman"/>
                <w:szCs w:val="26"/>
              </w:rPr>
              <w:t xml:space="preserve">  В течении года</w:t>
            </w:r>
          </w:p>
        </w:tc>
        <w:tc>
          <w:tcPr>
            <w:tcW w:w="2457" w:type="dxa"/>
            <w:tcBorders>
              <w:top w:val="single" w:sz="4" w:space="0" w:color="000000"/>
              <w:left w:val="single" w:sz="4" w:space="0" w:color="000000"/>
              <w:bottom w:val="single" w:sz="4" w:space="0" w:color="000000"/>
              <w:right w:val="single" w:sz="4" w:space="0" w:color="000000"/>
            </w:tcBorders>
          </w:tcPr>
          <w:p w14:paraId="1C0A699A" w14:textId="77777777" w:rsidR="008F0C02" w:rsidRDefault="002F7DD6">
            <w:pPr>
              <w:pStyle w:val="af"/>
              <w:rPr>
                <w:rFonts w:ascii="Times New Roman" w:hAnsi="Times New Roman" w:cs="Times New Roman"/>
                <w:szCs w:val="26"/>
              </w:rPr>
            </w:pPr>
            <w:r>
              <w:rPr>
                <w:rFonts w:ascii="Times New Roman" w:hAnsi="Times New Roman" w:cs="Times New Roman"/>
                <w:szCs w:val="26"/>
              </w:rPr>
              <w:t>Должностное лицо, уполномоченное на организацию и осуществление муниципального земельного контроля</w:t>
            </w:r>
          </w:p>
        </w:tc>
      </w:tr>
      <w:tr w:rsidR="008F0C02" w14:paraId="45689578" w14:textId="77777777">
        <w:tc>
          <w:tcPr>
            <w:tcW w:w="527" w:type="dxa"/>
            <w:tcBorders>
              <w:top w:val="single" w:sz="4" w:space="0" w:color="000000"/>
              <w:left w:val="single" w:sz="4" w:space="0" w:color="000000"/>
              <w:bottom w:val="single" w:sz="4" w:space="0" w:color="000000"/>
              <w:right w:val="single" w:sz="4" w:space="0" w:color="000000"/>
            </w:tcBorders>
          </w:tcPr>
          <w:p w14:paraId="55514F20" w14:textId="77777777" w:rsidR="008F0C02" w:rsidRDefault="002F7DD6">
            <w:pPr>
              <w:pStyle w:val="af"/>
              <w:rPr>
                <w:rFonts w:ascii="Times New Roman" w:hAnsi="Times New Roman" w:cs="Times New Roman"/>
                <w:szCs w:val="26"/>
              </w:rPr>
            </w:pPr>
            <w:r>
              <w:rPr>
                <w:rFonts w:ascii="Times New Roman" w:hAnsi="Times New Roman" w:cs="Times New Roman"/>
                <w:szCs w:val="26"/>
              </w:rPr>
              <w:t>6</w:t>
            </w:r>
          </w:p>
        </w:tc>
        <w:tc>
          <w:tcPr>
            <w:tcW w:w="5251" w:type="dxa"/>
            <w:tcBorders>
              <w:top w:val="single" w:sz="4" w:space="0" w:color="000000"/>
              <w:left w:val="single" w:sz="4" w:space="0" w:color="000000"/>
              <w:bottom w:val="single" w:sz="4" w:space="0" w:color="000000"/>
              <w:right w:val="single" w:sz="4" w:space="0" w:color="000000"/>
            </w:tcBorders>
          </w:tcPr>
          <w:p w14:paraId="2B5556F8" w14:textId="77777777" w:rsidR="008F0C02" w:rsidRDefault="002F7DD6">
            <w:pPr>
              <w:pStyle w:val="af"/>
              <w:rPr>
                <w:rFonts w:ascii="Times New Roman" w:hAnsi="Times New Roman" w:cs="Times New Roman"/>
                <w:szCs w:val="26"/>
              </w:rPr>
            </w:pPr>
            <w:r>
              <w:rPr>
                <w:rFonts w:ascii="Times New Roman" w:hAnsi="Times New Roman" w:cs="Times New Roman"/>
                <w:szCs w:val="26"/>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муниципального земельного контроля» (если иной порядок не установлен федеральным законом).</w:t>
            </w:r>
          </w:p>
        </w:tc>
        <w:tc>
          <w:tcPr>
            <w:tcW w:w="1596" w:type="dxa"/>
            <w:tcBorders>
              <w:top w:val="single" w:sz="4" w:space="0" w:color="000000"/>
              <w:left w:val="single" w:sz="4" w:space="0" w:color="000000"/>
              <w:bottom w:val="single" w:sz="4" w:space="0" w:color="000000"/>
              <w:right w:val="single" w:sz="4" w:space="0" w:color="000000"/>
            </w:tcBorders>
          </w:tcPr>
          <w:p w14:paraId="03F6217E" w14:textId="77777777" w:rsidR="008F0C02" w:rsidRDefault="002F7DD6">
            <w:pPr>
              <w:pStyle w:val="af"/>
              <w:rPr>
                <w:rFonts w:ascii="Times New Roman" w:hAnsi="Times New Roman" w:cs="Times New Roman"/>
                <w:szCs w:val="26"/>
              </w:rPr>
            </w:pPr>
            <w:r>
              <w:rPr>
                <w:rFonts w:ascii="Times New Roman" w:hAnsi="Times New Roman" w:cs="Times New Roman"/>
                <w:szCs w:val="26"/>
              </w:rPr>
              <w:t>В течение года (по результатам плановых (рейдовых)</w:t>
            </w:r>
          </w:p>
          <w:p w14:paraId="146F977F" w14:textId="77777777" w:rsidR="008F0C02" w:rsidRDefault="002F7DD6">
            <w:pPr>
              <w:pStyle w:val="af"/>
              <w:rPr>
                <w:rFonts w:ascii="Times New Roman" w:hAnsi="Times New Roman" w:cs="Times New Roman"/>
                <w:szCs w:val="26"/>
              </w:rPr>
            </w:pPr>
            <w:r>
              <w:rPr>
                <w:rFonts w:ascii="Times New Roman" w:hAnsi="Times New Roman" w:cs="Times New Roman"/>
                <w:szCs w:val="26"/>
              </w:rPr>
              <w:t xml:space="preserve">осмотров, </w:t>
            </w:r>
            <w:proofErr w:type="spellStart"/>
            <w:proofErr w:type="gramStart"/>
            <w:r>
              <w:rPr>
                <w:rFonts w:ascii="Times New Roman" w:hAnsi="Times New Roman" w:cs="Times New Roman"/>
                <w:szCs w:val="26"/>
              </w:rPr>
              <w:t>обследова-ний</w:t>
            </w:r>
            <w:proofErr w:type="spellEnd"/>
            <w:proofErr w:type="gramEnd"/>
          </w:p>
        </w:tc>
        <w:tc>
          <w:tcPr>
            <w:tcW w:w="2457" w:type="dxa"/>
            <w:tcBorders>
              <w:top w:val="single" w:sz="4" w:space="0" w:color="000000"/>
              <w:left w:val="single" w:sz="4" w:space="0" w:color="000000"/>
              <w:bottom w:val="single" w:sz="4" w:space="0" w:color="000000"/>
              <w:right w:val="single" w:sz="4" w:space="0" w:color="000000"/>
            </w:tcBorders>
          </w:tcPr>
          <w:p w14:paraId="1813A9DF" w14:textId="77777777" w:rsidR="008F0C02" w:rsidRDefault="002F7DD6">
            <w:pPr>
              <w:pStyle w:val="af"/>
              <w:rPr>
                <w:rFonts w:ascii="Times New Roman" w:hAnsi="Times New Roman" w:cs="Times New Roman"/>
                <w:szCs w:val="26"/>
              </w:rPr>
            </w:pPr>
            <w:r>
              <w:rPr>
                <w:rFonts w:ascii="Times New Roman" w:hAnsi="Times New Roman" w:cs="Times New Roman"/>
                <w:szCs w:val="26"/>
              </w:rPr>
              <w:t>Должностное лицо, уполномоченное на организацию и осуществление муниципального земельного контроля</w:t>
            </w:r>
          </w:p>
        </w:tc>
      </w:tr>
      <w:tr w:rsidR="008F0C02" w14:paraId="5B823546" w14:textId="77777777">
        <w:tc>
          <w:tcPr>
            <w:tcW w:w="527" w:type="dxa"/>
            <w:tcBorders>
              <w:top w:val="single" w:sz="4" w:space="0" w:color="000000"/>
              <w:left w:val="single" w:sz="4" w:space="0" w:color="000000"/>
              <w:bottom w:val="single" w:sz="4" w:space="0" w:color="000000"/>
              <w:right w:val="single" w:sz="4" w:space="0" w:color="000000"/>
            </w:tcBorders>
          </w:tcPr>
          <w:p w14:paraId="583B050B" w14:textId="77777777" w:rsidR="008F0C02" w:rsidRDefault="002F7DD6">
            <w:pPr>
              <w:pStyle w:val="af"/>
              <w:rPr>
                <w:rFonts w:ascii="Times New Roman" w:hAnsi="Times New Roman" w:cs="Times New Roman"/>
                <w:szCs w:val="26"/>
              </w:rPr>
            </w:pPr>
            <w:r>
              <w:rPr>
                <w:rFonts w:ascii="Times New Roman" w:hAnsi="Times New Roman" w:cs="Times New Roman"/>
                <w:szCs w:val="26"/>
              </w:rPr>
              <w:t>7</w:t>
            </w:r>
          </w:p>
        </w:tc>
        <w:tc>
          <w:tcPr>
            <w:tcW w:w="5251" w:type="dxa"/>
            <w:tcBorders>
              <w:top w:val="single" w:sz="4" w:space="0" w:color="000000"/>
              <w:left w:val="single" w:sz="4" w:space="0" w:color="000000"/>
              <w:bottom w:val="single" w:sz="4" w:space="0" w:color="000000"/>
              <w:right w:val="single" w:sz="4" w:space="0" w:color="000000"/>
            </w:tcBorders>
          </w:tcPr>
          <w:p w14:paraId="6B3D58C6" w14:textId="77777777" w:rsidR="008F0C02" w:rsidRDefault="002F7DD6">
            <w:pPr>
              <w:pStyle w:val="af"/>
            </w:pPr>
            <w:r>
              <w:rPr>
                <w:rFonts w:ascii="Times New Roman" w:hAnsi="Times New Roman" w:cs="Times New Roman"/>
                <w:szCs w:val="26"/>
              </w:rPr>
              <w:t>Размещение  разработанной  в соответствии с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формы проверочного листа (списка контрольных вопросов), применяемого при осуществлении муниципального земельного контроля в отношении юридических лиц и индивидуальных предпринимателей, на официальном сайте Администрации Анучинского  муниципального округа</w:t>
            </w:r>
          </w:p>
        </w:tc>
        <w:tc>
          <w:tcPr>
            <w:tcW w:w="1596" w:type="dxa"/>
            <w:tcBorders>
              <w:top w:val="single" w:sz="4" w:space="0" w:color="000000"/>
              <w:left w:val="single" w:sz="4" w:space="0" w:color="000000"/>
              <w:bottom w:val="single" w:sz="4" w:space="0" w:color="000000"/>
              <w:right w:val="single" w:sz="4" w:space="0" w:color="000000"/>
            </w:tcBorders>
          </w:tcPr>
          <w:p w14:paraId="2B83A5B5" w14:textId="77777777" w:rsidR="008F0C02" w:rsidRDefault="002F7DD6">
            <w:pPr>
              <w:pStyle w:val="af"/>
              <w:rPr>
                <w:rFonts w:ascii="Times New Roman" w:hAnsi="Times New Roman" w:cs="Times New Roman"/>
                <w:szCs w:val="26"/>
              </w:rPr>
            </w:pPr>
            <w:r>
              <w:rPr>
                <w:rFonts w:ascii="Times New Roman" w:hAnsi="Times New Roman" w:cs="Times New Roman"/>
                <w:szCs w:val="26"/>
              </w:rPr>
              <w:t>Январь 2021</w:t>
            </w:r>
          </w:p>
        </w:tc>
        <w:tc>
          <w:tcPr>
            <w:tcW w:w="2457" w:type="dxa"/>
            <w:tcBorders>
              <w:top w:val="single" w:sz="4" w:space="0" w:color="000000"/>
              <w:left w:val="single" w:sz="4" w:space="0" w:color="000000"/>
              <w:bottom w:val="single" w:sz="4" w:space="0" w:color="000000"/>
              <w:right w:val="single" w:sz="4" w:space="0" w:color="000000"/>
            </w:tcBorders>
          </w:tcPr>
          <w:p w14:paraId="7478DB4E" w14:textId="77777777" w:rsidR="008F0C02" w:rsidRDefault="002F7DD6">
            <w:pPr>
              <w:pStyle w:val="af"/>
              <w:rPr>
                <w:rFonts w:ascii="Times New Roman" w:hAnsi="Times New Roman" w:cs="Times New Roman"/>
                <w:szCs w:val="26"/>
              </w:rPr>
            </w:pPr>
            <w:r>
              <w:rPr>
                <w:rFonts w:ascii="Times New Roman" w:hAnsi="Times New Roman" w:cs="Times New Roman"/>
                <w:szCs w:val="26"/>
              </w:rPr>
              <w:t xml:space="preserve">Начальник отдела по имущественным отношениям </w:t>
            </w:r>
          </w:p>
        </w:tc>
      </w:tr>
      <w:tr w:rsidR="008F0C02" w14:paraId="43F0E030" w14:textId="77777777">
        <w:tc>
          <w:tcPr>
            <w:tcW w:w="527" w:type="dxa"/>
            <w:tcBorders>
              <w:top w:val="single" w:sz="4" w:space="0" w:color="000000"/>
              <w:left w:val="single" w:sz="4" w:space="0" w:color="000000"/>
              <w:bottom w:val="single" w:sz="4" w:space="0" w:color="000000"/>
              <w:right w:val="single" w:sz="4" w:space="0" w:color="000000"/>
            </w:tcBorders>
          </w:tcPr>
          <w:p w14:paraId="2D4294AC" w14:textId="77777777" w:rsidR="008F0C02" w:rsidRDefault="002F7DD6">
            <w:pPr>
              <w:pStyle w:val="af"/>
              <w:rPr>
                <w:rFonts w:ascii="Times New Roman" w:hAnsi="Times New Roman" w:cs="Times New Roman"/>
                <w:szCs w:val="26"/>
              </w:rPr>
            </w:pPr>
            <w:r>
              <w:rPr>
                <w:rFonts w:ascii="Times New Roman" w:hAnsi="Times New Roman" w:cs="Times New Roman"/>
                <w:szCs w:val="26"/>
              </w:rPr>
              <w:t>8</w:t>
            </w:r>
          </w:p>
        </w:tc>
        <w:tc>
          <w:tcPr>
            <w:tcW w:w="5251" w:type="dxa"/>
            <w:tcBorders>
              <w:top w:val="single" w:sz="4" w:space="0" w:color="000000"/>
              <w:left w:val="single" w:sz="4" w:space="0" w:color="000000"/>
              <w:bottom w:val="single" w:sz="4" w:space="0" w:color="000000"/>
              <w:right w:val="single" w:sz="4" w:space="0" w:color="000000"/>
            </w:tcBorders>
          </w:tcPr>
          <w:p w14:paraId="6E4E66F2" w14:textId="77777777" w:rsidR="008F0C02" w:rsidRDefault="002F7DD6">
            <w:pPr>
              <w:pStyle w:val="af"/>
              <w:rPr>
                <w:rFonts w:ascii="Times New Roman" w:hAnsi="Times New Roman" w:cs="Times New Roman"/>
                <w:szCs w:val="26"/>
              </w:rPr>
            </w:pPr>
            <w:r>
              <w:rPr>
                <w:rFonts w:ascii="Times New Roman" w:hAnsi="Times New Roman" w:cs="Times New Roman"/>
                <w:szCs w:val="26"/>
              </w:rPr>
              <w:t>Разработка и утверждение Программы профилактики нарушений обязательных требований в сфере муниципального земельного контроля в 2022 году.</w:t>
            </w:r>
          </w:p>
        </w:tc>
        <w:tc>
          <w:tcPr>
            <w:tcW w:w="1596" w:type="dxa"/>
            <w:tcBorders>
              <w:top w:val="single" w:sz="4" w:space="0" w:color="000000"/>
              <w:left w:val="single" w:sz="4" w:space="0" w:color="000000"/>
              <w:bottom w:val="single" w:sz="4" w:space="0" w:color="000000"/>
              <w:right w:val="single" w:sz="4" w:space="0" w:color="000000"/>
            </w:tcBorders>
          </w:tcPr>
          <w:p w14:paraId="50D0314C" w14:textId="77777777" w:rsidR="008F0C02" w:rsidRDefault="002F7DD6">
            <w:pPr>
              <w:pStyle w:val="af"/>
              <w:rPr>
                <w:rFonts w:ascii="Times New Roman" w:hAnsi="Times New Roman" w:cs="Times New Roman"/>
                <w:szCs w:val="26"/>
              </w:rPr>
            </w:pPr>
            <w:r>
              <w:rPr>
                <w:rFonts w:ascii="Times New Roman" w:hAnsi="Times New Roman" w:cs="Times New Roman"/>
                <w:szCs w:val="26"/>
              </w:rPr>
              <w:t>Декабрь 2021</w:t>
            </w:r>
          </w:p>
        </w:tc>
        <w:tc>
          <w:tcPr>
            <w:tcW w:w="2457" w:type="dxa"/>
            <w:tcBorders>
              <w:top w:val="single" w:sz="4" w:space="0" w:color="000000"/>
              <w:left w:val="single" w:sz="4" w:space="0" w:color="000000"/>
              <w:bottom w:val="single" w:sz="4" w:space="0" w:color="000000"/>
              <w:right w:val="single" w:sz="4" w:space="0" w:color="000000"/>
            </w:tcBorders>
          </w:tcPr>
          <w:p w14:paraId="5E00134A" w14:textId="77777777" w:rsidR="008F0C02" w:rsidRDefault="002F7DD6">
            <w:pPr>
              <w:pStyle w:val="af"/>
              <w:rPr>
                <w:rFonts w:ascii="Times New Roman" w:hAnsi="Times New Roman" w:cs="Times New Roman"/>
                <w:szCs w:val="26"/>
              </w:rPr>
            </w:pPr>
            <w:r>
              <w:rPr>
                <w:rFonts w:ascii="Times New Roman" w:hAnsi="Times New Roman" w:cs="Times New Roman"/>
                <w:szCs w:val="26"/>
              </w:rPr>
              <w:t xml:space="preserve">Начальник отдела по имущественным отношениям </w:t>
            </w:r>
          </w:p>
        </w:tc>
      </w:tr>
    </w:tbl>
    <w:p w14:paraId="0AD57745" w14:textId="77777777" w:rsidR="008F0C02" w:rsidRDefault="008F0C02">
      <w:pPr>
        <w:pStyle w:val="a8"/>
        <w:spacing w:line="300" w:lineRule="atLeast"/>
        <w:rPr>
          <w:rStyle w:val="a5"/>
          <w:sz w:val="28"/>
        </w:rPr>
      </w:pPr>
    </w:p>
    <w:p w14:paraId="3A4D3FC6" w14:textId="77777777" w:rsidR="008F0C02" w:rsidRDefault="008F0C02">
      <w:pPr>
        <w:rPr>
          <w:bCs/>
          <w:sz w:val="28"/>
        </w:rPr>
      </w:pPr>
    </w:p>
    <w:p w14:paraId="40946120" w14:textId="77777777" w:rsidR="008F0C02" w:rsidRDefault="008F0C02">
      <w:pPr>
        <w:rPr>
          <w:bCs/>
          <w:sz w:val="28"/>
        </w:rPr>
      </w:pPr>
    </w:p>
    <w:p w14:paraId="175EEC6F" w14:textId="77777777" w:rsidR="008F0C02" w:rsidRDefault="008F0C02">
      <w:pPr>
        <w:rPr>
          <w:bCs/>
          <w:sz w:val="28"/>
        </w:rPr>
      </w:pPr>
    </w:p>
    <w:p w14:paraId="2FA10FB4" w14:textId="77777777" w:rsidR="008F0C02" w:rsidRDefault="008F0C02">
      <w:pPr>
        <w:rPr>
          <w:bCs/>
          <w:sz w:val="28"/>
        </w:rPr>
      </w:pPr>
    </w:p>
    <w:p w14:paraId="50E43AC4" w14:textId="77777777" w:rsidR="008F0C02" w:rsidRDefault="008F0C02">
      <w:pPr>
        <w:rPr>
          <w:bCs/>
          <w:sz w:val="28"/>
        </w:rPr>
      </w:pPr>
    </w:p>
    <w:p w14:paraId="5EAF4AE4" w14:textId="77777777" w:rsidR="008F0C02" w:rsidRDefault="008F0C02">
      <w:pPr>
        <w:shd w:val="clear" w:color="auto" w:fill="FFFFFF"/>
        <w:jc w:val="center"/>
        <w:rPr>
          <w:color w:val="000000"/>
          <w:sz w:val="10"/>
          <w:szCs w:val="24"/>
          <w:vertAlign w:val="subscript"/>
        </w:rPr>
      </w:pPr>
    </w:p>
    <w:p w14:paraId="05D8F6EE" w14:textId="77777777" w:rsidR="00B64AE0" w:rsidRDefault="00B64AE0">
      <w:pPr>
        <w:shd w:val="clear" w:color="auto" w:fill="FFFFFF"/>
        <w:jc w:val="center"/>
        <w:rPr>
          <w:color w:val="000000"/>
          <w:sz w:val="10"/>
          <w:szCs w:val="24"/>
          <w:vertAlign w:val="subscript"/>
        </w:rPr>
      </w:pPr>
    </w:p>
    <w:sectPr w:rsidR="00B64AE0">
      <w:pgSz w:w="11906" w:h="16838"/>
      <w:pgMar w:top="567" w:right="850" w:bottom="56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32103"/>
    <w:multiLevelType w:val="multilevel"/>
    <w:tmpl w:val="64600E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633BE7"/>
    <w:multiLevelType w:val="multilevel"/>
    <w:tmpl w:val="B3D6CC92"/>
    <w:lvl w:ilvl="0">
      <w:start w:val="1"/>
      <w:numFmt w:val="decimal"/>
      <w:lvlText w:val="%1."/>
      <w:lvlJc w:val="left"/>
      <w:pPr>
        <w:ind w:left="1080" w:hanging="360"/>
      </w:pPr>
    </w:lvl>
    <w:lvl w:ilvl="1">
      <w:start w:val="1"/>
      <w:numFmt w:val="decimal"/>
      <w:lvlText w:val="%1.%2"/>
      <w:lvlJc w:val="left"/>
      <w:pPr>
        <w:ind w:left="1245" w:hanging="525"/>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0C02"/>
    <w:rsid w:val="002F7DD6"/>
    <w:rsid w:val="0050063B"/>
    <w:rsid w:val="005A6986"/>
    <w:rsid w:val="008F0C02"/>
    <w:rsid w:val="00B64A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BC30"/>
  <w15:docId w15:val="{5A8168A4-BD1D-492F-A131-218F2230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65D"/>
    <w:rPr>
      <w:rFonts w:ascii="Times New Roman" w:eastAsia="Times New Roman" w:hAnsi="Times New Roman" w:cs="Times New Roman"/>
      <w:sz w:val="26"/>
      <w:szCs w:val="28"/>
      <w:lang w:eastAsia="ru-RU"/>
    </w:rPr>
  </w:style>
  <w:style w:type="paragraph" w:styleId="1">
    <w:name w:val="heading 1"/>
    <w:basedOn w:val="a"/>
    <w:next w:val="a"/>
    <w:link w:val="10"/>
    <w:qFormat/>
    <w:rsid w:val="0049365D"/>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365D"/>
    <w:rPr>
      <w:rFonts w:ascii="Times New Roman" w:eastAsia="Times New Roman" w:hAnsi="Times New Roman" w:cs="Times New Roman"/>
      <w:sz w:val="26"/>
      <w:szCs w:val="20"/>
      <w:lang w:eastAsia="ru-RU"/>
    </w:rPr>
  </w:style>
  <w:style w:type="character" w:customStyle="1" w:styleId="a3">
    <w:name w:val="Основной текст Знак"/>
    <w:basedOn w:val="a0"/>
    <w:qFormat/>
    <w:rsid w:val="0049365D"/>
    <w:rPr>
      <w:rFonts w:ascii="Times New Roman" w:eastAsia="Times New Roman" w:hAnsi="Times New Roman" w:cs="Times New Roman"/>
      <w:sz w:val="26"/>
      <w:szCs w:val="28"/>
    </w:rPr>
  </w:style>
  <w:style w:type="character" w:customStyle="1" w:styleId="2">
    <w:name w:val="Основной текст 2 Знак"/>
    <w:basedOn w:val="a0"/>
    <w:link w:val="2"/>
    <w:semiHidden/>
    <w:qFormat/>
    <w:rsid w:val="0049365D"/>
    <w:rPr>
      <w:rFonts w:ascii="Times New Roman" w:eastAsia="Times New Roman" w:hAnsi="Times New Roman" w:cs="Times New Roman"/>
      <w:b/>
      <w:bCs/>
      <w:sz w:val="24"/>
      <w:szCs w:val="24"/>
      <w:lang w:eastAsia="ru-RU"/>
    </w:rPr>
  </w:style>
  <w:style w:type="character" w:customStyle="1" w:styleId="a4">
    <w:name w:val="Текст выноски Знак"/>
    <w:basedOn w:val="a0"/>
    <w:uiPriority w:val="99"/>
    <w:semiHidden/>
    <w:qFormat/>
    <w:rsid w:val="00721067"/>
    <w:rPr>
      <w:rFonts w:ascii="Tahoma" w:eastAsia="Times New Roman" w:hAnsi="Tahoma" w:cs="Tahoma"/>
      <w:sz w:val="16"/>
      <w:szCs w:val="16"/>
      <w:lang w:eastAsia="ru-RU"/>
    </w:rPr>
  </w:style>
  <w:style w:type="character" w:customStyle="1" w:styleId="a5">
    <w:name w:val="Выделение жирным"/>
    <w:qFormat/>
    <w:rPr>
      <w:b/>
      <w:bCs/>
    </w:rPr>
  </w:style>
  <w:style w:type="character" w:styleId="a6">
    <w:name w:val="Strong"/>
    <w:basedOn w:val="a0"/>
    <w:qFormat/>
    <w:rPr>
      <w:b/>
      <w:bCs/>
    </w:rPr>
  </w:style>
  <w:style w:type="character" w:customStyle="1" w:styleId="-">
    <w:name w:val="Интернет-ссылка"/>
    <w:rPr>
      <w:color w:val="000080"/>
      <w:u w:val="singl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OpenSymbol;Arial Unicode M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7">
    <w:name w:val="Символ нумерации"/>
    <w:qFormat/>
  </w:style>
  <w:style w:type="paragraph" w:customStyle="1" w:styleId="11">
    <w:name w:val="Заголовок1"/>
    <w:basedOn w:val="a"/>
    <w:next w:val="a8"/>
    <w:qFormat/>
    <w:pPr>
      <w:keepNext/>
      <w:spacing w:before="240" w:after="120"/>
    </w:pPr>
    <w:rPr>
      <w:rFonts w:ascii="Liberation Sans" w:eastAsia="Microsoft YaHei" w:hAnsi="Liberation Sans" w:cs="Mangal"/>
      <w:sz w:val="28"/>
    </w:rPr>
  </w:style>
  <w:style w:type="paragraph" w:styleId="a8">
    <w:name w:val="Body Text"/>
    <w:basedOn w:val="a"/>
    <w:unhideWhenUsed/>
    <w:rsid w:val="0049365D"/>
    <w:pPr>
      <w:tabs>
        <w:tab w:val="left" w:pos="1260"/>
      </w:tabs>
      <w:jc w:val="both"/>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20">
    <w:name w:val="Body Text 2"/>
    <w:basedOn w:val="a"/>
    <w:semiHidden/>
    <w:unhideWhenUsed/>
    <w:qFormat/>
    <w:rsid w:val="0049365D"/>
    <w:rPr>
      <w:b/>
      <w:bCs/>
      <w:sz w:val="24"/>
      <w:szCs w:val="24"/>
    </w:rPr>
  </w:style>
  <w:style w:type="paragraph" w:styleId="ac">
    <w:name w:val="List Paragraph"/>
    <w:basedOn w:val="a"/>
    <w:uiPriority w:val="34"/>
    <w:qFormat/>
    <w:rsid w:val="0049365D"/>
    <w:pPr>
      <w:spacing w:after="200" w:line="276" w:lineRule="auto"/>
      <w:ind w:left="720"/>
      <w:contextualSpacing/>
    </w:pPr>
    <w:rPr>
      <w:rFonts w:ascii="Calibri" w:eastAsia="Calibri" w:hAnsi="Calibri"/>
      <w:sz w:val="22"/>
      <w:szCs w:val="22"/>
      <w:lang w:eastAsia="en-US"/>
    </w:rPr>
  </w:style>
  <w:style w:type="paragraph" w:styleId="ad">
    <w:name w:val="Balloon Text"/>
    <w:basedOn w:val="a"/>
    <w:uiPriority w:val="99"/>
    <w:semiHidden/>
    <w:unhideWhenUsed/>
    <w:qFormat/>
    <w:rsid w:val="00721067"/>
    <w:rPr>
      <w:rFonts w:ascii="Tahoma" w:hAnsi="Tahoma" w:cs="Tahoma"/>
      <w:sz w:val="16"/>
      <w:szCs w:val="16"/>
    </w:rPr>
  </w:style>
  <w:style w:type="paragraph" w:styleId="ae">
    <w:name w:val="Normal (Web)"/>
    <w:basedOn w:val="a"/>
    <w:qFormat/>
    <w:pPr>
      <w:spacing w:before="280" w:after="280"/>
    </w:pPr>
    <w:rPr>
      <w:sz w:val="24"/>
      <w:szCs w:val="24"/>
    </w:rPr>
  </w:style>
  <w:style w:type="paragraph" w:styleId="af">
    <w:name w:val="No Spacing"/>
    <w:qFormat/>
    <w:rPr>
      <w:sz w:val="26"/>
    </w:rPr>
  </w:style>
  <w:style w:type="paragraph" w:customStyle="1" w:styleId="ConsPlusNormal">
    <w:name w:val="ConsPlusNormal"/>
    <w:qFormat/>
    <w:rPr>
      <w:rFonts w:ascii="Times New Roman" w:hAnsi="Times New Roman"/>
      <w:sz w:val="28"/>
      <w:szCs w:val="28"/>
    </w:rPr>
  </w:style>
  <w:style w:type="paragraph" w:customStyle="1" w:styleId="af0">
    <w:name w:val="Содержимое таблицы"/>
    <w:basedOn w:val="a"/>
    <w:qFormat/>
    <w:pPr>
      <w:suppressLineNumbers/>
    </w:pPr>
  </w:style>
  <w:style w:type="paragraph" w:customStyle="1" w:styleId="af1">
    <w:name w:val="Верхний и нижний колонтитулы"/>
    <w:basedOn w:val="a"/>
    <w:qFormat/>
    <w:pPr>
      <w:suppressLineNumbers/>
      <w:tabs>
        <w:tab w:val="center" w:pos="4677"/>
        <w:tab w:val="right" w:pos="9355"/>
      </w:tabs>
    </w:pPr>
  </w:style>
  <w:style w:type="paragraph" w:styleId="af2">
    <w:name w:val="footer"/>
    <w:basedOn w:val="af1"/>
  </w:style>
  <w:style w:type="paragraph" w:customStyle="1" w:styleId="af3">
    <w:name w:val="Заголовок таблицы"/>
    <w:basedOn w:val="af0"/>
    <w:qFormat/>
    <w:pPr>
      <w:jc w:val="center"/>
    </w:pPr>
    <w:rPr>
      <w:b/>
      <w:bCs/>
    </w:r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granichny.ru/images/documents/P_G_2018.pdf" TargetMode="External"/><Relationship Id="rId3" Type="http://schemas.openxmlformats.org/officeDocument/2006/relationships/styles" Target="style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A9DC-E927-43A5-A298-A1986D61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dc:description/>
  <cp:lastModifiedBy>Татьяна Н. Малявка</cp:lastModifiedBy>
  <cp:revision>57</cp:revision>
  <cp:lastPrinted>2020-04-01T17:47:00Z</cp:lastPrinted>
  <dcterms:created xsi:type="dcterms:W3CDTF">2019-07-22T12:06:00Z</dcterms:created>
  <dcterms:modified xsi:type="dcterms:W3CDTF">2020-12-14T04:36:00Z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