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A2" w:rsidRPr="003B0AA2" w:rsidRDefault="003B0AA2" w:rsidP="003B0AA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 </w:t>
      </w:r>
      <w:r w:rsidRPr="003B0AA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Утверждены формы и форматы заявлений при работ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е</w:t>
      </w:r>
      <w:r w:rsidRPr="003B0AA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с Единым налоговым счетом</w:t>
      </w:r>
    </w:p>
    <w:p w:rsidR="003B0AA2" w:rsidRPr="003B0AA2" w:rsidRDefault="003B0AA2" w:rsidP="003B0A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B0AA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внедрением с 01.01.2023 Единого налогового счета (ЕНС) Федеральной налоговой службой утверждены формы и форматы представления документов, используемых налоговыми органами и налогоплательщиками, плательщиками страховых взносов и (или) налоговыми агентами при осуществлении зачета и возврата сумм денежных средств, формирующих положительное сальдо Единого налогового счета, а также излишне уплаченной (взысканной) государственной пошлины (</w:t>
      </w:r>
      <w:hyperlink r:id="rId6" w:tgtFrame="_blank" w:history="1">
        <w:r w:rsidRPr="003B0AA2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приказ ФНС России от 30.11.2022 № ЕД-7-8/1133@</w:t>
        </w:r>
      </w:hyperlink>
      <w:r w:rsidRPr="003B0AA2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  <w:proofErr w:type="gramEnd"/>
    </w:p>
    <w:p w:rsidR="003B0AA2" w:rsidRPr="003B0AA2" w:rsidRDefault="003B0AA2" w:rsidP="003B0A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A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распоряжении путем возврата суммой денежных средств, формирующих положительное сальдо единого налогового счета налогоплательщика, плательщика страховых взносов и (или) налогового агента (Приложение 1, 2 к Приказу);</w:t>
      </w:r>
    </w:p>
    <w:p w:rsidR="003B0AA2" w:rsidRPr="003B0AA2" w:rsidRDefault="003B0AA2" w:rsidP="003B0A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A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о распоряжении путем зачета суммой денежных средств,  формирующих положительное сальдо единого налогового счета налогоплательщика, плательщика страховых взносов и (или) налогового агента (Приложение 3, 4 к Приказу);</w:t>
      </w:r>
    </w:p>
    <w:p w:rsidR="003B0AA2" w:rsidRPr="003B0AA2" w:rsidRDefault="003B0AA2" w:rsidP="003B0A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A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об отмене (полностью или частично) зачета, осуществленного налоговым органом в счет исполнения предстоящей обязанности по уплате конкретного налога (сбора, страхового взноса) (Приложение 5, 6 к Приказу);</w:t>
      </w:r>
    </w:p>
    <w:p w:rsidR="003B0AA2" w:rsidRPr="003B0AA2" w:rsidRDefault="003B0AA2" w:rsidP="003B0A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A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возврате излишне уплаченной (взысканной) суммы государственной пошлины (Приложение 7, 8 к Приказу);</w:t>
      </w:r>
    </w:p>
    <w:p w:rsidR="003B0AA2" w:rsidRPr="003B0AA2" w:rsidRDefault="003B0AA2" w:rsidP="003B0A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A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зачете суммы излишне уплаченной (взысканной) государственной пошлины (Приложение 9, 10 к Приказу);</w:t>
      </w:r>
    </w:p>
    <w:p w:rsidR="003B0AA2" w:rsidRPr="003B0AA2" w:rsidRDefault="003B0AA2" w:rsidP="003B0A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AA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Сообщение об отказе в исполнении заявления о распоряжении путем зачета (возврата) суммой денежных средств, формирующих положительное сальдо единого налогового счета налогоплательщика, плательщика страховых взносов и (или) налогового агента (Приложение № 11 к приказу).</w:t>
      </w:r>
    </w:p>
    <w:p w:rsidR="003B0AA2" w:rsidRPr="003B0AA2" w:rsidRDefault="003B0AA2" w:rsidP="003B0AA2">
      <w:pPr>
        <w:pStyle w:val="Default"/>
        <w:ind w:firstLine="720"/>
        <w:jc w:val="both"/>
        <w:rPr>
          <w:sz w:val="26"/>
          <w:szCs w:val="26"/>
        </w:rPr>
      </w:pPr>
      <w:r w:rsidRPr="003B0AA2">
        <w:rPr>
          <w:sz w:val="26"/>
          <w:szCs w:val="26"/>
        </w:rPr>
        <w:t xml:space="preserve">Согласно пункту 4 статьи 78 Налогового Кодекса Российской Федерации (далее – Кодекс) заявление о распоряжении суммой денежных средств путем зачета представляется в налоговый орган по месту учета следующим образом: </w:t>
      </w:r>
    </w:p>
    <w:p w:rsidR="003B0AA2" w:rsidRPr="003B0AA2" w:rsidRDefault="003B0AA2" w:rsidP="003B0AA2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 w:rsidRPr="003B0AA2">
        <w:rPr>
          <w:sz w:val="26"/>
          <w:szCs w:val="26"/>
        </w:rPr>
        <w:t>по установленному формату в электронной форме с усиленной квалифицированной электронной подписью по телекоммуникационным каналам связи;</w:t>
      </w:r>
    </w:p>
    <w:p w:rsidR="003B0AA2" w:rsidRPr="003B0AA2" w:rsidRDefault="003B0AA2" w:rsidP="003B0AA2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 w:rsidRPr="003B0AA2">
        <w:rPr>
          <w:sz w:val="26"/>
          <w:szCs w:val="26"/>
        </w:rPr>
        <w:t xml:space="preserve"> через личный кабинет налогоплательщика. </w:t>
      </w:r>
    </w:p>
    <w:p w:rsidR="003B0AA2" w:rsidRPr="003B0AA2" w:rsidRDefault="003B0AA2" w:rsidP="003B0AA2">
      <w:pPr>
        <w:pStyle w:val="Default"/>
        <w:ind w:firstLine="708"/>
        <w:jc w:val="both"/>
        <w:rPr>
          <w:sz w:val="26"/>
          <w:szCs w:val="26"/>
        </w:rPr>
      </w:pPr>
      <w:r w:rsidRPr="003B0AA2">
        <w:rPr>
          <w:sz w:val="26"/>
          <w:szCs w:val="26"/>
        </w:rPr>
        <w:t xml:space="preserve">Согласно пункту 1 статьи 79 Кодекса заявление о распоряжении путем возврата представляется в налоговый орган по месту учета одним из следующих способов: </w:t>
      </w:r>
    </w:p>
    <w:p w:rsidR="003B0AA2" w:rsidRPr="003B0AA2" w:rsidRDefault="003B0AA2" w:rsidP="003B0AA2">
      <w:pPr>
        <w:pStyle w:val="Default"/>
        <w:numPr>
          <w:ilvl w:val="0"/>
          <w:numId w:val="3"/>
        </w:numPr>
        <w:jc w:val="both"/>
        <w:rPr>
          <w:sz w:val="26"/>
          <w:szCs w:val="26"/>
        </w:rPr>
      </w:pPr>
      <w:r w:rsidRPr="003B0AA2">
        <w:rPr>
          <w:sz w:val="26"/>
          <w:szCs w:val="26"/>
        </w:rPr>
        <w:t xml:space="preserve">по установленному формату в электронной форме с усиленной квалифицированной электронной подписью по телекоммуникационным каналам связи; </w:t>
      </w:r>
    </w:p>
    <w:p w:rsidR="003B0AA2" w:rsidRPr="003B0AA2" w:rsidRDefault="003B0AA2" w:rsidP="003B0AA2">
      <w:pPr>
        <w:pStyle w:val="Default"/>
        <w:numPr>
          <w:ilvl w:val="0"/>
          <w:numId w:val="3"/>
        </w:numPr>
        <w:jc w:val="both"/>
        <w:rPr>
          <w:sz w:val="26"/>
          <w:szCs w:val="26"/>
        </w:rPr>
      </w:pPr>
      <w:r w:rsidRPr="003B0AA2">
        <w:rPr>
          <w:sz w:val="26"/>
          <w:szCs w:val="26"/>
        </w:rPr>
        <w:t xml:space="preserve">через личный кабинет налогоплательщика; </w:t>
      </w:r>
    </w:p>
    <w:p w:rsidR="003B0AA2" w:rsidRPr="003B0AA2" w:rsidRDefault="003B0AA2" w:rsidP="003B0AA2">
      <w:pPr>
        <w:pStyle w:val="Default"/>
        <w:numPr>
          <w:ilvl w:val="0"/>
          <w:numId w:val="3"/>
        </w:numPr>
        <w:jc w:val="both"/>
        <w:rPr>
          <w:sz w:val="26"/>
          <w:szCs w:val="26"/>
        </w:rPr>
      </w:pPr>
      <w:r w:rsidRPr="003B0AA2">
        <w:rPr>
          <w:sz w:val="26"/>
          <w:szCs w:val="26"/>
        </w:rPr>
        <w:t xml:space="preserve">в составе налоговой декларации в соответствии со статьей 229 настоящего Кодекса; </w:t>
      </w:r>
    </w:p>
    <w:p w:rsidR="003B0AA2" w:rsidRPr="003B0AA2" w:rsidRDefault="003B0AA2" w:rsidP="003B0AA2">
      <w:pPr>
        <w:pStyle w:val="Default"/>
        <w:numPr>
          <w:ilvl w:val="0"/>
          <w:numId w:val="3"/>
        </w:numPr>
        <w:jc w:val="both"/>
        <w:rPr>
          <w:sz w:val="26"/>
          <w:szCs w:val="26"/>
        </w:rPr>
      </w:pPr>
      <w:r w:rsidRPr="003B0AA2">
        <w:rPr>
          <w:sz w:val="26"/>
          <w:szCs w:val="26"/>
        </w:rPr>
        <w:t xml:space="preserve">по установленной форме на бумажном носителе (лично или по почте). </w:t>
      </w:r>
    </w:p>
    <w:p w:rsidR="00D1359C" w:rsidRDefault="003B0AA2">
      <w:bookmarkStart w:id="0" w:name="_GoBack"/>
      <w:bookmarkEnd w:id="0"/>
    </w:p>
    <w:sectPr w:rsidR="00D1359C" w:rsidSect="003B0A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7C0B"/>
    <w:multiLevelType w:val="hybridMultilevel"/>
    <w:tmpl w:val="45D8D4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59D7AA6"/>
    <w:multiLevelType w:val="hybridMultilevel"/>
    <w:tmpl w:val="2DE4CE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C705E56"/>
    <w:multiLevelType w:val="multilevel"/>
    <w:tmpl w:val="AEF0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A2"/>
    <w:rsid w:val="00045553"/>
    <w:rsid w:val="003B0AA2"/>
    <w:rsid w:val="009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0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0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about_fts/docs/1301573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Елена Борисовна</dc:creator>
  <cp:lastModifiedBy>Бондарева Елена Борисовна</cp:lastModifiedBy>
  <cp:revision>1</cp:revision>
  <dcterms:created xsi:type="dcterms:W3CDTF">2023-01-30T02:59:00Z</dcterms:created>
  <dcterms:modified xsi:type="dcterms:W3CDTF">2023-01-30T03:06:00Z</dcterms:modified>
</cp:coreProperties>
</file>