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EC" w:rsidRPr="00C906CA" w:rsidRDefault="007410EC" w:rsidP="00C906CA">
      <w:pPr>
        <w:spacing w:after="0" w:line="240" w:lineRule="auto"/>
        <w:ind w:firstLine="720"/>
        <w:rPr>
          <w:rFonts w:ascii="Times New Roman" w:hAnsi="Times New Roman" w:cs="Times New Roman"/>
          <w:b/>
          <w:bCs/>
          <w:sz w:val="28"/>
          <w:szCs w:val="28"/>
          <w:lang w:eastAsia="ru-RU"/>
        </w:rPr>
      </w:pPr>
      <w:bookmarkStart w:id="0" w:name="_GoBack"/>
      <w:r w:rsidRPr="00C906CA">
        <w:rPr>
          <w:rFonts w:ascii="Times New Roman" w:hAnsi="Times New Roman" w:cs="Times New Roman"/>
          <w:b/>
          <w:bCs/>
          <w:sz w:val="28"/>
          <w:szCs w:val="28"/>
          <w:lang w:eastAsia="ru-RU"/>
        </w:rPr>
        <w:t>Материальная ответственность работника перед работодателем</w:t>
      </w:r>
      <w:bookmarkEnd w:id="0"/>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В соответствии с действующим трудовым законодательством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Положениями статьи 238 Трудового кодекса Российской Федерации определено, что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Статьей 243 ТК РФ установлены случаи полной материальной ответственности работника. Так, материальная ответственность в полном размере причиненного ущерба возлагается на работника в следующих случаях:</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2) недостачи ценностей, вверенных ему на основании специального письменного договора или полученных им по разовому документу;</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3) умышленного причинения ущерба;</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4) причинения ущерба в состоянии алкогольного, наркотического или иного токсического опьянения;</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5) причинения ущерба в результате преступных действий работника, установленных приговором суда;</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6) причинения ущерба в результате административного правонарушения, если таковое установлено соответствующим государственным органом;</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8) причинения ущерба не при исполнении работником трудовых обязанностей.</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В соответствии с установленным ст. 248 ТК РФ порядком взыскания ущерба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При несоблюдении работодателем установленного порядка взыскания ущерба работник имеет право обжаловать действия работодателя в суд.</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410EC" w:rsidRPr="00C906CA" w:rsidRDefault="007410EC" w:rsidP="00C906CA">
      <w:pPr>
        <w:spacing w:after="0" w:line="240" w:lineRule="auto"/>
        <w:ind w:firstLine="720"/>
        <w:jc w:val="both"/>
        <w:rPr>
          <w:rFonts w:ascii="Times New Roman" w:hAnsi="Times New Roman" w:cs="Times New Roman"/>
          <w:sz w:val="28"/>
          <w:szCs w:val="28"/>
          <w:lang w:eastAsia="ru-RU"/>
        </w:rPr>
      </w:pPr>
      <w:r w:rsidRPr="00C906CA">
        <w:rPr>
          <w:rFonts w:ascii="Times New Roman" w:hAnsi="Times New Roman" w:cs="Times New Roman"/>
          <w:sz w:val="28"/>
          <w:szCs w:val="28"/>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410EC" w:rsidRPr="00C906CA" w:rsidRDefault="007410EC" w:rsidP="00C906CA">
      <w:pPr>
        <w:spacing w:after="0" w:line="240" w:lineRule="auto"/>
        <w:ind w:firstLine="720"/>
        <w:rPr>
          <w:sz w:val="28"/>
          <w:szCs w:val="28"/>
        </w:rPr>
      </w:pPr>
    </w:p>
    <w:sectPr w:rsidR="007410EC" w:rsidRPr="00C906CA" w:rsidSect="00D53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EC"/>
    <w:rsid w:val="000B42EC"/>
    <w:rsid w:val="00281D58"/>
    <w:rsid w:val="00343791"/>
    <w:rsid w:val="007410EC"/>
    <w:rsid w:val="00AE1F38"/>
    <w:rsid w:val="00C906CA"/>
    <w:rsid w:val="00D53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149239">
      <w:marLeft w:val="0"/>
      <w:marRight w:val="0"/>
      <w:marTop w:val="0"/>
      <w:marBottom w:val="0"/>
      <w:divBdr>
        <w:top w:val="none" w:sz="0" w:space="0" w:color="auto"/>
        <w:left w:val="none" w:sz="0" w:space="0" w:color="auto"/>
        <w:bottom w:val="none" w:sz="0" w:space="0" w:color="auto"/>
        <w:right w:val="none" w:sz="0" w:space="0" w:color="auto"/>
      </w:divBdr>
      <w:divsChild>
        <w:div w:id="1229149234">
          <w:marLeft w:val="0"/>
          <w:marRight w:val="0"/>
          <w:marTop w:val="0"/>
          <w:marBottom w:val="0"/>
          <w:divBdr>
            <w:top w:val="none" w:sz="0" w:space="0" w:color="auto"/>
            <w:left w:val="none" w:sz="0" w:space="0" w:color="auto"/>
            <w:bottom w:val="none" w:sz="0" w:space="0" w:color="auto"/>
            <w:right w:val="none" w:sz="0" w:space="0" w:color="auto"/>
          </w:divBdr>
          <w:divsChild>
            <w:div w:id="1229149235">
              <w:marLeft w:val="0"/>
              <w:marRight w:val="0"/>
              <w:marTop w:val="0"/>
              <w:marBottom w:val="0"/>
              <w:divBdr>
                <w:top w:val="none" w:sz="0" w:space="0" w:color="auto"/>
                <w:left w:val="none" w:sz="0" w:space="0" w:color="auto"/>
                <w:bottom w:val="none" w:sz="0" w:space="0" w:color="auto"/>
                <w:right w:val="none" w:sz="0" w:space="0" w:color="auto"/>
              </w:divBdr>
            </w:div>
          </w:divsChild>
        </w:div>
        <w:div w:id="1229149241">
          <w:marLeft w:val="0"/>
          <w:marRight w:val="0"/>
          <w:marTop w:val="0"/>
          <w:marBottom w:val="0"/>
          <w:divBdr>
            <w:top w:val="none" w:sz="0" w:space="0" w:color="auto"/>
            <w:left w:val="none" w:sz="0" w:space="0" w:color="auto"/>
            <w:bottom w:val="none" w:sz="0" w:space="0" w:color="auto"/>
            <w:right w:val="none" w:sz="0" w:space="0" w:color="auto"/>
          </w:divBdr>
          <w:divsChild>
            <w:div w:id="1229149238">
              <w:marLeft w:val="0"/>
              <w:marRight w:val="0"/>
              <w:marTop w:val="0"/>
              <w:marBottom w:val="0"/>
              <w:divBdr>
                <w:top w:val="none" w:sz="0" w:space="0" w:color="auto"/>
                <w:left w:val="none" w:sz="0" w:space="0" w:color="auto"/>
                <w:bottom w:val="none" w:sz="0" w:space="0" w:color="auto"/>
                <w:right w:val="none" w:sz="0" w:space="0" w:color="auto"/>
              </w:divBdr>
              <w:divsChild>
                <w:div w:id="1229149236">
                  <w:marLeft w:val="0"/>
                  <w:marRight w:val="0"/>
                  <w:marTop w:val="0"/>
                  <w:marBottom w:val="0"/>
                  <w:divBdr>
                    <w:top w:val="none" w:sz="0" w:space="0" w:color="auto"/>
                    <w:left w:val="none" w:sz="0" w:space="0" w:color="auto"/>
                    <w:bottom w:val="none" w:sz="0" w:space="0" w:color="auto"/>
                    <w:right w:val="none" w:sz="0" w:space="0" w:color="auto"/>
                  </w:divBdr>
                </w:div>
                <w:div w:id="1229149243">
                  <w:marLeft w:val="0"/>
                  <w:marRight w:val="0"/>
                  <w:marTop w:val="0"/>
                  <w:marBottom w:val="0"/>
                  <w:divBdr>
                    <w:top w:val="none" w:sz="0" w:space="0" w:color="auto"/>
                    <w:left w:val="none" w:sz="0" w:space="0" w:color="auto"/>
                    <w:bottom w:val="none" w:sz="0" w:space="0" w:color="auto"/>
                    <w:right w:val="none" w:sz="0" w:space="0" w:color="auto"/>
                  </w:divBdr>
                </w:div>
              </w:divsChild>
            </w:div>
            <w:div w:id="1229149240">
              <w:marLeft w:val="0"/>
              <w:marRight w:val="0"/>
              <w:marTop w:val="0"/>
              <w:marBottom w:val="0"/>
              <w:divBdr>
                <w:top w:val="none" w:sz="0" w:space="0" w:color="auto"/>
                <w:left w:val="none" w:sz="0" w:space="0" w:color="auto"/>
                <w:bottom w:val="none" w:sz="0" w:space="0" w:color="auto"/>
                <w:right w:val="none" w:sz="0" w:space="0" w:color="auto"/>
              </w:divBdr>
              <w:divsChild>
                <w:div w:id="1229149242">
                  <w:marLeft w:val="0"/>
                  <w:marRight w:val="0"/>
                  <w:marTop w:val="0"/>
                  <w:marBottom w:val="0"/>
                  <w:divBdr>
                    <w:top w:val="none" w:sz="0" w:space="0" w:color="auto"/>
                    <w:left w:val="none" w:sz="0" w:space="0" w:color="auto"/>
                    <w:bottom w:val="none" w:sz="0" w:space="0" w:color="auto"/>
                    <w:right w:val="none" w:sz="0" w:space="0" w:color="auto"/>
                  </w:divBdr>
                  <w:divsChild>
                    <w:div w:id="12291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600</Words>
  <Characters>3421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anuchino</dc:creator>
  <cp:keywords/>
  <dc:description/>
  <cp:lastModifiedBy>ПК</cp:lastModifiedBy>
  <cp:revision>4</cp:revision>
  <cp:lastPrinted>2021-05-28T03:31:00Z</cp:lastPrinted>
  <dcterms:created xsi:type="dcterms:W3CDTF">2021-05-28T03:44:00Z</dcterms:created>
  <dcterms:modified xsi:type="dcterms:W3CDTF">2021-05-28T03:31:00Z</dcterms:modified>
</cp:coreProperties>
</file>