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58879">
      <w:pPr>
        <w:spacing w:line="360" w:lineRule="auto"/>
        <w:ind w:left="5520" w:hanging="5520" w:hangingChars="2300"/>
        <w:jc w:val="right"/>
        <w:rPr>
          <w:rFonts w:eastAsia="SimSun"/>
        </w:rPr>
      </w:pPr>
      <w:r>
        <w:t xml:space="preserve">           </w:t>
      </w:r>
      <w:r>
        <w:rPr>
          <w:rFonts w:eastAsia="SimSun"/>
        </w:rPr>
        <w:t xml:space="preserve">Приложение № 1 </w:t>
      </w:r>
    </w:p>
    <w:p w14:paraId="0FB8B83A">
      <w:pPr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к Порядку проведения общественных </w:t>
      </w:r>
    </w:p>
    <w:p w14:paraId="39D85B17">
      <w:pPr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>обсуждений муниципальных правовых</w:t>
      </w:r>
    </w:p>
    <w:p w14:paraId="77737A42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актов по определению границ </w:t>
      </w:r>
    </w:p>
    <w:p w14:paraId="3B220464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     прилегающих территорий, на которых </w:t>
      </w:r>
    </w:p>
    <w:p w14:paraId="70E507D1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не допускается розничная продажа </w:t>
      </w:r>
    </w:p>
    <w:p w14:paraId="1CE5F3E9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   алкогольной продукции и розничная </w:t>
      </w:r>
    </w:p>
    <w:p w14:paraId="3B25919C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    продажа алкогольной продукции при </w:t>
      </w:r>
    </w:p>
    <w:p w14:paraId="3286886A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                  оказании услуг общественного питания, </w:t>
      </w:r>
    </w:p>
    <w:p w14:paraId="0EA130E3">
      <w:pP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          на территории Анучинского</w:t>
      </w:r>
    </w:p>
    <w:p w14:paraId="5179AE66">
      <w:pPr>
        <w:ind w:firstLine="6000" w:firstLineChars="3000"/>
        <w:jc w:val="both"/>
        <w:rPr>
          <w:sz w:val="20"/>
          <w:szCs w:val="20"/>
        </w:rPr>
      </w:pPr>
      <w:r>
        <w:rPr>
          <w:rFonts w:eastAsia="SimSun"/>
          <w:sz w:val="20"/>
          <w:szCs w:val="20"/>
        </w:rPr>
        <w:t>муниципального округа</w:t>
      </w:r>
    </w:p>
    <w:p w14:paraId="37BC40C3">
      <w:pPr>
        <w:jc w:val="center"/>
        <w:rPr>
          <w:rFonts w:eastAsia="SimSun"/>
          <w:b/>
          <w:bCs/>
        </w:rPr>
      </w:pPr>
    </w:p>
    <w:p w14:paraId="6C57E900">
      <w:pPr>
        <w:jc w:val="center"/>
        <w:rPr>
          <w:rFonts w:eastAsia="SimSun"/>
          <w:b/>
          <w:bCs/>
        </w:rPr>
      </w:pPr>
    </w:p>
    <w:p w14:paraId="22C52CDC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УВЕДОМЛЕНИЕ</w:t>
      </w:r>
    </w:p>
    <w:p w14:paraId="79A253A8">
      <w:pPr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о проведении общественных обсуждений проекта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</w:t>
      </w:r>
    </w:p>
    <w:p w14:paraId="2D02FD97">
      <w:pPr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 территории Анучинского муниципального округа </w:t>
      </w:r>
    </w:p>
    <w:p w14:paraId="6961BD1E">
      <w:pPr>
        <w:jc w:val="both"/>
        <w:rPr>
          <w:rFonts w:eastAsia="SimSun"/>
          <w:sz w:val="28"/>
          <w:szCs w:val="28"/>
        </w:rPr>
      </w:pPr>
    </w:p>
    <w:p w14:paraId="232B669D">
      <w:pPr>
        <w:ind w:left="240" w:firstLine="280" w:firstLineChars="10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1.Администрация Анучинского муниципального округа извещает о начале проведения общественных обсуждений и сбора предложений и (или) замечаний участников общественных обсуждений в отношении проекта решения Думы Анучинского муниципального округа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Анучинского муниципального округа»</w:t>
      </w:r>
    </w:p>
    <w:p w14:paraId="1528D767">
      <w:pPr>
        <w:ind w:left="240" w:firstLine="420" w:firstLineChars="150"/>
        <w:jc w:val="both"/>
        <w:rPr>
          <w:rFonts w:eastAsia="SimSun"/>
          <w:sz w:val="28"/>
          <w:szCs w:val="28"/>
        </w:rPr>
      </w:pPr>
    </w:p>
    <w:p w14:paraId="7B823ED9">
      <w:pPr>
        <w:ind w:left="240" w:firstLine="420" w:firstLineChars="15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2.Предложения и (или) замечания по Проекту принимаются в электронном виде на электронный адрес: </w:t>
      </w:r>
      <w:r>
        <w:rPr>
          <w:rFonts w:eastAsia="SimSun"/>
          <w:sz w:val="28"/>
          <w:szCs w:val="28"/>
          <w:lang w:val="en-US"/>
        </w:rPr>
        <w:t>fin</w:t>
      </w:r>
      <w:r>
        <w:rPr>
          <w:rFonts w:eastAsia="SimSun"/>
          <w:sz w:val="28"/>
          <w:szCs w:val="28"/>
        </w:rPr>
        <w:t>620@</w:t>
      </w:r>
      <w:r>
        <w:rPr>
          <w:rFonts w:eastAsia="SimSun"/>
          <w:sz w:val="28"/>
          <w:szCs w:val="28"/>
          <w:lang w:val="en-US"/>
        </w:rPr>
        <w:t>list</w:t>
      </w:r>
      <w:r>
        <w:rPr>
          <w:rFonts w:eastAsia="SimSun"/>
          <w:sz w:val="28"/>
          <w:szCs w:val="28"/>
        </w:rPr>
        <w:t>.</w:t>
      </w:r>
      <w:r>
        <w:rPr>
          <w:rFonts w:eastAsia="SimSun"/>
          <w:sz w:val="28"/>
          <w:szCs w:val="28"/>
          <w:lang w:val="en-US"/>
        </w:rPr>
        <w:t>ru</w:t>
      </w:r>
      <w:r>
        <w:rPr>
          <w:rFonts w:eastAsia="SimSun"/>
          <w:sz w:val="28"/>
          <w:szCs w:val="28"/>
        </w:rPr>
        <w:t xml:space="preserve"> или в письменном виде по адресу: 692300, Приморский край, Анучинский район, с. Анучино, ул.Лазо, 6,  каб. 12. </w:t>
      </w:r>
    </w:p>
    <w:p w14:paraId="1ED67BD1">
      <w:pPr>
        <w:ind w:left="240" w:firstLine="420" w:firstLineChars="150"/>
        <w:jc w:val="both"/>
        <w:rPr>
          <w:rFonts w:eastAsia="SimSun"/>
          <w:sz w:val="28"/>
          <w:szCs w:val="28"/>
        </w:rPr>
      </w:pPr>
    </w:p>
    <w:p w14:paraId="7C39B49C">
      <w:pPr>
        <w:ind w:left="240" w:firstLine="420" w:firstLineChars="15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3. Контактное лицо (Ф.И.О., должность, номер телефона): Горевая Татьяна Михайловна, старший специалист финансово-экономического управления администрации Анучинского муниципального округа, 8 42362 91796.</w:t>
      </w:r>
    </w:p>
    <w:p w14:paraId="588E9F0E">
      <w:pPr>
        <w:ind w:left="240" w:firstLine="420" w:firstLineChars="150"/>
        <w:jc w:val="both"/>
        <w:rPr>
          <w:rFonts w:eastAsia="SimSun"/>
          <w:sz w:val="28"/>
          <w:szCs w:val="28"/>
        </w:rPr>
      </w:pPr>
    </w:p>
    <w:p w14:paraId="2C6472EE">
      <w:pPr>
        <w:ind w:left="240" w:firstLine="420" w:firstLineChars="15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4. Срок проведения общественных обсуждений и приема предложений и (или) замечаний: с "14" октября 2026 года по "07"ноября 2026 года.</w:t>
      </w:r>
    </w:p>
    <w:p w14:paraId="5AAB8A70">
      <w:pPr>
        <w:ind w:left="240" w:firstLine="420" w:firstLineChars="150"/>
        <w:jc w:val="both"/>
        <w:rPr>
          <w:rFonts w:eastAsia="SimSun"/>
          <w:sz w:val="28"/>
          <w:szCs w:val="28"/>
        </w:rPr>
      </w:pPr>
    </w:p>
    <w:p w14:paraId="59B1B3EB">
      <w:pPr>
        <w:numPr>
          <w:ilvl w:val="0"/>
          <w:numId w:val="1"/>
        </w:numPr>
        <w:ind w:firstLine="700" w:firstLineChars="25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Текст Проекта Решения Думы </w:t>
      </w:r>
      <w:r>
        <w:rPr>
          <w:rFonts w:eastAsia="SimSun"/>
          <w:sz w:val="28"/>
          <w:szCs w:val="28"/>
          <w:lang w:val="ru-RU"/>
        </w:rPr>
        <w:t>размещён</w:t>
      </w:r>
      <w:bookmarkStart w:id="0" w:name="_GoBack"/>
      <w:bookmarkEnd w:id="0"/>
      <w:r>
        <w:rPr>
          <w:rFonts w:eastAsia="SimSun"/>
          <w:sz w:val="28"/>
          <w:szCs w:val="28"/>
        </w:rPr>
        <w:t xml:space="preserve"> на официальном сайте администрации Анучинского муниципального округа по ссылке: </w:t>
      </w:r>
    </w:p>
    <w:p w14:paraId="54BA49A6">
      <w:pPr>
        <w:numPr>
          <w:numId w:val="0"/>
        </w:numPr>
        <w:jc w:val="both"/>
        <w:rPr>
          <w:rFonts w:eastAsia="SimSun"/>
          <w:sz w:val="28"/>
          <w:szCs w:val="28"/>
        </w:rPr>
      </w:pPr>
    </w:p>
    <w:p w14:paraId="41E3C5A2">
      <w:pPr>
        <w:numPr>
          <w:numId w:val="0"/>
        </w:numPr>
        <w:ind w:left="730" w:leftChars="0"/>
        <w:jc w:val="both"/>
        <w:rPr>
          <w:rFonts w:hint="default" w:eastAsia="SimSun"/>
          <w:sz w:val="28"/>
          <w:szCs w:val="28"/>
        </w:rPr>
      </w:pPr>
      <w:r>
        <w:rPr>
          <w:rFonts w:hint="default" w:eastAsia="SimSun"/>
          <w:sz w:val="28"/>
          <w:szCs w:val="28"/>
        </w:rPr>
        <w:fldChar w:fldCharType="begin"/>
      </w:r>
      <w:r>
        <w:rPr>
          <w:rFonts w:hint="default" w:eastAsia="SimSun"/>
          <w:sz w:val="28"/>
          <w:szCs w:val="28"/>
        </w:rPr>
        <w:instrText xml:space="preserve"> HYPERLINK "https://xn--80aqaedqb6ap4b.xn--p1ai/okrug/otsenka-reguliruyushchego-vozdeystviya-proekta-npa/?bitrix_include_areas=Y" </w:instrText>
      </w:r>
      <w:r>
        <w:rPr>
          <w:rFonts w:hint="default" w:eastAsia="SimSun"/>
          <w:sz w:val="28"/>
          <w:szCs w:val="28"/>
        </w:rPr>
        <w:fldChar w:fldCharType="separate"/>
      </w:r>
      <w:r>
        <w:rPr>
          <w:rStyle w:val="5"/>
          <w:rFonts w:hint="default" w:eastAsia="SimSun"/>
          <w:sz w:val="28"/>
          <w:szCs w:val="28"/>
        </w:rPr>
        <w:t>https://xn--80aqaedqb6ap4b.xn--p1ai/okrug/otsenka-reguliruyushchego-vozdeystviya-proekta-npa/?bitrix_include_areas=Y</w:t>
      </w:r>
      <w:r>
        <w:rPr>
          <w:rFonts w:hint="default" w:eastAsia="SimSun"/>
          <w:sz w:val="28"/>
          <w:szCs w:val="28"/>
        </w:rPr>
        <w:fldChar w:fldCharType="end"/>
      </w:r>
    </w:p>
    <w:p w14:paraId="1D1B1FF7">
      <w:pPr>
        <w:ind w:left="240" w:firstLine="420" w:firstLineChars="15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Информация о результатах рассмотрения предложений и (или) замечаний, поступивших в ходе проведения общественных обсуждений в форме протокола будет размещена Организатором на официальном сайте в срок не позднее 6 рабочих дней со дня окончания проведения общественных обсуждений Проекта решения Думы, </w:t>
      </w:r>
      <w:r>
        <w:rPr>
          <w:rFonts w:eastAsia="SimSun"/>
          <w:sz w:val="28"/>
          <w:szCs w:val="28"/>
          <w:lang w:val="ru-RU"/>
        </w:rPr>
        <w:t>определённого</w:t>
      </w:r>
      <w:r>
        <w:rPr>
          <w:rFonts w:eastAsia="SimSun"/>
          <w:sz w:val="28"/>
          <w:szCs w:val="28"/>
        </w:rPr>
        <w:t xml:space="preserve"> настоящим уведомлением. </w:t>
      </w:r>
    </w:p>
    <w:p w14:paraId="1DE0B224">
      <w:pPr>
        <w:jc w:val="both"/>
        <w:rPr>
          <w:rFonts w:eastAsia="SimSun"/>
          <w:sz w:val="28"/>
          <w:szCs w:val="28"/>
        </w:rPr>
      </w:pPr>
    </w:p>
    <w:p w14:paraId="54D15953">
      <w:pPr>
        <w:jc w:val="both"/>
        <w:rPr>
          <w:rFonts w:eastAsia="SimSun"/>
          <w:sz w:val="28"/>
          <w:szCs w:val="28"/>
        </w:rPr>
      </w:pPr>
    </w:p>
    <w:p w14:paraId="3FA54D34">
      <w:pPr>
        <w:jc w:val="both"/>
        <w:rPr>
          <w:rFonts w:eastAsia="SimSun"/>
          <w:sz w:val="28"/>
          <w:szCs w:val="28"/>
        </w:rPr>
      </w:pPr>
    </w:p>
    <w:sectPr>
      <w:pgSz w:w="11906" w:h="16838"/>
      <w:pgMar w:top="1440" w:right="839" w:bottom="873" w:left="1689" w:header="720" w:footer="720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2D2B2E"/>
    <w:multiLevelType w:val="singleLevel"/>
    <w:tmpl w:val="1B2D2B2E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A1CAB"/>
    <w:rsid w:val="00180340"/>
    <w:rsid w:val="003111B5"/>
    <w:rsid w:val="0032199F"/>
    <w:rsid w:val="003D5667"/>
    <w:rsid w:val="00510A36"/>
    <w:rsid w:val="005C02E1"/>
    <w:rsid w:val="00826435"/>
    <w:rsid w:val="00C61E9A"/>
    <w:rsid w:val="00D3685B"/>
    <w:rsid w:val="00E628E7"/>
    <w:rsid w:val="00F01680"/>
    <w:rsid w:val="00FC170E"/>
    <w:rsid w:val="00FF0E7F"/>
    <w:rsid w:val="06DF550C"/>
    <w:rsid w:val="10FB6500"/>
    <w:rsid w:val="209A1CAB"/>
    <w:rsid w:val="283B05D2"/>
    <w:rsid w:val="2D5A6C38"/>
    <w:rsid w:val="48981316"/>
    <w:rsid w:val="4C5C3A19"/>
    <w:rsid w:val="5C182529"/>
    <w:rsid w:val="68BC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261</Words>
  <Characters>2008</Characters>
  <Lines>22</Lines>
  <Paragraphs>6</Paragraphs>
  <TotalTime>31</TotalTime>
  <ScaleCrop>false</ScaleCrop>
  <LinksUpToDate>false</LinksUpToDate>
  <CharactersWithSpaces>3063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2024-09-26T06:25:00Z</dcterms:created>
  <dc:creator>GorevayaTM</dc:creator>
  <cp:lastModifiedBy>WPS_1777851946</cp:lastModifiedBy>
  <cp:lastPrinted>2024-10-01T04:48:00Z</cp:lastPrinted>
  <dcterms:modified xsi:type="dcterms:W3CDTF">2026-10-14T04:18:29Z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D67D4DB20E354807AF7ACD240E9A8D4A_11</vt:lpwstr>
  </property>
  <property fmtid="{D5CDD505-2E9C-101B-9397-08002B2CF9AE}" pid="4" name="KSOTemplateDocerSaveRecord">
    <vt:lpwstr>eyJoZGlkIjoiNDgwN2JiMTY0YWQxMmQ1ZmFhZmYzOThkZDViNThmODQiLCJ1c2VySWQiOiI4MjQ2MzQ5ODk3MjkifQ==</vt:lpwstr>
  </property>
</Properties>
</file>