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78F" w14:textId="77777777" w:rsidR="004E452F" w:rsidRDefault="00A30ADB">
      <w:pPr>
        <w:pStyle w:val="a4"/>
        <w:spacing w:line="240" w:lineRule="auto"/>
        <w:ind w:firstLine="737"/>
        <w:jc w:val="both"/>
      </w:pPr>
      <w:r>
        <w:rPr>
          <w:sz w:val="28"/>
          <w:szCs w:val="28"/>
        </w:rPr>
        <w:t>В Приморье продолжается прием заявок на конкурс по поддержке предпринимателей, которые внедряют инновационные технологии, — «Приморский старт». Лучшие проекты в восьми направлениях получат грант на его развитие — до 2 млн рублей. Программа «Приморский старт» направлена на поддержку предпринимателей, которые внедряют технологии и превращают инновационный продукт в товар, популярный на рынке. Прием заявок проходит до 30 июня на сайте проекта https://primstart.rutechpark.ru/</w:t>
      </w:r>
    </w:p>
    <w:p w14:paraId="279E1F0B" w14:textId="77777777" w:rsidR="004E452F" w:rsidRDefault="00A30ADB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Эксперты будут оценивать проекты участников в несколько этапов – учитывать уровень разработки, лежащей в основе проекта, перспективности его внедрения, необходимые для этого ресурсы, возможные риски и другие критерии.</w:t>
      </w:r>
    </w:p>
    <w:p w14:paraId="7819B785" w14:textId="77777777" w:rsidR="004E452F" w:rsidRDefault="00A30ADB">
      <w:pPr>
        <w:pStyle w:val="a4"/>
        <w:spacing w:line="240" w:lineRule="auto"/>
      </w:pPr>
      <w:r>
        <w:rPr>
          <w:sz w:val="28"/>
          <w:szCs w:val="28"/>
        </w:rPr>
        <w:t>Отбор проектов ведется по восьми направлениям:</w:t>
      </w:r>
      <w:r>
        <w:rPr>
          <w:sz w:val="28"/>
          <w:szCs w:val="28"/>
        </w:rPr>
        <w:br/>
        <w:t>✅ цифровые и телекоммуникационные технологии;</w:t>
      </w:r>
      <w:r>
        <w:rPr>
          <w:sz w:val="28"/>
          <w:szCs w:val="28"/>
        </w:rPr>
        <w:br/>
        <w:t>✅ медицинские технологии;</w:t>
      </w:r>
      <w:r>
        <w:rPr>
          <w:sz w:val="28"/>
          <w:szCs w:val="28"/>
        </w:rPr>
        <w:br/>
        <w:t>✅ новые материалы и химические технологии;</w:t>
      </w:r>
      <w:r>
        <w:rPr>
          <w:sz w:val="28"/>
          <w:szCs w:val="28"/>
        </w:rPr>
        <w:br/>
        <w:t>✅ новые промышленные и интеллектуальные производственные технологии;</w:t>
      </w:r>
      <w:r>
        <w:rPr>
          <w:sz w:val="28"/>
          <w:szCs w:val="28"/>
        </w:rPr>
        <w:br/>
        <w:t>✅ биотехнологии и сельское хозяйство;</w:t>
      </w:r>
      <w:r>
        <w:rPr>
          <w:sz w:val="28"/>
          <w:szCs w:val="28"/>
        </w:rPr>
        <w:br/>
        <w:t>✅ энергоэффективные технологии;</w:t>
      </w:r>
      <w:r>
        <w:rPr>
          <w:sz w:val="28"/>
          <w:szCs w:val="28"/>
        </w:rPr>
        <w:br/>
        <w:t>✅ новые морские технологии;</w:t>
      </w:r>
      <w:r>
        <w:rPr>
          <w:sz w:val="28"/>
          <w:szCs w:val="28"/>
        </w:rPr>
        <w:br/>
        <w:t>✅ утилизация бытовых и промышленных отходов.</w:t>
      </w:r>
    </w:p>
    <w:p w14:paraId="0DA250F2" w14:textId="77777777" w:rsidR="004E452F" w:rsidRDefault="004E452F">
      <w:pPr>
        <w:pStyle w:val="a4"/>
        <w:spacing w:line="240" w:lineRule="auto"/>
        <w:rPr>
          <w:sz w:val="28"/>
          <w:szCs w:val="28"/>
        </w:rPr>
      </w:pPr>
    </w:p>
    <w:p w14:paraId="27080F7C" w14:textId="77777777" w:rsidR="004E452F" w:rsidRDefault="00A30ADB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могут компании и индивидуальные предприниматели из реестра МСП, работающие в Приморье и ведущие научную деятельность. Участников ждет три этапа: предварительная аккредитация проекта, заочная экспертиза и очная защита перед жюри. Грант для победителей имеет целевое назначение и может быть потрачен, например, на создание рабочего прототипа или коммерциализацию продукта.</w:t>
      </w:r>
    </w:p>
    <w:p w14:paraId="7B46CB08" w14:textId="77777777" w:rsidR="004E452F" w:rsidRDefault="00A30ADB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сопровождением конкурса занимаются центр «Мой бизнес» и Технопарк «Русский». Партнерами конкурса являются Фонд «Сколково», Дальневосточное отделение Российской академии наук, ПАО Сбербанк, ПАО «Банк «ФК Открытие»,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Опора России, Фонд содействия инновациям, «РТК-</w:t>
      </w:r>
      <w:proofErr w:type="spellStart"/>
      <w:r>
        <w:rPr>
          <w:sz w:val="28"/>
          <w:szCs w:val="28"/>
        </w:rPr>
        <w:t>Солар</w:t>
      </w:r>
      <w:proofErr w:type="spellEnd"/>
      <w:r>
        <w:rPr>
          <w:sz w:val="28"/>
          <w:szCs w:val="28"/>
        </w:rPr>
        <w:t>».</w:t>
      </w:r>
    </w:p>
    <w:p w14:paraId="65E7DA94" w14:textId="77777777" w:rsidR="004E452F" w:rsidRDefault="00A30ADB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информация, условия участия и форма регистрации доступны по ссылке https://primstart.rutechpark.ru/</w:t>
      </w:r>
    </w:p>
    <w:p w14:paraId="0AB95688" w14:textId="77777777" w:rsidR="004E452F" w:rsidRDefault="00A30ADB">
      <w:pPr>
        <w:pStyle w:val="a4"/>
        <w:spacing w:line="240" w:lineRule="auto"/>
      </w:pPr>
      <w:r>
        <w:rPr>
          <w:sz w:val="28"/>
          <w:szCs w:val="28"/>
        </w:rPr>
        <w:t>Контактные данные:</w:t>
      </w:r>
    </w:p>
    <w:p w14:paraId="03394F11" w14:textId="77777777" w:rsidR="004E452F" w:rsidRDefault="00A30ADB">
      <w:pPr>
        <w:pStyle w:val="a4"/>
        <w:spacing w:line="240" w:lineRule="auto"/>
      </w:pPr>
      <w:proofErr w:type="spellStart"/>
      <w:r>
        <w:rPr>
          <w:sz w:val="28"/>
          <w:szCs w:val="28"/>
        </w:rPr>
        <w:t>Рякина</w:t>
      </w:r>
      <w:proofErr w:type="spellEnd"/>
      <w:r>
        <w:rPr>
          <w:sz w:val="28"/>
          <w:szCs w:val="28"/>
        </w:rPr>
        <w:t xml:space="preserve"> Ксения, +7 951 004-41-57,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ryakina@cpp25.ru</w:t>
      </w:r>
    </w:p>
    <w:p w14:paraId="489AE05E" w14:textId="77777777" w:rsidR="004E452F" w:rsidRDefault="00A30ADB">
      <w:pPr>
        <w:pStyle w:val="a4"/>
        <w:spacing w:line="240" w:lineRule="auto"/>
      </w:pPr>
      <w:r>
        <w:rPr>
          <w:sz w:val="28"/>
          <w:szCs w:val="28"/>
        </w:rPr>
        <w:t xml:space="preserve">Науменко Михаил, +7 914 810-46-71,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info@rutechpark.ru</w:t>
      </w:r>
      <w:r>
        <w:rPr>
          <w:sz w:val="28"/>
          <w:szCs w:val="28"/>
        </w:rPr>
        <w:br/>
      </w:r>
    </w:p>
    <w:sectPr w:rsidR="004E452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2F"/>
    <w:rsid w:val="004E452F"/>
    <w:rsid w:val="00A30ADB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6AC"/>
  <w15:docId w15:val="{7BB6FED4-2CFF-45B2-88FC-F1F4E945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Черепанова</dc:creator>
  <dc:description/>
  <cp:lastModifiedBy>Вера В. Клыкова</cp:lastModifiedBy>
  <cp:revision>3</cp:revision>
  <dcterms:created xsi:type="dcterms:W3CDTF">2021-06-03T22:52:00Z</dcterms:created>
  <dcterms:modified xsi:type="dcterms:W3CDTF">2021-06-03T22:53:00Z</dcterms:modified>
  <dc:language>ru-RU</dc:language>
</cp:coreProperties>
</file>