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2C6B" w14:textId="77777777" w:rsidR="003C6ADE" w:rsidRDefault="000E61A0">
      <w:pPr>
        <w:ind w:left="5103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73660CDD" w14:textId="77777777" w:rsidR="003C6ADE" w:rsidRDefault="000E61A0">
      <w:pPr>
        <w:ind w:left="5103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</w:t>
      </w:r>
      <w:proofErr w:type="spellStart"/>
      <w:r>
        <w:rPr>
          <w:rFonts w:eastAsia="Times New Roman"/>
          <w:szCs w:val="26"/>
          <w:lang w:val="ru-RU" w:eastAsia="ru-RU"/>
        </w:rPr>
        <w:t>Анучинского</w:t>
      </w:r>
      <w:proofErr w:type="spellEnd"/>
      <w:r>
        <w:rPr>
          <w:rFonts w:eastAsia="Times New Roman"/>
          <w:szCs w:val="26"/>
          <w:lang w:val="ru-RU" w:eastAsia="ru-RU"/>
        </w:rPr>
        <w:t xml:space="preserve"> </w:t>
      </w:r>
    </w:p>
    <w:p w14:paraId="2D086E33" w14:textId="40805242" w:rsidR="003C6ADE" w:rsidRDefault="000E61A0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</w:t>
      </w:r>
      <w:r w:rsidR="008202CC">
        <w:rPr>
          <w:rFonts w:eastAsia="Times New Roman"/>
          <w:szCs w:val="26"/>
          <w:lang w:val="ru-RU" w:eastAsia="ru-RU"/>
        </w:rPr>
        <w:t>округа</w:t>
      </w:r>
      <w:r>
        <w:rPr>
          <w:rFonts w:eastAsia="Times New Roman"/>
          <w:szCs w:val="26"/>
          <w:lang w:val="ru-RU" w:eastAsia="ru-RU"/>
        </w:rPr>
        <w:t xml:space="preserve"> </w:t>
      </w:r>
    </w:p>
    <w:p w14:paraId="3778745E" w14:textId="77777777" w:rsidR="003C6ADE" w:rsidRDefault="000E61A0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</w:t>
      </w:r>
      <w:proofErr w:type="spellStart"/>
      <w:r>
        <w:rPr>
          <w:rFonts w:eastAsia="Times New Roman"/>
          <w:lang w:val="ru-RU" w:eastAsia="ru-RU"/>
        </w:rPr>
        <w:t>Понуровский</w:t>
      </w:r>
      <w:proofErr w:type="spellEnd"/>
    </w:p>
    <w:p w14:paraId="23150BD3" w14:textId="65CCA749" w:rsidR="003C6ADE" w:rsidRPr="009F631B" w:rsidRDefault="000E61A0">
      <w:pPr>
        <w:ind w:left="4248" w:firstLine="708"/>
        <w:jc w:val="center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>
        <w:rPr>
          <w:rFonts w:eastAsia="Times New Roman"/>
          <w:lang w:val="ru-RU" w:eastAsia="ru-RU"/>
        </w:rPr>
        <w:t xml:space="preserve">____»__________________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="009F631B">
        <w:rPr>
          <w:rFonts w:eastAsia="Times New Roman"/>
          <w:sz w:val="28"/>
          <w:szCs w:val="28"/>
          <w:lang w:val="ru-RU" w:eastAsia="ru-RU"/>
        </w:rPr>
        <w:t>1</w:t>
      </w:r>
    </w:p>
    <w:p w14:paraId="797350AD" w14:textId="77777777" w:rsidR="003C6ADE" w:rsidRDefault="003C6AD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0508874" w14:textId="77777777" w:rsidR="008202CC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Анучинского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8202CC">
        <w:rPr>
          <w:rFonts w:eastAsia="Times New Roman"/>
          <w:b/>
          <w:sz w:val="28"/>
          <w:szCs w:val="28"/>
          <w:lang w:val="ru-RU" w:eastAsia="ru-RU"/>
        </w:rPr>
        <w:t xml:space="preserve">округа </w:t>
      </w:r>
    </w:p>
    <w:p w14:paraId="57EAF16F" w14:textId="6EB99330" w:rsidR="003C6ADE" w:rsidRDefault="008202C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Приморского края</w:t>
      </w:r>
    </w:p>
    <w:p w14:paraId="6B3D2170" w14:textId="77777777" w:rsidR="003C6ADE" w:rsidRDefault="003C6AD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338B808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1F8C593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в электронной форме приватизируемого имущества под разборку</w:t>
      </w:r>
    </w:p>
    <w:p w14:paraId="26361753" w14:textId="2B05BFC1" w:rsidR="003C6ADE" w:rsidRPr="00EC0215" w:rsidRDefault="00EC021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EC0215">
        <w:rPr>
          <w:rFonts w:eastAsia="SimSun" w:cs="Arial"/>
          <w:b/>
          <w:sz w:val="28"/>
          <w:lang w:val="ru-RU"/>
        </w:rPr>
        <w:t>нежилое здание</w:t>
      </w:r>
      <w:r w:rsidRPr="00EC0215">
        <w:rPr>
          <w:rFonts w:eastAsia="SimSun" w:cs="Arial"/>
          <w:bCs/>
          <w:sz w:val="28"/>
          <w:lang w:val="ru-RU"/>
        </w:rPr>
        <w:t xml:space="preserve"> </w:t>
      </w:r>
      <w:r w:rsidRPr="00EC0215">
        <w:rPr>
          <w:rFonts w:eastAsia="SimSun" w:cs="Arial"/>
          <w:b/>
          <w:sz w:val="28"/>
          <w:lang w:val="ru-RU"/>
        </w:rPr>
        <w:t xml:space="preserve">детского сада, расположенное в с. Виноградовка, ул. Молодёжная, д. 7А, общей площадью 1142,9 </w:t>
      </w:r>
      <w:proofErr w:type="spellStart"/>
      <w:r w:rsidRPr="00EC0215">
        <w:rPr>
          <w:rFonts w:eastAsia="SimSun" w:cs="Arial"/>
          <w:b/>
          <w:sz w:val="28"/>
          <w:lang w:val="ru-RU"/>
        </w:rPr>
        <w:t>кв.м</w:t>
      </w:r>
      <w:proofErr w:type="spellEnd"/>
      <w:r w:rsidRPr="00EC0215">
        <w:rPr>
          <w:rFonts w:eastAsia="SimSun" w:cs="Arial"/>
          <w:b/>
          <w:sz w:val="28"/>
          <w:lang w:val="ru-RU"/>
        </w:rPr>
        <w:t>., 1988 года постройки, кадастровый номер здания 25:01:280001:291</w:t>
      </w:r>
    </w:p>
    <w:p w14:paraId="042996FC" w14:textId="77777777" w:rsidR="003C6ADE" w:rsidRDefault="003C6AD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4A91EE21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B6944C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7F4EA4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EF8E21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3C6ADE" w14:paraId="224657CD" w14:textId="77777777">
        <w:tc>
          <w:tcPr>
            <w:tcW w:w="4001" w:type="dxa"/>
            <w:shd w:val="clear" w:color="auto" w:fill="auto"/>
          </w:tcPr>
          <w:p w14:paraId="0D055CA7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21C0282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3D1C79F" w14:textId="506529DB" w:rsidR="003C6ADE" w:rsidRDefault="00EC0215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14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</w:t>
            </w:r>
            <w:r w:rsidR="00951E1A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л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я 2021 г.</w:t>
            </w:r>
          </w:p>
        </w:tc>
        <w:tc>
          <w:tcPr>
            <w:tcW w:w="738" w:type="dxa"/>
            <w:shd w:val="clear" w:color="auto" w:fill="auto"/>
          </w:tcPr>
          <w:p w14:paraId="01E3FBFA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3C6ADE" w14:paraId="0C3F647D" w14:textId="77777777">
        <w:tc>
          <w:tcPr>
            <w:tcW w:w="4001" w:type="dxa"/>
            <w:shd w:val="clear" w:color="auto" w:fill="auto"/>
          </w:tcPr>
          <w:p w14:paraId="7FA30CDE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2D3196BD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2708E53" w14:textId="4A7E613E" w:rsidR="003C6ADE" w:rsidRDefault="00EC0215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16</w:t>
            </w:r>
            <w:r w:rsidR="00951E1A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2021 г. </w:t>
            </w:r>
          </w:p>
        </w:tc>
        <w:tc>
          <w:tcPr>
            <w:tcW w:w="738" w:type="dxa"/>
            <w:shd w:val="clear" w:color="auto" w:fill="auto"/>
          </w:tcPr>
          <w:p w14:paraId="1310F2CD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3C6ADE" w14:paraId="210C18B6" w14:textId="77777777">
        <w:tc>
          <w:tcPr>
            <w:tcW w:w="4001" w:type="dxa"/>
            <w:shd w:val="clear" w:color="auto" w:fill="auto"/>
          </w:tcPr>
          <w:p w14:paraId="76FEC3DB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26ACAE75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9AD88C2" w14:textId="65383FC0" w:rsidR="003C6ADE" w:rsidRDefault="00951E1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EC0215">
              <w:rPr>
                <w:rFonts w:ascii="Calibri" w:eastAsia="Calibri" w:hAnsi="Calibri"/>
                <w:sz w:val="28"/>
                <w:szCs w:val="28"/>
                <w:lang w:eastAsia="ru-RU"/>
              </w:rPr>
              <w:t>7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2021 г. </w:t>
            </w:r>
          </w:p>
        </w:tc>
        <w:tc>
          <w:tcPr>
            <w:tcW w:w="738" w:type="dxa"/>
            <w:shd w:val="clear" w:color="auto" w:fill="auto"/>
          </w:tcPr>
          <w:p w14:paraId="2164548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3C6ADE" w14:paraId="3E74549F" w14:textId="77777777">
        <w:tc>
          <w:tcPr>
            <w:tcW w:w="4001" w:type="dxa"/>
            <w:shd w:val="clear" w:color="auto" w:fill="auto"/>
          </w:tcPr>
          <w:p w14:paraId="681CCB24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33AA19C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1FAC41F0" w14:textId="27E4A864" w:rsidR="003C6ADE" w:rsidRDefault="00951E1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EC0215">
              <w:rPr>
                <w:rFonts w:ascii="Calibri" w:eastAsia="Calibri" w:hAnsi="Calibri"/>
                <w:sz w:val="28"/>
                <w:szCs w:val="28"/>
                <w:lang w:eastAsia="ru-RU"/>
              </w:rPr>
              <w:t>9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2021 г.</w:t>
            </w:r>
          </w:p>
        </w:tc>
        <w:tc>
          <w:tcPr>
            <w:tcW w:w="738" w:type="dxa"/>
            <w:shd w:val="clear" w:color="auto" w:fill="auto"/>
          </w:tcPr>
          <w:p w14:paraId="2E6A48B7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0FDF1DD3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7D87D4C1" w14:textId="77777777" w:rsidR="003C6ADE" w:rsidRDefault="000E61A0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5EF9FDA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</w:t>
      </w:r>
      <w:r>
        <w:rPr>
          <w:rFonts w:ascii="TimesNewRoman" w:hAnsi="TimesNewRoman" w:cs="TimesNewRoman"/>
          <w:lang w:val="ru-RU"/>
        </w:rPr>
        <w:t xml:space="preserve">Основные понятия  </w:t>
      </w:r>
    </w:p>
    <w:p w14:paraId="3784CE2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7CE589E0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0CE7632B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23D427CA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1D07289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36AC9872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16612FB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29708BA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5DAB198D" w14:textId="0BA71A68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</w:t>
      </w:r>
      <w:r w:rsidR="00951E1A">
        <w:rPr>
          <w:lang w:val="ru-RU" w:eastAsia="zh-CN"/>
        </w:rPr>
        <w:t>о</w:t>
      </w:r>
      <w:r>
        <w:rPr>
          <w:lang w:val="ru-RU" w:eastAsia="zh-CN"/>
        </w:rPr>
        <w:t>жения</w:t>
      </w:r>
    </w:p>
    <w:p w14:paraId="08002EC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0A0F927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1272909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50227F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15. Вознаграждение Продавцу</w:t>
      </w:r>
    </w:p>
    <w:p w14:paraId="5670C9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16. Заключительные положения</w:t>
      </w:r>
    </w:p>
    <w:p w14:paraId="3FDDBB7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Приложение 1(заявка)</w:t>
      </w:r>
    </w:p>
    <w:p w14:paraId="386D5923" w14:textId="77777777" w:rsidR="003C6ADE" w:rsidRDefault="000E61A0">
      <w:pPr>
        <w:rPr>
          <w:rFonts w:ascii="TimesNewRoman" w:eastAsia="Times New Roman" w:hAnsi="TimesNewRoman" w:cs="TimesNewRoman"/>
          <w:lang w:val="ru-RU" w:eastAsia="ru-RU"/>
        </w:rPr>
      </w:pPr>
      <w:proofErr w:type="spellStart"/>
      <w:r>
        <w:rPr>
          <w:rFonts w:ascii="TimesNewRoman" w:hAnsi="TimesNewRoman" w:cs="TimesNewRoman"/>
        </w:rPr>
        <w:t>Приложение</w:t>
      </w:r>
      <w:proofErr w:type="spellEnd"/>
      <w:r>
        <w:rPr>
          <w:rFonts w:ascii="TimesNewRoman" w:hAnsi="TimesNewRoman" w:cs="TimesNewRoman"/>
        </w:rPr>
        <w:t xml:space="preserve"> 2 (</w:t>
      </w:r>
      <w:proofErr w:type="spellStart"/>
      <w:r>
        <w:rPr>
          <w:rFonts w:ascii="TimesNewRoman" w:hAnsi="TimesNewRoman" w:cs="TimesNewRoman"/>
        </w:rPr>
        <w:t>договор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купли-продажи</w:t>
      </w:r>
      <w:proofErr w:type="spellEnd"/>
      <w:r>
        <w:rPr>
          <w:rFonts w:ascii="TimesNewRoman" w:eastAsia="Times New Roman" w:hAnsi="TimesNewRoman" w:cs="TimesNewRoman"/>
          <w:lang w:val="ru-RU" w:eastAsia="ru-RU"/>
        </w:rPr>
        <w:t>)</w:t>
      </w:r>
    </w:p>
    <w:p w14:paraId="56016131" w14:textId="77777777" w:rsidR="003C6ADE" w:rsidRDefault="003C6ADE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DFA679A" w14:textId="77777777" w:rsidR="003C6ADE" w:rsidRDefault="000E61A0">
      <w:pPr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5A652768" w14:textId="77777777" w:rsidR="003C6ADE" w:rsidRDefault="000E61A0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75A59DEA" w14:textId="1EB398FE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продажи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9F631B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DA811BE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63BD8A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 w14:paraId="7966017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59523B65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27EB0B3A" w14:textId="069097F0" w:rsidR="009F631B" w:rsidRDefault="000E61A0" w:rsidP="009F631B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 w:rsidR="009F631B">
        <w:rPr>
          <w:lang w:val="ru-RU"/>
        </w:rPr>
        <w:t xml:space="preserve">Администрация </w:t>
      </w:r>
      <w:proofErr w:type="spellStart"/>
      <w:r w:rsidR="009F631B">
        <w:rPr>
          <w:lang w:val="ru-RU"/>
        </w:rPr>
        <w:t>Анучинского</w:t>
      </w:r>
      <w:proofErr w:type="spellEnd"/>
      <w:r w:rsidR="009F631B">
        <w:rPr>
          <w:lang w:val="ru-RU"/>
        </w:rPr>
        <w:t xml:space="preserve"> муниципального округа, </w:t>
      </w:r>
      <w:r w:rsidR="009F631B" w:rsidRPr="00D33539">
        <w:rPr>
          <w:kern w:val="2"/>
          <w:lang w:val="ru-RU"/>
        </w:rPr>
        <w:t>ОГРН</w:t>
      </w:r>
      <w:r w:rsidR="009F631B" w:rsidRPr="00D33539">
        <w:rPr>
          <w:lang w:val="ru-RU"/>
        </w:rPr>
        <w:t xml:space="preserve"> 1202500020117</w:t>
      </w:r>
      <w:r w:rsidR="009F631B">
        <w:rPr>
          <w:lang w:val="ru-RU"/>
        </w:rPr>
        <w:t>,</w:t>
      </w:r>
      <w:r w:rsidR="009F631B">
        <w:rPr>
          <w:kern w:val="2"/>
          <w:lang w:val="ru-RU"/>
        </w:rPr>
        <w:t xml:space="preserve"> фактический и юридический адрес:</w:t>
      </w:r>
      <w:r w:rsidR="009F631B">
        <w:rPr>
          <w:lang w:val="ru-RU"/>
        </w:rPr>
        <w:t xml:space="preserve"> 692300, Приморский край, </w:t>
      </w:r>
      <w:proofErr w:type="spellStart"/>
      <w:r w:rsidR="009F631B">
        <w:rPr>
          <w:lang w:val="ru-RU"/>
        </w:rPr>
        <w:t>Анучинский</w:t>
      </w:r>
      <w:proofErr w:type="spellEnd"/>
      <w:r w:rsidR="009F631B">
        <w:rPr>
          <w:lang w:val="ru-RU"/>
        </w:rPr>
        <w:t xml:space="preserve"> район, с. Анучино, ул. Лазо,6</w:t>
      </w:r>
      <w:r w:rsidR="009F631B">
        <w:rPr>
          <w:rFonts w:eastAsia="Times New Roman"/>
          <w:lang w:val="ru-RU" w:eastAsia="ru-RU"/>
        </w:rPr>
        <w:t>, офис 20</w:t>
      </w:r>
    </w:p>
    <w:p w14:paraId="77601740" w14:textId="7F1A734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C68D70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D0E0D3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 w14:paraId="3F1E09D7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7E6C578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1D67528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FD6CA2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E163FB2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696370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BC8E2B3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4ADD5D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BF1EA74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ABC517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14:paraId="458DF63B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22C1185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1FA8FE39" w14:textId="77777777" w:rsidR="003C6ADE" w:rsidRDefault="003C6AD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12DA18E" w14:textId="77777777" w:rsidR="003C6ADE" w:rsidRDefault="000E61A0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3E9B9E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730B2DEA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Гражданским кодексом Российской </w:t>
      </w:r>
      <w:proofErr w:type="gramStart"/>
      <w:r>
        <w:rPr>
          <w:rFonts w:eastAsia="Times New Roman"/>
          <w:lang w:val="ru-RU" w:eastAsia="ru-RU"/>
        </w:rPr>
        <w:t>Федерации;;</w:t>
      </w:r>
      <w:proofErr w:type="gramEnd"/>
    </w:p>
    <w:p w14:paraId="0EED5802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255EAB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751A4BD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0CDC5D63" w14:textId="77777777" w:rsidR="003C6ADE" w:rsidRDefault="000E61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7CF75030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36CC4E9A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9F631B">
        <w:rPr>
          <w:lang w:val="ru-RU"/>
        </w:rPr>
        <w:br w:type="page"/>
      </w:r>
    </w:p>
    <w:p w14:paraId="56F04BE0" w14:textId="77777777" w:rsidR="003C6ADE" w:rsidRDefault="000E61A0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5B9BB9B9" w14:textId="5716FF72" w:rsidR="003C6ADE" w:rsidRDefault="007A67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   </w:t>
      </w:r>
      <w:r w:rsidR="000E61A0">
        <w:rPr>
          <w:rFonts w:eastAsia="Times New Roman"/>
          <w:b/>
          <w:iCs/>
          <w:lang w:val="ru-RU" w:eastAsia="ru-RU"/>
        </w:rPr>
        <w:t xml:space="preserve">3.1. </w:t>
      </w:r>
      <w:r w:rsidR="000E61A0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E61A0">
        <w:rPr>
          <w:kern w:val="2"/>
          <w:lang w:val="ru-RU"/>
        </w:rPr>
        <w:t xml:space="preserve">распоряжение администрации </w:t>
      </w:r>
      <w:proofErr w:type="spellStart"/>
      <w:r w:rsidR="000E61A0">
        <w:rPr>
          <w:kern w:val="2"/>
          <w:lang w:val="ru-RU"/>
        </w:rPr>
        <w:t>Анучинского</w:t>
      </w:r>
      <w:proofErr w:type="spellEnd"/>
      <w:r w:rsidR="000E61A0">
        <w:rPr>
          <w:kern w:val="2"/>
          <w:lang w:val="ru-RU"/>
        </w:rPr>
        <w:t xml:space="preserve"> муниципального</w:t>
      </w:r>
      <w:r w:rsidR="009F631B">
        <w:rPr>
          <w:kern w:val="2"/>
          <w:lang w:val="ru-RU"/>
        </w:rPr>
        <w:t xml:space="preserve"> округа Приморского </w:t>
      </w:r>
      <w:proofErr w:type="gramStart"/>
      <w:r w:rsidR="009F631B">
        <w:rPr>
          <w:kern w:val="2"/>
          <w:lang w:val="ru-RU"/>
        </w:rPr>
        <w:t xml:space="preserve">края </w:t>
      </w:r>
      <w:r w:rsidR="000E61A0">
        <w:rPr>
          <w:kern w:val="2"/>
          <w:lang w:val="ru-RU"/>
        </w:rPr>
        <w:t xml:space="preserve"> от</w:t>
      </w:r>
      <w:proofErr w:type="gramEnd"/>
      <w:r w:rsidR="000E61A0">
        <w:rPr>
          <w:kern w:val="2"/>
          <w:lang w:val="ru-RU"/>
        </w:rPr>
        <w:t xml:space="preserve"> </w:t>
      </w:r>
      <w:r w:rsidR="002A6162">
        <w:rPr>
          <w:kern w:val="2"/>
          <w:lang w:val="ru-RU"/>
        </w:rPr>
        <w:t>29.06.2021</w:t>
      </w:r>
      <w:r w:rsidR="000E61A0" w:rsidRPr="009F631B">
        <w:rPr>
          <w:kern w:val="2"/>
          <w:lang w:val="ru-RU"/>
        </w:rPr>
        <w:t xml:space="preserve">. № </w:t>
      </w:r>
      <w:r w:rsidR="002A6162">
        <w:rPr>
          <w:kern w:val="2"/>
          <w:lang w:val="ru-RU"/>
        </w:rPr>
        <w:t>388</w:t>
      </w:r>
      <w:r w:rsidR="000E61A0" w:rsidRPr="009F631B">
        <w:rPr>
          <w:kern w:val="2"/>
          <w:lang w:val="ru-RU"/>
        </w:rPr>
        <w:t xml:space="preserve"> -р</w:t>
      </w:r>
    </w:p>
    <w:p w14:paraId="0030D6E3" w14:textId="0E3CE9C4" w:rsidR="003C6ADE" w:rsidRDefault="000E61A0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9F631B">
        <w:rPr>
          <w:rFonts w:eastAsia="Times New Roman"/>
          <w:lang w:val="ru-RU" w:eastAsia="ru-RU"/>
        </w:rPr>
        <w:t>круг Приморского края</w:t>
      </w:r>
    </w:p>
    <w:p w14:paraId="6CB06C6C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Оператор:</w:t>
      </w:r>
    </w:p>
    <w:p w14:paraId="473C60A6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  <w:bookmarkStart w:id="0" w:name="_GoBack"/>
      <w:bookmarkEnd w:id="0"/>
    </w:p>
    <w:p w14:paraId="72549A71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32B5CE99" w14:textId="77777777" w:rsidR="003C6ADE" w:rsidRPr="009F631B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3C38CA4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3A38710E" w14:textId="77777777" w:rsidR="009F631B" w:rsidRDefault="000E61A0" w:rsidP="009F631B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 w:rsidR="009F631B">
        <w:rPr>
          <w:lang w:val="ru-RU"/>
        </w:rPr>
        <w:t xml:space="preserve">Администрация </w:t>
      </w:r>
      <w:proofErr w:type="spellStart"/>
      <w:r w:rsidR="009F631B">
        <w:rPr>
          <w:lang w:val="ru-RU"/>
        </w:rPr>
        <w:t>Анучинского</w:t>
      </w:r>
      <w:proofErr w:type="spellEnd"/>
      <w:r w:rsidR="009F631B">
        <w:rPr>
          <w:lang w:val="ru-RU"/>
        </w:rPr>
        <w:t xml:space="preserve"> муниципального округа Приморского края</w:t>
      </w:r>
      <w:r w:rsidR="009F631B">
        <w:rPr>
          <w:rFonts w:eastAsia="Times New Roman"/>
          <w:bCs/>
          <w:iCs/>
          <w:lang w:val="ru-RU" w:eastAsia="ru-RU"/>
        </w:rPr>
        <w:t>.</w:t>
      </w:r>
    </w:p>
    <w:p w14:paraId="59FA053D" w14:textId="2353664A" w:rsidR="009F631B" w:rsidRPr="00C8124F" w:rsidRDefault="009F631B" w:rsidP="009F631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>
        <w:rPr>
          <w:rFonts w:eastAsia="Times New Roman"/>
          <w:lang w:val="ru-RU" w:eastAsia="ru-RU"/>
        </w:rPr>
        <w:t xml:space="preserve">, офис 20. </w:t>
      </w: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67A7EC72" w14:textId="77777777" w:rsidR="009F631B" w:rsidRPr="00E345E8" w:rsidRDefault="009F631B" w:rsidP="009F631B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0143E0D7" w14:textId="5A48F411" w:rsidR="003C6ADE" w:rsidRDefault="000E61A0" w:rsidP="009F631B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 w14:paraId="24155566" w14:textId="77777777" w:rsidR="003C6ADE" w:rsidRDefault="000E61A0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 w14:paraId="6179F3DC" w14:textId="77777777" w:rsidR="003C6ADE" w:rsidRDefault="000E61A0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5D234BFD" w14:textId="77777777" w:rsidR="00EC0215" w:rsidRPr="00E345E8" w:rsidRDefault="00EC0215" w:rsidP="00EC0215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н</w:t>
      </w:r>
      <w:r>
        <w:rPr>
          <w:rFonts w:eastAsia="SimSun;宋体" w:cs="Arial"/>
          <w:bCs/>
          <w:lang w:val="ru-RU" w:eastAsia="zh-CN"/>
        </w:rPr>
        <w:t xml:space="preserve">ежилое здание детского сада, расположенное в с. Виноградовка, ул. Молодёжная, д. 7А, общей площадью 1142,9 </w:t>
      </w:r>
      <w:proofErr w:type="spellStart"/>
      <w:proofErr w:type="gramStart"/>
      <w:r>
        <w:rPr>
          <w:rFonts w:eastAsia="SimSun;宋体" w:cs="Arial"/>
          <w:bCs/>
          <w:lang w:val="ru-RU" w:eastAsia="zh-CN"/>
        </w:rPr>
        <w:t>кв.м</w:t>
      </w:r>
      <w:proofErr w:type="spellEnd"/>
      <w:proofErr w:type="gramEnd"/>
      <w:r>
        <w:rPr>
          <w:lang w:val="ru-RU"/>
        </w:rPr>
        <w:t xml:space="preserve"> , </w:t>
      </w:r>
      <w:r>
        <w:rPr>
          <w:rFonts w:eastAsia="Times New Roman"/>
          <w:lang w:val="ru-RU" w:eastAsia="ru-RU"/>
        </w:rPr>
        <w:t>под разборку.</w:t>
      </w:r>
    </w:p>
    <w:p w14:paraId="2E26FE08" w14:textId="77777777" w:rsidR="00EC0215" w:rsidRDefault="00EC0215" w:rsidP="00EC0215">
      <w:pPr>
        <w:spacing w:line="259" w:lineRule="auto"/>
        <w:rPr>
          <w:rFonts w:eastAsia="Times New Roman"/>
          <w:lang w:val="ru-RU" w:eastAsia="ru-RU"/>
        </w:rPr>
      </w:pPr>
    </w:p>
    <w:p w14:paraId="2C4D78DF" w14:textId="254BEBF6" w:rsidR="003C6ADE" w:rsidRDefault="000E61A0" w:rsidP="00EC0215">
      <w:pPr>
        <w:spacing w:after="160" w:line="259" w:lineRule="auto"/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 w:eastAsia="ru-RU"/>
        </w:rPr>
        <w:t>Характеристика объекта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3"/>
        <w:gridCol w:w="6253"/>
      </w:tblGrid>
      <w:tr w:rsidR="00EC0215" w14:paraId="0949B2E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3322C912" w14:textId="6A88F510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53" w:type="dxa"/>
            <w:shd w:val="clear" w:color="auto" w:fill="auto"/>
          </w:tcPr>
          <w:p w14:paraId="58888B02" w14:textId="46A01136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proofErr w:type="spellStart"/>
            <w:r>
              <w:rPr>
                <w:rFonts w:eastAsia="Times New Roman"/>
                <w:bCs/>
                <w:szCs w:val="20"/>
              </w:rPr>
              <w:t>новное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  <w:proofErr w:type="spellEnd"/>
          </w:p>
        </w:tc>
      </w:tr>
      <w:tr w:rsidR="00EC0215" w:rsidRPr="009F631B" w14:paraId="1B89839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B612653" w14:textId="5C304662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Адрес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09083943" w14:textId="4ADE3227" w:rsidR="00EC0215" w:rsidRPr="009F631B" w:rsidRDefault="00EC0215" w:rsidP="00EC0215">
            <w:pPr>
              <w:tabs>
                <w:tab w:val="left" w:pos="851"/>
              </w:tabs>
              <w:jc w:val="both"/>
              <w:rPr>
                <w:szCs w:val="20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</w:t>
            </w:r>
            <w:proofErr w:type="spellStart"/>
            <w:r>
              <w:rPr>
                <w:rFonts w:eastAsia="Times New Roman"/>
                <w:szCs w:val="20"/>
                <w:lang w:val="ru-RU"/>
              </w:rPr>
              <w:t>Анучинский</w:t>
            </w:r>
            <w:proofErr w:type="spellEnd"/>
            <w:r>
              <w:rPr>
                <w:rFonts w:eastAsia="Times New Roman"/>
                <w:szCs w:val="20"/>
                <w:lang w:val="ru-RU"/>
              </w:rPr>
              <w:t xml:space="preserve"> р-н, </w:t>
            </w:r>
            <w:r>
              <w:rPr>
                <w:rFonts w:eastAsia="SimSun;宋体" w:cs="Arial"/>
                <w:bCs/>
                <w:lang w:val="ru-RU" w:eastAsia="zh-CN"/>
              </w:rPr>
              <w:t>с. Виноградовка, ул.  Молодёжная, д. 7А</w:t>
            </w:r>
          </w:p>
        </w:tc>
      </w:tr>
      <w:tr w:rsidR="00EC0215" w:rsidRPr="002A6162" w14:paraId="1298EF1B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58A70A2" w14:textId="58DC87D0" w:rsidR="00EC0215" w:rsidRDefault="00EC0215" w:rsidP="00EC0215">
            <w:pPr>
              <w:ind w:left="454" w:hanging="454"/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Правоустанавливающие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2B0FA77B" w14:textId="4FBD5BB2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E345E8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EC0215" w14:paraId="6E46314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01994FC" w14:textId="221054FD" w:rsidR="00EC0215" w:rsidRDefault="00EC0215" w:rsidP="00EC0215">
            <w:pPr>
              <w:ind w:left="454" w:hanging="454"/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53" w:type="dxa"/>
            <w:shd w:val="clear" w:color="auto" w:fill="auto"/>
          </w:tcPr>
          <w:p w14:paraId="40754789" w14:textId="67992787" w:rsidR="00EC0215" w:rsidRDefault="00EC0215" w:rsidP="00EC0215">
            <w:pPr>
              <w:rPr>
                <w:szCs w:val="20"/>
                <w:lang w:val="ru-RU"/>
              </w:rPr>
            </w:pPr>
            <w:r w:rsidRPr="00A62753">
              <w:rPr>
                <w:rFonts w:eastAsia="SimSun" w:cs="Arial"/>
                <w:bCs/>
              </w:rPr>
              <w:t>25:01:280001:291</w:t>
            </w:r>
          </w:p>
        </w:tc>
      </w:tr>
      <w:tr w:rsidR="00EC0215" w14:paraId="3175673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5DC6654" w14:textId="6520C5A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53" w:type="dxa"/>
            <w:shd w:val="clear" w:color="auto" w:fill="auto"/>
          </w:tcPr>
          <w:p w14:paraId="434E6494" w14:textId="162F41A7" w:rsidR="00EC0215" w:rsidRDefault="00EC0215" w:rsidP="00EC0215">
            <w:pPr>
              <w:rPr>
                <w:szCs w:val="20"/>
              </w:rPr>
            </w:pPr>
            <w:r>
              <w:rPr>
                <w:lang w:val="ru-RU"/>
              </w:rPr>
              <w:t>12 080 181,46</w:t>
            </w:r>
          </w:p>
        </w:tc>
      </w:tr>
      <w:tr w:rsidR="00EC0215" w14:paraId="40FEAD0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005A6F0" w14:textId="614897C8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53" w:type="dxa"/>
            <w:shd w:val="clear" w:color="auto" w:fill="auto"/>
          </w:tcPr>
          <w:p w14:paraId="73E2059F" w14:textId="78172A0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Нежилое здание детского сада</w:t>
            </w:r>
          </w:p>
        </w:tc>
      </w:tr>
      <w:tr w:rsidR="00EC0215" w14:paraId="2CB0C819" w14:textId="77777777" w:rsidTr="00FC7ADC">
        <w:trPr>
          <w:trHeight w:val="300"/>
          <w:jc w:val="center"/>
        </w:trPr>
        <w:tc>
          <w:tcPr>
            <w:tcW w:w="3533" w:type="dxa"/>
            <w:shd w:val="clear" w:color="auto" w:fill="auto"/>
          </w:tcPr>
          <w:p w14:paraId="0541E94D" w14:textId="266D24F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53" w:type="dxa"/>
            <w:shd w:val="clear" w:color="auto" w:fill="auto"/>
          </w:tcPr>
          <w:p w14:paraId="4C9FE213" w14:textId="5F1F071B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1142,9,0</w:t>
            </w:r>
          </w:p>
        </w:tc>
      </w:tr>
      <w:tr w:rsidR="00EC0215" w14:paraId="31B43EBE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4F92EB7" w14:textId="45C25FF7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53" w:type="dxa"/>
            <w:shd w:val="clear" w:color="auto" w:fill="auto"/>
          </w:tcPr>
          <w:p w14:paraId="3681EED5" w14:textId="0849842C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2</w:t>
            </w:r>
            <w:r>
              <w:rPr>
                <w:rFonts w:eastAsia="Times New Roman"/>
                <w:bCs/>
                <w:szCs w:val="20"/>
              </w:rPr>
              <w:t xml:space="preserve">, в </w:t>
            </w:r>
            <w:proofErr w:type="spellStart"/>
            <w:r>
              <w:rPr>
                <w:rFonts w:eastAsia="Times New Roman"/>
                <w:bCs/>
                <w:szCs w:val="20"/>
              </w:rPr>
              <w:t>том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числе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подземных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0</w:t>
            </w:r>
          </w:p>
        </w:tc>
      </w:tr>
      <w:tr w:rsidR="00EC0215" w14:paraId="2720DD3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AD7BEEF" w14:textId="1540E315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53" w:type="dxa"/>
            <w:shd w:val="clear" w:color="auto" w:fill="auto"/>
          </w:tcPr>
          <w:p w14:paraId="71C4D4B3" w14:textId="3EB74BCD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1988</w:t>
            </w:r>
          </w:p>
        </w:tc>
      </w:tr>
      <w:tr w:rsidR="00EC0215" w14:paraId="61B801DD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D3B9D6" w14:textId="748BD6A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53" w:type="dxa"/>
            <w:shd w:val="clear" w:color="auto" w:fill="auto"/>
          </w:tcPr>
          <w:p w14:paraId="7F8D1051" w14:textId="6515A80F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не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зарегистрированы</w:t>
            </w:r>
            <w:proofErr w:type="spellEnd"/>
          </w:p>
        </w:tc>
      </w:tr>
      <w:tr w:rsidR="00EC0215" w:rsidRPr="002A6162" w14:paraId="2FB7B62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B2C60A9" w14:textId="658B896B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852A62" w14:textId="341C6055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EC0215" w:rsidRPr="002A6162" w14:paraId="2D2E8339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5D42474" w14:textId="3C91A60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6873CA6" w14:textId="51D2D7B8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EC0215" w14:paraId="5CC18A9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C6CF028" w14:textId="49C7EEE0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Прочие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характеристики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460F31" w14:textId="78BD759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EC0215" w14:paraId="0784F02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7EDA642" w14:textId="1D96FBB0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53" w:type="dxa"/>
            <w:shd w:val="clear" w:color="auto" w:fill="auto"/>
          </w:tcPr>
          <w:p w14:paraId="56048C3D" w14:textId="3CC9D061" w:rsidR="00EC0215" w:rsidRDefault="00EC0215" w:rsidP="00EC0215">
            <w:pPr>
              <w:rPr>
                <w:rFonts w:eastAsia="Times New Roman"/>
                <w:szCs w:val="20"/>
              </w:rPr>
            </w:pPr>
            <w:r w:rsidRPr="00C44B03">
              <w:rPr>
                <w:rFonts w:ascii="Tinos" w:eastAsia="Times New Roman" w:hAnsi="Tinos"/>
              </w:rPr>
              <w:t>04/012/015</w:t>
            </w:r>
          </w:p>
        </w:tc>
      </w:tr>
    </w:tbl>
    <w:p w14:paraId="04B6DFF8" w14:textId="77777777" w:rsidR="00EC0215" w:rsidRDefault="00EC0215" w:rsidP="00EC0215">
      <w:pPr>
        <w:spacing w:line="259" w:lineRule="auto"/>
        <w:ind w:firstLine="708"/>
        <w:rPr>
          <w:rFonts w:eastAsia="SimSun" w:cs="Arial"/>
          <w:bCs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 xml:space="preserve">- </w:t>
      </w:r>
      <w:r w:rsidRPr="00014930">
        <w:rPr>
          <w:lang w:val="ru-RU"/>
        </w:rPr>
        <w:t>1</w:t>
      </w:r>
      <w:r w:rsidRPr="00014930">
        <w:t> </w:t>
      </w:r>
      <w:r w:rsidRPr="00014930">
        <w:rPr>
          <w:lang w:val="ru-RU"/>
        </w:rPr>
        <w:t>053</w:t>
      </w:r>
      <w:r w:rsidRPr="00014930">
        <w:t> </w:t>
      </w:r>
      <w:r w:rsidRPr="00014930">
        <w:rPr>
          <w:lang w:val="ru-RU"/>
        </w:rPr>
        <w:t>600 (Один миллион пятьдесят три т</w:t>
      </w:r>
      <w:r w:rsidRPr="00014930">
        <w:rPr>
          <w:rFonts w:eastAsia="SimSun" w:cs="Arial"/>
          <w:bCs/>
          <w:lang w:val="ru-RU"/>
        </w:rPr>
        <w:t>ысячи шестьсот) рублей 00 копеек, с учетом НДС</w:t>
      </w:r>
    </w:p>
    <w:p w14:paraId="2B5BC366" w14:textId="60241607" w:rsidR="009F631B" w:rsidRPr="009F631B" w:rsidRDefault="009F631B" w:rsidP="009F631B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продано имущество – </w:t>
      </w:r>
      <w:r w:rsidR="005F190C" w:rsidRPr="005F190C">
        <w:rPr>
          <w:rFonts w:eastAsia="Times New Roman"/>
          <w:lang w:val="ru-RU" w:eastAsia="ru-RU"/>
        </w:rPr>
        <w:t>526 800</w:t>
      </w:r>
      <w:r w:rsidRPr="005F190C">
        <w:rPr>
          <w:iCs/>
          <w:lang w:val="ru-RU"/>
        </w:rPr>
        <w:t xml:space="preserve"> (</w:t>
      </w:r>
      <w:r w:rsidR="005F190C">
        <w:rPr>
          <w:iCs/>
          <w:lang w:val="ru-RU"/>
        </w:rPr>
        <w:t>пятьсот двадцать шесть</w:t>
      </w:r>
      <w:r>
        <w:rPr>
          <w:bCs/>
          <w:iCs/>
          <w:lang w:val="ru-RU"/>
        </w:rPr>
        <w:t xml:space="preserve"> тысяч</w:t>
      </w:r>
      <w:r w:rsidR="005F190C">
        <w:rPr>
          <w:bCs/>
          <w:iCs/>
          <w:lang w:val="ru-RU"/>
        </w:rPr>
        <w:t xml:space="preserve"> восемьсот</w:t>
      </w:r>
      <w:r>
        <w:rPr>
          <w:bCs/>
          <w:iCs/>
          <w:lang w:val="ru-RU"/>
        </w:rPr>
        <w:t>) рублей 00 копеек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bCs/>
          <w:iCs/>
          <w:lang w:val="ru-RU"/>
        </w:rPr>
        <w:t>с учетом НДС</w:t>
      </w:r>
      <w:r>
        <w:rPr>
          <w:rFonts w:eastAsia="Times New Roman"/>
          <w:bCs/>
          <w:lang w:val="ru-RU"/>
        </w:rPr>
        <w:t>.</w:t>
      </w:r>
    </w:p>
    <w:p w14:paraId="7A63E37D" w14:textId="3B18C82A" w:rsidR="009F631B" w:rsidRPr="009F631B" w:rsidRDefault="005B13F8" w:rsidP="005B13F8">
      <w:pPr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             </w:t>
      </w:r>
      <w:r w:rsidR="009F631B">
        <w:rPr>
          <w:rFonts w:eastAsia="Times New Roman"/>
          <w:b/>
          <w:bCs/>
          <w:lang w:val="ru-RU" w:eastAsia="ru-RU"/>
        </w:rPr>
        <w:t xml:space="preserve">Величина снижения цены первоначального предложения («шаг понижения») </w:t>
      </w:r>
      <w:r>
        <w:rPr>
          <w:rFonts w:eastAsia="Times New Roman"/>
          <w:b/>
          <w:bCs/>
          <w:lang w:val="ru-RU" w:eastAsia="ru-RU"/>
        </w:rPr>
        <w:t>–</w:t>
      </w:r>
      <w:r w:rsidR="009F631B">
        <w:rPr>
          <w:rFonts w:eastAsia="Times New Roman"/>
          <w:b/>
          <w:bCs/>
          <w:lang w:val="ru-RU" w:eastAsia="ru-RU"/>
        </w:rPr>
        <w:t xml:space="preserve"> </w:t>
      </w:r>
      <w:r w:rsidR="000821BF" w:rsidRPr="000821BF">
        <w:rPr>
          <w:rFonts w:eastAsia="Times New Roman"/>
          <w:lang w:val="ru-RU" w:eastAsia="ru-RU"/>
        </w:rPr>
        <w:t>1</w:t>
      </w:r>
      <w:r w:rsidR="000821BF">
        <w:rPr>
          <w:rFonts w:eastAsia="Times New Roman"/>
          <w:lang w:val="ru-RU" w:eastAsia="ru-RU"/>
        </w:rPr>
        <w:t>0</w:t>
      </w:r>
      <w:r w:rsidR="000821BF" w:rsidRPr="000821BF">
        <w:rPr>
          <w:rFonts w:eastAsia="Times New Roman"/>
          <w:lang w:val="ru-RU" w:eastAsia="ru-RU"/>
        </w:rPr>
        <w:t>5 </w:t>
      </w:r>
      <w:proofErr w:type="gramStart"/>
      <w:r w:rsidR="000821BF">
        <w:rPr>
          <w:rFonts w:eastAsia="Times New Roman"/>
          <w:lang w:val="ru-RU" w:eastAsia="ru-RU"/>
        </w:rPr>
        <w:t>360</w:t>
      </w:r>
      <w:r w:rsidR="000821BF">
        <w:rPr>
          <w:rFonts w:eastAsia="Times New Roman"/>
          <w:b/>
          <w:bCs/>
          <w:lang w:val="ru-RU" w:eastAsia="ru-RU"/>
        </w:rPr>
        <w:t xml:space="preserve"> </w:t>
      </w:r>
      <w:r w:rsidR="009F631B">
        <w:rPr>
          <w:bCs/>
          <w:iCs/>
          <w:lang w:val="ru-RU"/>
        </w:rPr>
        <w:t xml:space="preserve"> (</w:t>
      </w:r>
      <w:proofErr w:type="gramEnd"/>
      <w:r w:rsidR="000821BF">
        <w:rPr>
          <w:bCs/>
          <w:iCs/>
          <w:lang w:val="ru-RU"/>
        </w:rPr>
        <w:t>Сто  пять</w:t>
      </w:r>
      <w:r>
        <w:rPr>
          <w:bCs/>
          <w:iCs/>
          <w:lang w:val="ru-RU"/>
        </w:rPr>
        <w:t xml:space="preserve"> </w:t>
      </w:r>
      <w:r w:rsidR="009F631B">
        <w:rPr>
          <w:bCs/>
          <w:iCs/>
          <w:lang w:val="ru-RU"/>
        </w:rPr>
        <w:t xml:space="preserve">тысяч </w:t>
      </w:r>
      <w:r w:rsidR="000821BF">
        <w:rPr>
          <w:bCs/>
          <w:iCs/>
          <w:lang w:val="ru-RU"/>
        </w:rPr>
        <w:t>триста шестьдесят</w:t>
      </w:r>
      <w:r w:rsidR="009F631B">
        <w:rPr>
          <w:bCs/>
          <w:iCs/>
          <w:lang w:val="ru-RU"/>
        </w:rPr>
        <w:t>) рублей 00 копеек</w:t>
      </w:r>
      <w:r w:rsidR="009F631B">
        <w:rPr>
          <w:rFonts w:eastAsia="Times New Roman"/>
          <w:bCs/>
          <w:lang w:val="ru-RU" w:eastAsia="ru-RU"/>
        </w:rPr>
        <w:t>.</w:t>
      </w:r>
    </w:p>
    <w:p w14:paraId="52244510" w14:textId="311DBDDD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="000821BF" w:rsidRPr="000821BF">
        <w:rPr>
          <w:rFonts w:eastAsia="Times New Roman"/>
          <w:lang w:val="ru-RU" w:eastAsia="ru-RU"/>
        </w:rPr>
        <w:t>52 680</w:t>
      </w:r>
      <w:r w:rsidRPr="00C8124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="000821BF">
        <w:rPr>
          <w:szCs w:val="28"/>
          <w:lang w:val="ru-RU"/>
        </w:rPr>
        <w:t xml:space="preserve">Пятьдесят две </w:t>
      </w:r>
      <w:r>
        <w:rPr>
          <w:bCs/>
          <w:szCs w:val="28"/>
          <w:lang w:val="ru-RU"/>
        </w:rPr>
        <w:t>тысяч</w:t>
      </w:r>
      <w:r w:rsidR="000821BF">
        <w:rPr>
          <w:bCs/>
          <w:szCs w:val="28"/>
          <w:lang w:val="ru-RU"/>
        </w:rPr>
        <w:t>и шестьсот восемьдесят</w:t>
      </w:r>
      <w:r>
        <w:rPr>
          <w:bCs/>
          <w:szCs w:val="28"/>
          <w:lang w:val="ru-RU"/>
        </w:rPr>
        <w:t>)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547A463C" w14:textId="41873026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0821BF" w:rsidRPr="000821BF">
        <w:rPr>
          <w:rFonts w:eastAsia="Times New Roman"/>
          <w:lang w:val="ru-RU" w:eastAsia="ru-RU"/>
        </w:rPr>
        <w:t>175 </w:t>
      </w:r>
      <w:proofErr w:type="gramStart"/>
      <w:r w:rsidR="000821BF" w:rsidRPr="000821BF">
        <w:rPr>
          <w:rFonts w:eastAsia="Times New Roman"/>
          <w:lang w:val="ru-RU" w:eastAsia="ru-RU"/>
        </w:rPr>
        <w:t>600</w:t>
      </w:r>
      <w:r w:rsidR="000821BF">
        <w:rPr>
          <w:rFonts w:eastAsia="Times New Roman"/>
          <w:b/>
          <w:bCs/>
          <w:lang w:val="ru-RU" w:eastAsia="ru-RU"/>
        </w:rPr>
        <w:t xml:space="preserve"> </w:t>
      </w:r>
      <w:r w:rsidR="000821BF">
        <w:rPr>
          <w:bCs/>
          <w:iCs/>
          <w:lang w:val="ru-RU"/>
        </w:rPr>
        <w:t xml:space="preserve"> (</w:t>
      </w:r>
      <w:proofErr w:type="gramEnd"/>
      <w:r w:rsidR="000821BF">
        <w:rPr>
          <w:bCs/>
          <w:iCs/>
          <w:lang w:val="ru-RU"/>
        </w:rPr>
        <w:t>Сто семьдесят пять тысяч шестьсот) рублей 00 копеек</w:t>
      </w:r>
      <w:r w:rsidR="000821BF">
        <w:rPr>
          <w:rFonts w:eastAsia="Times New Roman"/>
          <w:bCs/>
          <w:lang w:val="ru-RU" w:eastAsia="ru-RU"/>
        </w:rPr>
        <w:t>.</w:t>
      </w:r>
      <w:r>
        <w:rPr>
          <w:rFonts w:eastAsia="Times New Roman"/>
          <w:bCs/>
          <w:lang w:val="ru-RU" w:eastAsia="ru-RU"/>
        </w:rPr>
        <w:t>.</w:t>
      </w:r>
    </w:p>
    <w:p w14:paraId="6AEA7FF6" w14:textId="4908D4C1" w:rsidR="003C6ADE" w:rsidRDefault="005B13F8" w:rsidP="005B13F8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</w:t>
      </w:r>
      <w:r w:rsidR="000E61A0">
        <w:rPr>
          <w:rFonts w:eastAsia="Times New Roman"/>
          <w:b/>
          <w:bCs/>
          <w:lang w:val="ru-RU" w:eastAsia="ru-RU"/>
        </w:rPr>
        <w:t xml:space="preserve">Срок внесения задатка </w:t>
      </w:r>
      <w:r w:rsidR="000E61A0" w:rsidRPr="00857CC4">
        <w:rPr>
          <w:rFonts w:eastAsia="Times New Roman"/>
          <w:b/>
          <w:bCs/>
          <w:lang w:val="ru-RU" w:eastAsia="ru-RU"/>
        </w:rPr>
        <w:t xml:space="preserve">– </w:t>
      </w:r>
      <w:r w:rsidR="000E61A0" w:rsidRPr="00857CC4">
        <w:rPr>
          <w:rFonts w:eastAsia="Times New Roman"/>
          <w:bCs/>
          <w:lang w:val="ru-RU" w:eastAsia="ru-RU"/>
        </w:rPr>
        <w:t xml:space="preserve">с </w:t>
      </w:r>
      <w:r w:rsidR="000821BF">
        <w:rPr>
          <w:rFonts w:eastAsia="Times New Roman"/>
          <w:bCs/>
          <w:lang w:val="ru-RU" w:eastAsia="ru-RU"/>
        </w:rPr>
        <w:t>14</w:t>
      </w:r>
      <w:r w:rsidRPr="00857CC4">
        <w:rPr>
          <w:rFonts w:eastAsia="Times New Roman"/>
          <w:bCs/>
          <w:lang w:val="ru-RU" w:eastAsia="ru-RU"/>
        </w:rPr>
        <w:t xml:space="preserve"> ию</w:t>
      </w:r>
      <w:r w:rsidR="00501ABC">
        <w:rPr>
          <w:rFonts w:eastAsia="Times New Roman"/>
          <w:bCs/>
          <w:lang w:val="ru-RU" w:eastAsia="ru-RU"/>
        </w:rPr>
        <w:t>л</w:t>
      </w:r>
      <w:r w:rsidRPr="00857CC4">
        <w:rPr>
          <w:rFonts w:eastAsia="Times New Roman"/>
          <w:bCs/>
          <w:lang w:val="ru-RU" w:eastAsia="ru-RU"/>
        </w:rPr>
        <w:t>я</w:t>
      </w:r>
      <w:r w:rsidR="000E61A0" w:rsidRPr="00857CC4">
        <w:rPr>
          <w:lang w:val="ru-RU"/>
        </w:rPr>
        <w:t xml:space="preserve"> 20</w:t>
      </w:r>
      <w:r w:rsidRPr="00857CC4">
        <w:rPr>
          <w:lang w:val="ru-RU"/>
        </w:rPr>
        <w:t>21</w:t>
      </w:r>
      <w:r w:rsidR="000E61A0" w:rsidRPr="00857CC4">
        <w:rPr>
          <w:lang w:val="ru-RU"/>
        </w:rPr>
        <w:t xml:space="preserve"> г.</w:t>
      </w:r>
      <w:r w:rsidR="000E61A0" w:rsidRPr="00857CC4">
        <w:rPr>
          <w:rFonts w:eastAsia="Times New Roman"/>
          <w:bCs/>
          <w:lang w:val="ru-RU" w:eastAsia="ru-RU"/>
        </w:rPr>
        <w:t xml:space="preserve"> по </w:t>
      </w:r>
      <w:r w:rsidR="000821BF">
        <w:rPr>
          <w:rFonts w:eastAsia="Times New Roman"/>
          <w:bCs/>
          <w:lang w:val="ru-RU" w:eastAsia="ru-RU"/>
        </w:rPr>
        <w:t>16</w:t>
      </w:r>
      <w:r w:rsidR="00501ABC">
        <w:rPr>
          <w:rFonts w:eastAsia="Times New Roman"/>
          <w:bCs/>
          <w:lang w:val="ru-RU" w:eastAsia="ru-RU"/>
        </w:rPr>
        <w:t xml:space="preserve"> августа</w:t>
      </w:r>
      <w:r w:rsidR="000E61A0" w:rsidRPr="00857CC4">
        <w:rPr>
          <w:lang w:val="ru-RU"/>
        </w:rPr>
        <w:t xml:space="preserve"> 20</w:t>
      </w:r>
      <w:r w:rsidR="00857CC4" w:rsidRPr="00857CC4">
        <w:rPr>
          <w:lang w:val="ru-RU"/>
        </w:rPr>
        <w:t>2</w:t>
      </w:r>
      <w:r w:rsidR="000E61A0" w:rsidRPr="00857CC4">
        <w:rPr>
          <w:lang w:val="ru-RU"/>
        </w:rPr>
        <w:t>1 г.</w:t>
      </w:r>
      <w:r w:rsidR="000E61A0" w:rsidRPr="00857CC4">
        <w:rPr>
          <w:rFonts w:eastAsia="Times New Roman"/>
          <w:bCs/>
          <w:lang w:val="ru-RU" w:eastAsia="ru-RU"/>
        </w:rPr>
        <w:t xml:space="preserve"> </w:t>
      </w:r>
      <w:r w:rsidR="000E61A0" w:rsidRPr="00857CC4">
        <w:rPr>
          <w:lang w:val="ru-RU"/>
        </w:rPr>
        <w:t xml:space="preserve">и должен поступить на указанный в Информационном сообщении счет Продавца не позднее </w:t>
      </w:r>
      <w:r w:rsidR="00501ABC">
        <w:rPr>
          <w:lang w:val="ru-RU"/>
        </w:rPr>
        <w:t>1</w:t>
      </w:r>
      <w:r w:rsidR="000821BF">
        <w:rPr>
          <w:lang w:val="ru-RU"/>
        </w:rPr>
        <w:t>7</w:t>
      </w:r>
      <w:r w:rsidR="00857CC4" w:rsidRPr="00857CC4">
        <w:rPr>
          <w:lang w:val="ru-RU"/>
        </w:rPr>
        <w:t xml:space="preserve"> августа</w:t>
      </w:r>
      <w:r w:rsidR="000E61A0" w:rsidRPr="00857CC4">
        <w:rPr>
          <w:lang w:val="ru-RU"/>
        </w:rPr>
        <w:t xml:space="preserve"> 20</w:t>
      </w:r>
      <w:r w:rsidR="00857CC4" w:rsidRPr="00857CC4">
        <w:rPr>
          <w:lang w:val="ru-RU"/>
        </w:rPr>
        <w:t>21</w:t>
      </w:r>
      <w:r w:rsidR="000E61A0" w:rsidRPr="00857CC4">
        <w:rPr>
          <w:lang w:val="ru-RU"/>
        </w:rPr>
        <w:t xml:space="preserve"> г.</w:t>
      </w:r>
    </w:p>
    <w:p w14:paraId="413C00A5" w14:textId="77777777" w:rsidR="003C6ADE" w:rsidRDefault="000E61A0">
      <w:pPr>
        <w:ind w:firstLine="851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35F19295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lang w:val="ru-RU"/>
        </w:rPr>
        <w:t>- Аукцион признан несостоявшимся, в связи с отсутствием заявок</w:t>
      </w:r>
      <w:r>
        <w:rPr>
          <w:rFonts w:eastAsia="Times New Roman"/>
          <w:bCs/>
          <w:lang w:val="ru-RU" w:eastAsia="ru-RU"/>
        </w:rPr>
        <w:t>.</w:t>
      </w:r>
    </w:p>
    <w:p w14:paraId="0F913367" w14:textId="77777777" w:rsidR="003C6ADE" w:rsidRDefault="003C6AD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506D9EA7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186C5B44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0FF5F71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1476A8" w14:textId="2CAD9C30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0821BF">
        <w:rPr>
          <w:rFonts w:ascii="TimesNewRoman,Bold" w:eastAsia="Times New Roman" w:hAnsi="TimesNewRoman,Bold" w:cs="TimesNewRoman,Bold"/>
          <w:bCs/>
          <w:lang w:val="ru-RU" w:eastAsia="ru-RU"/>
        </w:rPr>
        <w:t>14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proofErr w:type="gramStart"/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ию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л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</w:t>
      </w:r>
      <w:r w:rsidR="005D6E69">
        <w:rPr>
          <w:lang w:val="ru-RU"/>
        </w:rPr>
        <w:t>21</w:t>
      </w:r>
      <w:proofErr w:type="gramEnd"/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2E18F44F" w14:textId="77777777" w:rsidR="003C6ADE" w:rsidRDefault="000E61A0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0E61360C" w14:textId="194C32DD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proofErr w:type="gramStart"/>
      <w:r w:rsidR="000821BF">
        <w:rPr>
          <w:rFonts w:ascii="TimesNewRoman,Bold" w:eastAsia="Times New Roman" w:hAnsi="TimesNewRoman,Bold" w:cs="TimesNewRoman,Bold"/>
          <w:bCs/>
          <w:lang w:val="ru-RU" w:eastAsia="ru-RU"/>
        </w:rPr>
        <w:t>16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proofErr w:type="gramEnd"/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2021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2631871" w14:textId="37860BFD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0821BF">
        <w:rPr>
          <w:rFonts w:ascii="TimesNewRoman,Bold" w:eastAsia="Times New Roman" w:hAnsi="TimesNewRoman,Bold" w:cs="TimesNewRoman,Bold"/>
          <w:bCs/>
          <w:lang w:val="ru-RU" w:eastAsia="ru-RU"/>
        </w:rPr>
        <w:t>7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 2021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в 8:00</w:t>
      </w:r>
    </w:p>
    <w:p w14:paraId="6EAD75B9" w14:textId="49ECC5C8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продажи посредством публичного предложения: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0821BF">
        <w:rPr>
          <w:rFonts w:ascii="TimesNewRoman,Bold" w:eastAsia="Times New Roman" w:hAnsi="TimesNewRoman,Bold" w:cs="TimesNewRoman,Bold"/>
          <w:bCs/>
          <w:lang w:val="ru-RU" w:eastAsia="ru-RU"/>
        </w:rPr>
        <w:t>9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r>
        <w:rPr>
          <w:lang w:val="ru-RU"/>
        </w:rPr>
        <w:t xml:space="preserve"> 20</w:t>
      </w:r>
      <w:r w:rsidR="005D6E69">
        <w:rPr>
          <w:lang w:val="ru-RU"/>
        </w:rPr>
        <w:t>21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F8A2FC6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43577241" w14:textId="77777777" w:rsidR="003C6ADE" w:rsidRDefault="003C6AD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0CC711B7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BFF54C0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 w14:paraId="1D63173A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7D7EDEDD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0738B97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5.3. Регистрации на электронной площадке подлежат Претенденты, ранее не зарегистрированные </w:t>
      </w:r>
      <w:proofErr w:type="gramStart"/>
      <w:r>
        <w:rPr>
          <w:rFonts w:eastAsia="Times New Roman"/>
          <w:lang w:val="ru-RU" w:eastAsia="ru-RU"/>
        </w:rPr>
        <w:t>на электронной площадке</w:t>
      </w:r>
      <w:proofErr w:type="gramEnd"/>
      <w:r>
        <w:rPr>
          <w:rFonts w:eastAsia="Times New Roman"/>
          <w:lang w:val="ru-RU" w:eastAsia="ru-RU"/>
        </w:rPr>
        <w:t xml:space="preserve"> или регистрация которых, на электронной площадке была ими прекращена.</w:t>
      </w:r>
    </w:p>
    <w:p w14:paraId="26303418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224B4E18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3DFFAC3C" w14:textId="77777777" w:rsidR="003C6ADE" w:rsidRDefault="000E61A0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7F5882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4733D7A" w14:textId="77777777" w:rsidR="003C6ADE" w:rsidRPr="009F631B" w:rsidRDefault="000E61A0">
      <w:pPr>
        <w:tabs>
          <w:tab w:val="left" w:pos="284"/>
        </w:tabs>
        <w:jc w:val="both"/>
        <w:rPr>
          <w:lang w:val="ru-RU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040A71C0" w14:textId="77777777" w:rsidR="003C6ADE" w:rsidRDefault="000E61A0">
      <w:pPr>
        <w:tabs>
          <w:tab w:val="left" w:pos="284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</w:t>
      </w:r>
      <w:r>
        <w:rPr>
          <w:bCs/>
          <w:lang w:val="ru-RU"/>
        </w:rPr>
        <w:lastRenderedPageBreak/>
        <w:t>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1FBA931E" w14:textId="77777777" w:rsidR="003C6ADE" w:rsidRDefault="000E61A0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6.4. Одно лицо имеет право подать только одну заявку.</w:t>
      </w:r>
    </w:p>
    <w:p w14:paraId="53AA9A7F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52F5E7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3EC30D9C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5BEDED84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1BDC4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82C5E79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3144F0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22E8420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5D8FB0C4" w14:textId="77777777" w:rsidR="003C6ADE" w:rsidRDefault="003C6AD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6C7D33AE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1A348A4E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CAAA1F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69151D9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A1DB43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 w14:paraId="1097E4A6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2E2B640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1A97BC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6DFF025F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lastRenderedPageBreak/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6B0AD85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 w14:paraId="1A1B70AF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9BE97A8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FCCD6B6" w14:textId="77777777" w:rsidR="003C6ADE" w:rsidRDefault="000E61A0">
      <w:pPr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4055ACF4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 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14:paraId="31D8E642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69062EBE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D3C14C7" w14:textId="77777777" w:rsidR="003C6ADE" w:rsidRDefault="003C6ADE">
      <w:pPr>
        <w:ind w:left="851"/>
        <w:rPr>
          <w:rFonts w:eastAsia="Times New Roman"/>
          <w:b/>
          <w:bCs/>
          <w:lang w:val="ru-RU" w:eastAsia="ru-RU"/>
        </w:rPr>
      </w:pPr>
    </w:p>
    <w:p w14:paraId="74F5E364" w14:textId="77777777" w:rsidR="003C6ADE" w:rsidRDefault="000E61A0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18217003" w14:textId="77777777" w:rsidR="003C6ADE" w:rsidRDefault="000E61A0">
      <w:pPr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55D2E028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15EE39CC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F2C03B9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697CE6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>
        <w:rPr>
          <w:lang w:val="ru-RU"/>
        </w:rPr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8D58150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1CE8945" w14:textId="77777777" w:rsidR="003C6ADE" w:rsidRDefault="000E61A0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6B74E02D" w14:textId="77777777" w:rsidR="003C6ADE" w:rsidRDefault="000E61A0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7DC8FC75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28A0AD1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24CDC693" w14:textId="5E6FC63B" w:rsidR="003C6ADE" w:rsidRPr="009F631B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здание </w:t>
      </w:r>
      <w:r w:rsidR="000821BF">
        <w:rPr>
          <w:lang w:val="ru-RU"/>
        </w:rPr>
        <w:t xml:space="preserve">детского сада </w:t>
      </w:r>
      <w:r>
        <w:rPr>
          <w:lang w:val="ru-RU"/>
        </w:rPr>
        <w:t>с.</w:t>
      </w:r>
      <w:r w:rsidR="000821BF">
        <w:rPr>
          <w:lang w:val="ru-RU"/>
        </w:rPr>
        <w:t xml:space="preserve"> Виноградовка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547B64B" w14:textId="64941E6D" w:rsidR="003C6ADE" w:rsidRPr="009F631B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10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здание </w:t>
      </w:r>
      <w:r w:rsidR="000821BF">
        <w:rPr>
          <w:lang w:val="ru-RU"/>
        </w:rPr>
        <w:t>детского сада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291A43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62E14CF6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526449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BDE4C71" w14:textId="77777777" w:rsidR="003C6ADE" w:rsidRDefault="000E61A0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A2751B5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0176719D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7F133E1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3B602026" w14:textId="177E60DE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</w:t>
      </w:r>
      <w:proofErr w:type="spellStart"/>
      <w:r>
        <w:rPr>
          <w:rFonts w:ascii="TimesNewRoman,Bold" w:hAnsi="TimesNewRoman,Bold" w:cs="TimesNewRoman,Bold"/>
          <w:bCs/>
          <w:lang w:val="ru-RU"/>
        </w:rPr>
        <w:t>Анучинского</w:t>
      </w:r>
      <w:proofErr w:type="spellEnd"/>
      <w:r>
        <w:rPr>
          <w:rFonts w:ascii="TimesNewRoman,Bold" w:hAnsi="TimesNewRoman,Bold" w:cs="TimesNewRoman,Bold"/>
          <w:bCs/>
          <w:lang w:val="ru-RU"/>
        </w:rPr>
        <w:t xml:space="preserve"> муниципального </w:t>
      </w:r>
      <w:r w:rsidR="00FC7ADC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71BE15D6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2458B040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796E4450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163FB2B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24B6ED12" w14:textId="77777777" w:rsidR="003C6ADE" w:rsidRDefault="003C6ADE">
      <w:pPr>
        <w:ind w:firstLine="851"/>
        <w:jc w:val="both"/>
        <w:rPr>
          <w:rFonts w:eastAsia="Times New Roman"/>
          <w:lang w:val="ru-RU" w:eastAsia="ru-RU"/>
        </w:rPr>
      </w:pPr>
    </w:p>
    <w:p w14:paraId="18B18AEE" w14:textId="77777777" w:rsidR="003C6ADE" w:rsidRDefault="000E61A0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 w14:paraId="27657F3E" w14:textId="77777777" w:rsidR="005D6E69" w:rsidRPr="00FE6CC7" w:rsidRDefault="000E61A0" w:rsidP="005D6E69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</w:t>
      </w:r>
      <w:r w:rsidR="005D6E69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5D6E69"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proofErr w:type="gramStart"/>
      <w:r w:rsidR="005D6E69" w:rsidRPr="00FE6CC7">
        <w:rPr>
          <w:rStyle w:val="-"/>
          <w:color w:val="auto"/>
          <w:lang w:val="ru-RU"/>
        </w:rPr>
        <w:t>анучинский.рф</w:t>
      </w:r>
      <w:proofErr w:type="spellEnd"/>
      <w:proofErr w:type="gramEnd"/>
      <w:r w:rsidR="005D6E69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19AEFFA2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991A6EA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13BD60A3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33109D4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6B530831" w14:textId="1B308FCA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</w:t>
      </w:r>
      <w:r w:rsidR="005C11C1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 w:rsidR="005C11C1">
          <w:rPr>
            <w:rStyle w:val="ListLabel11"/>
            <w:rFonts w:eastAsiaTheme="minorHAnsi"/>
          </w:rPr>
          <w:t>www.torgi.gov.ru</w:t>
        </w:r>
      </w:hyperlink>
      <w:r w:rsidR="005C11C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5C11C1" w:rsidRPr="00FE6CC7">
        <w:rPr>
          <w:rStyle w:val="-"/>
          <w:color w:val="auto"/>
          <w:lang w:val="ru-RU"/>
        </w:rPr>
        <w:t>анучинский.рф</w:t>
      </w:r>
      <w:proofErr w:type="spellEnd"/>
      <w:r w:rsidR="005C11C1">
        <w:rPr>
          <w:rStyle w:val="-"/>
          <w:color w:val="auto"/>
          <w:lang w:val="ru-RU"/>
        </w:rPr>
        <w:t>,</w:t>
      </w:r>
      <w:r w:rsidR="005C11C1"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 w:rsidR="005C11C1">
          <w:rPr>
            <w:rStyle w:val="-"/>
            <w:rFonts w:eastAsia="Times New Roman"/>
            <w:color w:val="auto"/>
            <w:lang w:eastAsia="ru-RU"/>
          </w:rPr>
          <w:t>www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r w:rsidR="005C11C1">
          <w:rPr>
            <w:rStyle w:val="-"/>
            <w:rFonts w:eastAsia="Times New Roman"/>
            <w:color w:val="auto"/>
            <w:lang w:eastAsia="ru-RU"/>
          </w:rPr>
          <w:t>lot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-</w:t>
        </w:r>
        <w:r w:rsidR="005C11C1">
          <w:rPr>
            <w:rStyle w:val="-"/>
            <w:rFonts w:eastAsia="Times New Roman"/>
            <w:color w:val="auto"/>
            <w:lang w:eastAsia="ru-RU"/>
          </w:rPr>
          <w:t>online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 w:rsidR="005C11C1"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 w:rsidR="005C11C1">
        <w:rPr>
          <w:rFonts w:eastAsia="Times New Roman"/>
          <w:lang w:val="ru-RU" w:eastAsia="ru-RU"/>
        </w:rPr>
        <w:t xml:space="preserve"> и по телефону: </w:t>
      </w:r>
      <w:r w:rsidR="005C11C1">
        <w:rPr>
          <w:bCs/>
          <w:iCs/>
          <w:szCs w:val="28"/>
          <w:lang w:val="ru-RU"/>
        </w:rPr>
        <w:t>8-800-777-57-57, доб. 236,</w:t>
      </w:r>
      <w:r w:rsidR="005C11C1">
        <w:rPr>
          <w:rFonts w:eastAsia="Times New Roman"/>
          <w:lang w:val="ru-RU" w:eastAsia="ru-RU"/>
        </w:rPr>
        <w:t xml:space="preserve"> 278, 275</w:t>
      </w:r>
      <w:r>
        <w:rPr>
          <w:rFonts w:eastAsia="Times New Roman"/>
          <w:lang w:val="ru-RU" w:eastAsia="ru-RU"/>
        </w:rPr>
        <w:t>.</w:t>
      </w:r>
    </w:p>
    <w:p w14:paraId="6B6E3B8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7EEDBFDE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E6992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8EC14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D9A1658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>
        <w:t>anuchinsky</w:t>
      </w:r>
      <w:proofErr w:type="spellEnd"/>
      <w:r>
        <w:rPr>
          <w:lang w:val="ru-RU"/>
        </w:rPr>
        <w:t>_</w:t>
      </w:r>
      <w:proofErr w:type="spellStart"/>
      <w:r>
        <w:t>oizo</w:t>
      </w:r>
      <w:proofErr w:type="spellEnd"/>
      <w:r>
        <w:rPr>
          <w:lang w:val="ru-RU"/>
        </w:rPr>
        <w:t>@</w:t>
      </w:r>
      <w:proofErr w:type="spellStart"/>
      <w:r>
        <w:t>mo</w:t>
      </w:r>
      <w:proofErr w:type="spellEnd"/>
      <w:r>
        <w:rPr>
          <w:lang w:val="ru-RU"/>
        </w:rPr>
        <w:t>.</w:t>
      </w:r>
      <w:proofErr w:type="spellStart"/>
      <w:r>
        <w:t>primorsky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0B57EC01" w14:textId="77777777" w:rsidR="003C6ADE" w:rsidRDefault="003C6ADE">
      <w:pPr>
        <w:ind w:left="851"/>
        <w:jc w:val="both"/>
        <w:rPr>
          <w:rFonts w:eastAsia="Times New Roman"/>
          <w:b/>
          <w:lang w:val="ru-RU" w:eastAsia="ru-RU"/>
        </w:rPr>
      </w:pPr>
    </w:p>
    <w:p w14:paraId="470595E0" w14:textId="77777777" w:rsidR="003C6ADE" w:rsidRDefault="000E61A0">
      <w:pPr>
        <w:ind w:left="360" w:firstLine="851"/>
        <w:jc w:val="center"/>
        <w:rPr>
          <w:rFonts w:eastAsia="Times New Roman"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3C539AB7" w14:textId="3108FE4B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продажи муниципального имуще</w:t>
      </w:r>
      <w:r w:rsidR="005C11C1">
        <w:rPr>
          <w:lang w:val="ru-RU" w:eastAsia="zh-CN"/>
        </w:rPr>
        <w:t>с</w:t>
      </w:r>
      <w:r>
        <w:rPr>
          <w:lang w:val="ru-RU" w:eastAsia="zh-CN"/>
        </w:rPr>
        <w:t xml:space="preserve">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E6322AA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6C35B8D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 w14:paraId="6400C4EE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11.4. Информация о претендентах, не допущенных к участию в продаже, размещается в открытой части электронной площадки Оператора на официальном сайте в </w:t>
      </w:r>
      <w:r>
        <w:rPr>
          <w:lang w:val="ru-RU" w:eastAsia="zh-CN"/>
        </w:rPr>
        <w:lastRenderedPageBreak/>
        <w:t>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0C8FBA8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00F46FC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 w14:paraId="3C70830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3606330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3CA0918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58CBC3B2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1C1F65AC" w14:textId="77777777" w:rsidR="003C6ADE" w:rsidRDefault="000E61A0">
      <w:pPr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7B8C416F" w14:textId="77777777" w:rsidR="003C6ADE" w:rsidRDefault="000E61A0">
      <w:pPr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EB74A3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8A7FD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0FAFFEF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DD5920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354F6B16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2CBF7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14:paraId="25DCC855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</w:t>
      </w:r>
      <w:r>
        <w:rPr>
          <w:lang w:val="ru-RU"/>
        </w:rPr>
        <w:lastRenderedPageBreak/>
        <w:t>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lang w:val="ru-RU"/>
        </w:rPr>
        <w:t>неподтверждения</w:t>
      </w:r>
      <w:proofErr w:type="spellEnd"/>
      <w:r>
        <w:rPr>
          <w:lang w:val="ru-RU"/>
        </w:rPr>
        <w:t>) участниками предложения о цене имущества;</w:t>
      </w:r>
    </w:p>
    <w:p w14:paraId="21FE24C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2DD6574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2DE852D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DA7CF09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14:paraId="29BE753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AA4B7CC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C2BD2A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83CCCF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7F9130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7FF98F4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23FA0D21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4AD674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3A272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71FC5B61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 w14:paraId="794A8721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3B2EF699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13B71DEE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>
        <w:rPr>
          <w:rFonts w:eastAsia="Times New Roman"/>
          <w:lang w:val="ru-RU" w:eastAsia="ru-RU"/>
        </w:rPr>
        <w:lastRenderedPageBreak/>
        <w:t>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303FED6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B544D9A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на счет по следующим реквизитам:</w:t>
      </w:r>
    </w:p>
    <w:p w14:paraId="3DF514E1" w14:textId="77777777" w:rsidR="005C11C1" w:rsidRPr="00E345E8" w:rsidRDefault="005C11C1" w:rsidP="005C11C1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7E2EE0BD" w14:textId="77777777" w:rsidR="005C11C1" w:rsidRDefault="005C11C1" w:rsidP="005C11C1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6770AD2A" w14:textId="77777777" w:rsidR="005C11C1" w:rsidRDefault="005C11C1" w:rsidP="005C11C1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68B023DC" w14:textId="77777777" w:rsidR="005C11C1" w:rsidRDefault="005C11C1" w:rsidP="005C11C1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885731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485C9593" w14:textId="77777777" w:rsidR="005C11C1" w:rsidRDefault="005C11C1" w:rsidP="005C11C1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22E2FC66" w14:textId="77777777" w:rsidR="005C11C1" w:rsidRDefault="005C11C1" w:rsidP="005C11C1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78F9A048" w14:textId="77777777" w:rsidR="005C11C1" w:rsidRDefault="005C11C1" w:rsidP="005C11C1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1B86D216" w14:textId="77777777" w:rsidR="005C11C1" w:rsidRPr="00885731" w:rsidRDefault="005C11C1" w:rsidP="005C11C1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885731">
        <w:rPr>
          <w:color w:val="000000"/>
          <w:lang w:val="ru-RU"/>
        </w:rPr>
        <w:t>100643000000012000</w:t>
      </w:r>
    </w:p>
    <w:p w14:paraId="1E364713" w14:textId="77777777" w:rsidR="005C11C1" w:rsidRDefault="005C11C1" w:rsidP="005C11C1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23515668" w14:textId="77777777" w:rsidR="005C11C1" w:rsidRDefault="005C11C1" w:rsidP="005C11C1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026C9798" w14:textId="77777777" w:rsidR="005C11C1" w:rsidRDefault="005C11C1" w:rsidP="005C11C1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1D007785" w14:textId="77777777" w:rsidR="003C6ADE" w:rsidRDefault="000E61A0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35F5F4B2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7B9202A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5413BA62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13E21440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632F9C23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0C8CF958" w14:textId="77777777" w:rsidR="003C6ADE" w:rsidRDefault="003C6ADE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7466988" w14:textId="77777777" w:rsidR="003C6ADE" w:rsidRDefault="000E61A0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034B419B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9207773" w14:textId="77777777" w:rsidR="003C6ADE" w:rsidRDefault="003C6AD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D93740F" w14:textId="77777777" w:rsidR="003C6ADE" w:rsidRPr="009F631B" w:rsidRDefault="003C6ADE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3C6ADE" w:rsidRPr="009F63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1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216"/>
    <w:multiLevelType w:val="multilevel"/>
    <w:tmpl w:val="81528892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F549BC"/>
    <w:multiLevelType w:val="multilevel"/>
    <w:tmpl w:val="0528482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2EF5867"/>
    <w:multiLevelType w:val="multilevel"/>
    <w:tmpl w:val="602274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5487D"/>
    <w:multiLevelType w:val="multilevel"/>
    <w:tmpl w:val="6646E8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382A"/>
    <w:multiLevelType w:val="multilevel"/>
    <w:tmpl w:val="C8B67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2D692A"/>
    <w:multiLevelType w:val="multilevel"/>
    <w:tmpl w:val="706EBA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E"/>
    <w:rsid w:val="000821BF"/>
    <w:rsid w:val="000E61A0"/>
    <w:rsid w:val="001C22BC"/>
    <w:rsid w:val="002A6162"/>
    <w:rsid w:val="003C6ADE"/>
    <w:rsid w:val="00501ABC"/>
    <w:rsid w:val="00592703"/>
    <w:rsid w:val="005B13F8"/>
    <w:rsid w:val="005C11C1"/>
    <w:rsid w:val="005D6E69"/>
    <w:rsid w:val="005F190C"/>
    <w:rsid w:val="007A67A0"/>
    <w:rsid w:val="008202CC"/>
    <w:rsid w:val="00857CC4"/>
    <w:rsid w:val="008D2611"/>
    <w:rsid w:val="00951E1A"/>
    <w:rsid w:val="009F631B"/>
    <w:rsid w:val="00EC0215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D75"/>
  <w15:docId w15:val="{9A282EB7-9485-408B-A586-E2D5B06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C4F4BCF-E233-4DD1-AA57-5B124319996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13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86</cp:revision>
  <cp:lastPrinted>2021-06-28T02:21:00Z</cp:lastPrinted>
  <dcterms:created xsi:type="dcterms:W3CDTF">2019-07-15T23:13:00Z</dcterms:created>
  <dcterms:modified xsi:type="dcterms:W3CDTF">2021-06-30T01:35:00Z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