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ind w:left="579" w:leftChars="0" w:hanging="579" w:hangingChars="207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29.09.2022г.              </w:t>
      </w:r>
      <w:r>
        <w:rPr>
          <w:szCs w:val="28"/>
        </w:rPr>
        <w:t xml:space="preserve">                         с.Анучино                                      № </w:t>
      </w:r>
      <w:r>
        <w:rPr>
          <w:rFonts w:hint="default"/>
          <w:szCs w:val="28"/>
          <w:lang w:val="ru-RU"/>
        </w:rPr>
        <w:t>889</w:t>
      </w:r>
      <w:bookmarkStart w:id="0" w:name="_GoBack"/>
      <w:bookmarkEnd w:id="0"/>
    </w:p>
    <w:p>
      <w:pPr>
        <w:ind w:firstLine="426"/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  </w:t>
      </w:r>
      <w:r>
        <w:rPr>
          <w:b/>
          <w:bCs/>
          <w:szCs w:val="28"/>
        </w:rPr>
        <w:t>О проведении общественных обсуждений проектов</w:t>
      </w:r>
      <w:r>
        <w:rPr>
          <w:rFonts w:hint="default"/>
          <w:b/>
          <w:bCs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проверочных листов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(списка контрольных вопросов) при проведении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</w:t>
      </w:r>
    </w:p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hint="default"/>
          <w:b w:val="0"/>
          <w:bCs w:val="0"/>
          <w:sz w:val="28"/>
          <w:szCs w:val="28"/>
        </w:rPr>
        <w:t>Постановление</w:t>
      </w:r>
      <w:r>
        <w:rPr>
          <w:rFonts w:hint="default"/>
          <w:b w:val="0"/>
          <w:bCs w:val="0"/>
          <w:sz w:val="28"/>
          <w:szCs w:val="28"/>
          <w:lang w:val="ru-RU"/>
        </w:rPr>
        <w:t>м</w:t>
      </w:r>
      <w:r>
        <w:rPr>
          <w:rFonts w:hint="default"/>
          <w:b w:val="0"/>
          <w:bCs w:val="0"/>
          <w:sz w:val="28"/>
          <w:szCs w:val="28"/>
        </w:rPr>
        <w:t xml:space="preserve"> Правительства РФ от 27.10.2021</w:t>
      </w:r>
      <w:r>
        <w:rPr>
          <w:rFonts w:hint="default"/>
          <w:b w:val="0"/>
          <w:bCs w:val="0"/>
          <w:sz w:val="28"/>
          <w:szCs w:val="28"/>
          <w:lang w:val="ru-RU"/>
        </w:rPr>
        <w:t>г.</w:t>
      </w:r>
      <w:r>
        <w:rPr>
          <w:rFonts w:hint="default"/>
          <w:b w:val="0"/>
          <w:bCs w:val="0"/>
          <w:sz w:val="28"/>
          <w:szCs w:val="28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>№</w:t>
      </w:r>
      <w:r>
        <w:rPr>
          <w:rFonts w:hint="default"/>
          <w:b w:val="0"/>
          <w:bCs w:val="0"/>
          <w:sz w:val="28"/>
          <w:szCs w:val="28"/>
        </w:rPr>
        <w:t xml:space="preserve"> 1844 </w:t>
      </w:r>
      <w:r>
        <w:rPr>
          <w:rFonts w:hint="default"/>
          <w:b w:val="0"/>
          <w:bCs w:val="0"/>
          <w:sz w:val="28"/>
          <w:szCs w:val="28"/>
          <w:lang w:val="ru-RU"/>
        </w:rPr>
        <w:t>«</w:t>
      </w:r>
      <w:r>
        <w:rPr>
          <w:rFonts w:hint="default"/>
          <w:b w:val="0"/>
          <w:bCs w:val="0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firstLine="709"/>
        <w:textAlignment w:val="auto"/>
        <w:rPr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0" w:leftChars="0" w:right="11" w:firstLine="560" w:firstLineChars="0"/>
        <w:textAlignment w:val="auto"/>
        <w:rPr>
          <w:rFonts w:hint="default"/>
          <w:lang w:val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утверждения</w:t>
      </w:r>
      <w:r>
        <w:rPr>
          <w:rFonts w:hint="default"/>
          <w:lang w:val="ru-RU"/>
        </w:rPr>
        <w:t xml:space="preserve"> </w:t>
      </w:r>
      <w:r>
        <w:t>проверочных листов</w:t>
      </w:r>
      <w:r>
        <w:rPr>
          <w:rFonts w:hint="default"/>
          <w:lang w:val="ru-RU"/>
        </w:rPr>
        <w:t xml:space="preserve"> </w:t>
      </w:r>
      <w:r>
        <w:t>(списка контрольных вопросов) при проведении</w:t>
      </w:r>
      <w:r>
        <w:rPr>
          <w:rFonts w:hint="default"/>
          <w:lang w:val="ru-RU"/>
        </w:rPr>
        <w:t xml:space="preserve"> 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округа..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по </w:t>
      </w:r>
      <w:r>
        <w:rPr>
          <w:rFonts w:hint="default"/>
          <w:lang w:val="ru-RU"/>
        </w:rPr>
        <w:t xml:space="preserve">20 октября </w:t>
      </w:r>
      <w:r>
        <w:t>202</w:t>
      </w:r>
      <w:r>
        <w:rPr>
          <w:rFonts w:hint="default"/>
          <w:lang w:val="ru-RU"/>
        </w:rPr>
        <w:t>2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>. 00 мин.</w:t>
      </w:r>
      <w:r>
        <w:rPr>
          <w:rFonts w:hint="default"/>
          <w:lang w:val="ru-RU"/>
        </w:rPr>
        <w:t xml:space="preserve">20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20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42" w:lineRule="auto"/>
        <w:ind w:right="14" w:firstLine="709"/>
      </w:pPr>
      <w:r>
        <w:t xml:space="preserve">Установить официальным сайтом размещения Проектов, на период установленный п. 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</w:t>
      </w:r>
      <w:r>
        <w:rPr>
          <w:rFonts w:hint="default"/>
          <w:lang w:val="ru-RU"/>
        </w:rPr>
        <w:t xml:space="preserve"> </w:t>
      </w:r>
      <w:r>
        <w:rPr>
          <w:rFonts w:hint="default"/>
          <w:sz w:val="28"/>
          <w:szCs w:val="28"/>
          <w:lang w:val="en-US"/>
        </w:rPr>
        <w:fldChar w:fldCharType="begin"/>
      </w:r>
      <w:r>
        <w:rPr>
          <w:rFonts w:hint="default"/>
          <w:sz w:val="28"/>
          <w:szCs w:val="28"/>
          <w:lang w:val="en-US"/>
        </w:rPr>
        <w:instrText xml:space="preserve"> HYPERLINK "https://анучинский.рф/administraciya/munitsipalnyy-kontrol/dokumenty/" </w:instrText>
      </w:r>
      <w:r>
        <w:rPr>
          <w:rFonts w:hint="default"/>
          <w:sz w:val="28"/>
          <w:szCs w:val="28"/>
          <w:lang w:val="en-US"/>
        </w:rPr>
        <w:fldChar w:fldCharType="separate"/>
      </w:r>
      <w:r>
        <w:rPr>
          <w:rStyle w:val="4"/>
          <w:rFonts w:hint="default"/>
          <w:sz w:val="28"/>
          <w:szCs w:val="28"/>
          <w:lang w:val="en-US"/>
        </w:rPr>
        <w:t>https://анучинский.рф/administraciya/munitsipalnyy-kontrol/dokumenty/</w:t>
      </w:r>
      <w:r>
        <w:rPr>
          <w:rFonts w:hint="default"/>
          <w:sz w:val="28"/>
          <w:szCs w:val="28"/>
          <w:lang w:val="en-US"/>
        </w:rPr>
        <w:fldChar w:fldCharType="end"/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>.о.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</w:t>
      </w:r>
    </w:p>
    <w:p>
      <w:pPr>
        <w:spacing w:after="0"/>
        <w:ind w:left="0" w:firstLine="0"/>
        <w:rPr>
          <w:szCs w:val="28"/>
        </w:rPr>
      </w:pPr>
      <w:r>
        <w:rPr>
          <w:szCs w:val="28"/>
        </w:rPr>
        <w:t>Анучинского муниципального округа                                                А.</w:t>
      </w:r>
      <w:r>
        <w:rPr>
          <w:szCs w:val="28"/>
          <w:lang w:val="ru-RU"/>
        </w:rPr>
        <w:t>Я</w:t>
      </w:r>
      <w:r>
        <w:rPr>
          <w:rFonts w:hint="default"/>
          <w:szCs w:val="28"/>
          <w:lang w:val="ru-RU"/>
        </w:rPr>
        <w:t>. Янчук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11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1DB1D21"/>
    <w:rsid w:val="0A8312D1"/>
    <w:rsid w:val="294655D9"/>
    <w:rsid w:val="2C4726DE"/>
    <w:rsid w:val="2D387432"/>
    <w:rsid w:val="46D70D5A"/>
    <w:rsid w:val="658A7BD4"/>
    <w:rsid w:val="6F105B1E"/>
    <w:rsid w:val="6F8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2022-09-29T01:52:00Z</cp:lastPrinted>
  <dcterms:modified xsi:type="dcterms:W3CDTF">2022-10-03T07:46:44Z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4F2AC5396D52490B8295396E9D8F7139</vt:lpwstr>
  </property>
</Properties>
</file>