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67BA" w14:textId="77777777" w:rsidR="00BC2DA7" w:rsidRDefault="00BC2DA7">
      <w:pPr>
        <w:jc w:val="both"/>
        <w:rPr>
          <w:sz w:val="16"/>
          <w:szCs w:val="16"/>
          <w:lang w:val="en-US"/>
        </w:rPr>
      </w:pPr>
    </w:p>
    <w:p w14:paraId="1B450970" w14:textId="77777777" w:rsidR="00BC2DA7" w:rsidRDefault="00396EF6">
      <w:pPr>
        <w:shd w:val="clear" w:color="auto" w:fill="FFFFFF"/>
        <w:spacing w:after="0"/>
        <w:jc w:val="center"/>
        <w:rPr>
          <w:color w:val="000000"/>
          <w:sz w:val="32"/>
          <w:szCs w:val="32"/>
          <w:vertAlign w:val="subscript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67466A19" wp14:editId="136130CE">
            <wp:extent cx="638175" cy="904875"/>
            <wp:effectExtent l="19050" t="0" r="9525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7D060" w14:textId="77777777" w:rsidR="00BC2DA7" w:rsidRDefault="00396EF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F51BFAD" w14:textId="77777777" w:rsidR="00BC2DA7" w:rsidRDefault="00396EF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</w:p>
    <w:p w14:paraId="2E3330A8" w14:textId="77777777" w:rsidR="00BC2DA7" w:rsidRDefault="00396EF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14:paraId="7CDE6A94" w14:textId="77777777" w:rsidR="00BC2DA7" w:rsidRDefault="00BC2DA7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BAFE4" w14:textId="77777777" w:rsidR="00BC2DA7" w:rsidRDefault="00396EF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0487AF0C" w14:textId="77777777" w:rsidR="00BC2DA7" w:rsidRDefault="00BC2DA7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b/>
          <w:sz w:val="26"/>
          <w:szCs w:val="26"/>
        </w:rPr>
      </w:pPr>
    </w:p>
    <w:p w14:paraId="64532484" w14:textId="252D7252" w:rsidR="00BC2DA7" w:rsidRDefault="00396EF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08.02.2024 г.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с. Анучино                                 №   106</w:t>
      </w:r>
    </w:p>
    <w:p w14:paraId="64ACCEE4" w14:textId="77777777" w:rsidR="00BC2DA7" w:rsidRDefault="00BC2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9F318" w14:textId="77777777" w:rsidR="00BC2DA7" w:rsidRDefault="0039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«Порядок оказания единовременной материальной помощи членам семей военнослужащих, лиц, проходящих службу </w:t>
      </w:r>
      <w:r>
        <w:rPr>
          <w:rFonts w:ascii="Times New Roman" w:eastAsia="Times New Roman" w:hAnsi="Times New Roman"/>
          <w:b/>
          <w:sz w:val="28"/>
          <w:szCs w:val="24"/>
        </w:rPr>
        <w:t>в войсках национальной гвардии Российской Федерации и имеющих специальное звание полиции, погибших (умерших) в результате специал</w:t>
      </w:r>
      <w:r>
        <w:rPr>
          <w:rFonts w:ascii="Times New Roman" w:eastAsia="Times New Roman" w:hAnsi="Times New Roman"/>
          <w:b/>
          <w:sz w:val="28"/>
          <w:szCs w:val="24"/>
        </w:rPr>
        <w:t>ьной военной операции на территориях Донецкой Народной Республики, Луганской Народной Республики и Украины</w:t>
      </w:r>
      <w:r>
        <w:rPr>
          <w:rFonts w:ascii="Times New Roman" w:eastAsia="Times New Roman" w:hAnsi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 постановлением администрации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FB9A2" w14:textId="77777777" w:rsidR="00BC2DA7" w:rsidRDefault="00396E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Приморского края от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15.09.2022 </w:t>
      </w:r>
      <w:r>
        <w:rPr>
          <w:rFonts w:ascii="Times New Roman" w:eastAsia="Times New Roman" w:hAnsi="Times New Roman"/>
          <w:b/>
          <w:sz w:val="28"/>
          <w:szCs w:val="24"/>
        </w:rPr>
        <w:t>№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837</w:t>
      </w:r>
    </w:p>
    <w:p w14:paraId="66C1547D" w14:textId="77777777" w:rsidR="00BC2DA7" w:rsidRDefault="00BC2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33B0B" w14:textId="77777777" w:rsidR="00BC2DA7" w:rsidRDefault="00396EF6">
      <w:pPr>
        <w:spacing w:after="0" w:line="360" w:lineRule="auto"/>
        <w:ind w:firstLineChars="50" w:firstLine="1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4"/>
        </w:rPr>
        <w:t>Федеральным конс</w:t>
      </w:r>
      <w:r>
        <w:rPr>
          <w:rFonts w:ascii="Times New Roman" w:eastAsia="Times New Roman" w:hAnsi="Times New Roman"/>
          <w:sz w:val="28"/>
          <w:szCs w:val="24"/>
        </w:rPr>
        <w:t xml:space="preserve">титуционным </w:t>
      </w:r>
      <w:hyperlink r:id="rId9" w:history="1">
        <w:r>
          <w:rPr>
            <w:rFonts w:ascii="Times New Roman" w:eastAsia="Times New Roman" w:hAnsi="Times New Roman"/>
            <w:sz w:val="28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4"/>
        </w:rPr>
        <w:t xml:space="preserve"> от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01.10.</w:t>
      </w:r>
      <w:r>
        <w:rPr>
          <w:rFonts w:ascii="Times New Roman" w:eastAsia="Times New Roman" w:hAnsi="Times New Roman"/>
          <w:sz w:val="28"/>
          <w:szCs w:val="24"/>
        </w:rPr>
        <w:t>2022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14:paraId="3F8CE399" w14:textId="77777777" w:rsidR="00BC2DA7" w:rsidRDefault="00396EF6">
      <w:pPr>
        <w:spacing w:after="0" w:line="360" w:lineRule="auto"/>
        <w:ind w:firstLineChars="50" w:firstLine="1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№</w:t>
      </w:r>
      <w:r>
        <w:rPr>
          <w:rFonts w:ascii="Times New Roman" w:eastAsia="Times New Roman" w:hAnsi="Times New Roman"/>
          <w:sz w:val="28"/>
          <w:szCs w:val="24"/>
        </w:rPr>
        <w:t xml:space="preserve"> 7-ФКЗ </w:t>
      </w:r>
      <w:r>
        <w:rPr>
          <w:rFonts w:ascii="Times New Roman" w:eastAsia="Times New Roman" w:hAnsi="Times New Roman"/>
          <w:sz w:val="28"/>
          <w:szCs w:val="24"/>
        </w:rPr>
        <w:t>«</w:t>
      </w:r>
      <w:r>
        <w:rPr>
          <w:rFonts w:ascii="Times New Roman" w:eastAsia="Times New Roman" w:hAnsi="Times New Roman"/>
          <w:sz w:val="28"/>
          <w:szCs w:val="24"/>
        </w:rPr>
        <w:t xml:space="preserve">О принятии в Российскую Федерацию Запорожской области и образовании в составе Российской Федерации нового субъекта - </w:t>
      </w:r>
      <w:r>
        <w:rPr>
          <w:rFonts w:ascii="Times New Roman" w:eastAsia="Times New Roman" w:hAnsi="Times New Roman"/>
          <w:sz w:val="28"/>
          <w:szCs w:val="24"/>
        </w:rPr>
        <w:t>Запорожской области</w:t>
      </w:r>
      <w:r>
        <w:rPr>
          <w:rFonts w:ascii="Times New Roman" w:eastAsia="Times New Roman" w:hAnsi="Times New Roman"/>
          <w:sz w:val="28"/>
          <w:szCs w:val="24"/>
        </w:rPr>
        <w:t xml:space="preserve">»,  </w:t>
      </w:r>
      <w:r>
        <w:rPr>
          <w:rFonts w:ascii="Times New Roman" w:eastAsia="Times New Roman" w:hAnsi="Times New Roman"/>
          <w:sz w:val="28"/>
          <w:szCs w:val="24"/>
        </w:rPr>
        <w:t xml:space="preserve">Федеральным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sz w:val="28"/>
          <w:szCs w:val="24"/>
        </w:rPr>
        <w:t xml:space="preserve">конституционным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/>
            <w:sz w:val="28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от </w:t>
      </w:r>
      <w:r>
        <w:rPr>
          <w:rFonts w:ascii="Times New Roman" w:eastAsia="Times New Roman" w:hAnsi="Times New Roman"/>
          <w:sz w:val="28"/>
          <w:szCs w:val="24"/>
        </w:rPr>
        <w:t>0</w:t>
      </w:r>
      <w:r>
        <w:rPr>
          <w:rFonts w:ascii="Times New Roman" w:eastAsia="Times New Roman" w:hAnsi="Times New Roman"/>
          <w:sz w:val="28"/>
          <w:szCs w:val="24"/>
        </w:rPr>
        <w:t>4</w:t>
      </w:r>
      <w:r>
        <w:rPr>
          <w:rFonts w:ascii="Times New Roman" w:eastAsia="Times New Roman" w:hAnsi="Times New Roman"/>
          <w:sz w:val="28"/>
          <w:szCs w:val="24"/>
        </w:rPr>
        <w:t>.10.</w:t>
      </w:r>
      <w:r>
        <w:rPr>
          <w:rFonts w:ascii="Times New Roman" w:eastAsia="Times New Roman" w:hAnsi="Times New Roman"/>
          <w:sz w:val="28"/>
          <w:szCs w:val="24"/>
        </w:rPr>
        <w:t xml:space="preserve">2022 г. </w:t>
      </w:r>
      <w:r>
        <w:rPr>
          <w:rFonts w:ascii="Times New Roman" w:eastAsia="Times New Roman" w:hAnsi="Times New Roman"/>
          <w:sz w:val="28"/>
          <w:szCs w:val="24"/>
        </w:rPr>
        <w:t>№</w:t>
      </w:r>
      <w:r>
        <w:rPr>
          <w:rFonts w:ascii="Times New Roman" w:eastAsia="Times New Roman" w:hAnsi="Times New Roman"/>
          <w:sz w:val="28"/>
          <w:szCs w:val="24"/>
        </w:rPr>
        <w:t xml:space="preserve"> 8-ФКЗ </w:t>
      </w:r>
      <w:r>
        <w:rPr>
          <w:rFonts w:ascii="Times New Roman" w:eastAsia="Times New Roman" w:hAnsi="Times New Roman"/>
          <w:sz w:val="28"/>
          <w:szCs w:val="24"/>
        </w:rPr>
        <w:t>«</w:t>
      </w:r>
      <w:r>
        <w:rPr>
          <w:rFonts w:ascii="Times New Roman" w:eastAsia="Times New Roman" w:hAnsi="Times New Roman"/>
          <w:sz w:val="28"/>
          <w:szCs w:val="24"/>
        </w:rPr>
        <w:t>О принятии в Российскую Федерацию Херсонской области и образовании в составе Россий</w:t>
      </w:r>
      <w:r>
        <w:rPr>
          <w:rFonts w:ascii="Times New Roman" w:eastAsia="Times New Roman" w:hAnsi="Times New Roman"/>
          <w:sz w:val="28"/>
          <w:szCs w:val="24"/>
        </w:rPr>
        <w:t>ской Федерации нового субъекта - Херсонской области</w:t>
      </w:r>
      <w:r>
        <w:rPr>
          <w:rFonts w:ascii="Times New Roman" w:eastAsia="Times New Roman" w:hAnsi="Times New Roman"/>
          <w:sz w:val="28"/>
          <w:szCs w:val="24"/>
        </w:rPr>
        <w:t xml:space="preserve">», </w:t>
      </w:r>
      <w:hyperlink r:id="rId11" w:history="1">
        <w:r>
          <w:rPr>
            <w:rFonts w:ascii="Times New Roman" w:eastAsia="Times New Roman" w:hAnsi="Times New Roman"/>
            <w:bCs/>
            <w:sz w:val="28"/>
            <w:szCs w:val="24"/>
          </w:rPr>
          <w:t>постановлением</w:t>
        </w:r>
      </w:hyperlink>
      <w:r>
        <w:rPr>
          <w:rFonts w:ascii="Times New Roman" w:eastAsia="Times New Roman" w:hAnsi="Times New Roman"/>
          <w:bCs/>
          <w:sz w:val="28"/>
          <w:szCs w:val="24"/>
        </w:rPr>
        <w:t xml:space="preserve"> Администрации Приморского края от 19.09.2007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252-па </w:t>
      </w:r>
      <w:r>
        <w:rPr>
          <w:rFonts w:ascii="Times New Roman" w:eastAsia="Times New Roman" w:hAnsi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/>
          <w:bCs/>
          <w:sz w:val="28"/>
          <w:szCs w:val="24"/>
        </w:rPr>
        <w:t>Об утверждении Порядка использования бюджетных ассигнов</w:t>
      </w:r>
      <w:r>
        <w:rPr>
          <w:rFonts w:ascii="Times New Roman" w:eastAsia="Times New Roman" w:hAnsi="Times New Roman"/>
          <w:bCs/>
          <w:sz w:val="28"/>
          <w:szCs w:val="24"/>
        </w:rPr>
        <w:t>аний резервного фонда Правительства Приморского края</w:t>
      </w:r>
      <w:r>
        <w:rPr>
          <w:rFonts w:ascii="Times New Roman" w:eastAsia="Times New Roman" w:hAnsi="Times New Roman"/>
          <w:bCs/>
          <w:sz w:val="28"/>
          <w:szCs w:val="24"/>
        </w:rPr>
        <w:t>»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, в соответствии с </w:t>
      </w:r>
      <w:hyperlink r:id="rId12" w:history="1">
        <w:r>
          <w:rPr>
            <w:rFonts w:ascii="Times New Roman" w:eastAsia="Times New Roman" w:hAnsi="Times New Roman"/>
            <w:bCs/>
            <w:sz w:val="28"/>
            <w:szCs w:val="24"/>
          </w:rPr>
          <w:t>постановлением</w:t>
        </w:r>
      </w:hyperlink>
      <w:r>
        <w:rPr>
          <w:rFonts w:ascii="Times New Roman" w:eastAsia="Times New Roman" w:hAnsi="Times New Roman"/>
          <w:bCs/>
          <w:sz w:val="28"/>
          <w:szCs w:val="24"/>
        </w:rPr>
        <w:t xml:space="preserve"> администрации Анучинского муниципального округ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Приморского края 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от 17.05.2021 </w:t>
      </w:r>
      <w:r>
        <w:rPr>
          <w:rFonts w:ascii="Times New Roman" w:eastAsia="Times New Roman" w:hAnsi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413 </w:t>
      </w:r>
      <w:r>
        <w:rPr>
          <w:rFonts w:ascii="Times New Roman" w:eastAsia="Times New Roman" w:hAnsi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/>
          <w:bCs/>
          <w:sz w:val="28"/>
          <w:szCs w:val="24"/>
        </w:rPr>
        <w:t>Об ут</w:t>
      </w:r>
      <w:r>
        <w:rPr>
          <w:rFonts w:ascii="Times New Roman" w:eastAsia="Times New Roman" w:hAnsi="Times New Roman"/>
          <w:bCs/>
          <w:sz w:val="28"/>
          <w:szCs w:val="24"/>
        </w:rPr>
        <w:t>верждении Положения о порядке выделения и расходования средств резервного фонда Анучинского муниципального округа</w:t>
      </w:r>
      <w:r>
        <w:rPr>
          <w:rFonts w:ascii="Times New Roman" w:eastAsia="Times New Roman" w:hAnsi="Times New Roman"/>
          <w:bCs/>
          <w:sz w:val="28"/>
          <w:szCs w:val="24"/>
        </w:rPr>
        <w:t>»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, руководствуясь </w:t>
      </w:r>
      <w:hyperlink r:id="rId13" w:history="1">
        <w:r>
          <w:rPr>
            <w:rFonts w:ascii="Times New Roman" w:eastAsia="Times New Roman" w:hAnsi="Times New Roman"/>
            <w:bCs/>
            <w:sz w:val="28"/>
            <w:szCs w:val="24"/>
          </w:rPr>
          <w:t>Уставом</w:t>
        </w:r>
      </w:hyperlink>
      <w:r>
        <w:rPr>
          <w:rFonts w:ascii="Times New Roman" w:eastAsia="Times New Roman" w:hAnsi="Times New Roman"/>
          <w:bCs/>
          <w:sz w:val="28"/>
          <w:szCs w:val="24"/>
        </w:rPr>
        <w:t xml:space="preserve"> Анучинского муниципального ок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руга, администрация Анучинского муниципального округа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Приморского края</w:t>
      </w:r>
    </w:p>
    <w:p w14:paraId="1B042CD1" w14:textId="77777777" w:rsidR="00BC2DA7" w:rsidRDefault="00BC2DA7">
      <w:pPr>
        <w:spacing w:after="0" w:line="360" w:lineRule="auto"/>
        <w:ind w:firstLineChars="50" w:firstLine="14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14:paraId="0A38054D" w14:textId="77777777" w:rsidR="00BC2DA7" w:rsidRDefault="00396EF6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ПОСТАНОВЛЯЕТ:</w:t>
      </w:r>
    </w:p>
    <w:p w14:paraId="2230175E" w14:textId="77777777" w:rsidR="00BC2DA7" w:rsidRDefault="00BC2DA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14:paraId="29FD3410" w14:textId="77777777" w:rsidR="00BC2DA7" w:rsidRDefault="00396EF6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Внести в </w:t>
      </w:r>
      <w:hyperlink r:id="rId14" w:history="1">
        <w:r>
          <w:rPr>
            <w:rFonts w:ascii="Times New Roman" w:eastAsia="Times New Roman" w:hAnsi="Times New Roman"/>
            <w:sz w:val="28"/>
            <w:szCs w:val="24"/>
          </w:rPr>
          <w:t>постановление</w:t>
        </w:r>
      </w:hyperlink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от 15.09.2022</w:t>
      </w:r>
      <w:r>
        <w:rPr>
          <w:rFonts w:ascii="Times New Roman" w:eastAsia="Times New Roman" w:hAnsi="Times New Roman"/>
          <w:sz w:val="28"/>
          <w:szCs w:val="24"/>
        </w:rPr>
        <w:t xml:space="preserve"> №837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«</w:t>
      </w:r>
      <w:r>
        <w:rPr>
          <w:rFonts w:ascii="Times New Roman" w:eastAsia="Times New Roman" w:hAnsi="Times New Roman"/>
          <w:sz w:val="28"/>
          <w:szCs w:val="24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4"/>
        </w:rPr>
        <w:t>п</w:t>
      </w:r>
      <w:r>
        <w:rPr>
          <w:rFonts w:ascii="Times New Roman" w:eastAsia="Times New Roman" w:hAnsi="Times New Roman"/>
          <w:sz w:val="28"/>
          <w:szCs w:val="24"/>
        </w:rPr>
        <w:t xml:space="preserve">орядка оказания </w:t>
      </w:r>
      <w:r>
        <w:rPr>
          <w:rFonts w:ascii="Times New Roman" w:eastAsia="Times New Roman" w:hAnsi="Times New Roman"/>
          <w:sz w:val="28"/>
          <w:szCs w:val="24"/>
        </w:rPr>
        <w:t>единовременной материальной помощи членам семей военнослужащих, лиц, проходящих</w:t>
      </w:r>
      <w:r>
        <w:rPr>
          <w:rFonts w:ascii="Times New Roman" w:eastAsia="Times New Roman" w:hAnsi="Times New Roman"/>
          <w:sz w:val="28"/>
          <w:szCs w:val="24"/>
        </w:rPr>
        <w:t xml:space="preserve"> службу в войсках национальной гвардии Российской Федерации и имеющих специальное звание полиции, погибших (умерших) в результате специальной военной операции на территориях Дон</w:t>
      </w:r>
      <w:r>
        <w:rPr>
          <w:rFonts w:ascii="Times New Roman" w:eastAsia="Times New Roman" w:hAnsi="Times New Roman"/>
          <w:sz w:val="28"/>
          <w:szCs w:val="24"/>
        </w:rPr>
        <w:t>ецкой Народной Республики, Луганской Народной Республики и Украины</w:t>
      </w:r>
      <w:r>
        <w:rPr>
          <w:rFonts w:ascii="Times New Roman" w:eastAsia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4"/>
        </w:rPr>
        <w:t xml:space="preserve"> (далее - Постановление) следующие изменения:</w:t>
      </w:r>
    </w:p>
    <w:p w14:paraId="71C30527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наименовании Постановления после слов «Луганской Народной республики» дополнить словами «Запорожской области, Херсонской области». </w:t>
      </w:r>
    </w:p>
    <w:p w14:paraId="61A9A3F9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пункте </w:t>
      </w:r>
      <w:r>
        <w:rPr>
          <w:rFonts w:ascii="Times New Roman" w:eastAsia="Times New Roman" w:hAnsi="Times New Roman"/>
          <w:sz w:val="28"/>
          <w:szCs w:val="24"/>
        </w:rPr>
        <w:t>1. Постановления, в наименовании «П</w:t>
      </w:r>
      <w:r>
        <w:rPr>
          <w:rFonts w:ascii="Times New Roman" w:eastAsia="Times New Roman" w:hAnsi="Times New Roman"/>
          <w:sz w:val="28"/>
          <w:szCs w:val="24"/>
        </w:rPr>
        <w:t>орядка оказания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</w:t>
      </w:r>
      <w:r>
        <w:rPr>
          <w:rFonts w:ascii="Times New Roman" w:eastAsia="Times New Roman" w:hAnsi="Times New Roman"/>
          <w:sz w:val="28"/>
          <w:szCs w:val="24"/>
        </w:rPr>
        <w:t>ате специальной военной операции на территориях Донецкой Народной Республики, Луганской Народной Республики и Украины</w:t>
      </w:r>
      <w:r>
        <w:rPr>
          <w:rFonts w:ascii="Times New Roman" w:eastAsia="Times New Roman" w:hAnsi="Times New Roman"/>
          <w:sz w:val="28"/>
          <w:szCs w:val="24"/>
        </w:rPr>
        <w:t>» после сло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</w:rPr>
        <w:t xml:space="preserve">в «Луганской Народной республики» дополнить словами «Запорожской области, Херсонской области». </w:t>
      </w:r>
    </w:p>
    <w:p w14:paraId="44047C92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Пункте 2. Постановления после </w:t>
      </w:r>
      <w:r>
        <w:rPr>
          <w:rFonts w:ascii="Times New Roman" w:eastAsia="Times New Roman" w:hAnsi="Times New Roman"/>
          <w:sz w:val="28"/>
          <w:szCs w:val="24"/>
        </w:rPr>
        <w:t xml:space="preserve">слов «Луганской Народной республики» дополнить словами «Запорожской области, Херсонской области». </w:t>
      </w:r>
    </w:p>
    <w:p w14:paraId="7B2BC334" w14:textId="77777777" w:rsidR="00BC2DA7" w:rsidRDefault="00396EF6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4"/>
        </w:rPr>
        <w:t>«П</w:t>
      </w:r>
      <w:r>
        <w:rPr>
          <w:rFonts w:ascii="Times New Roman" w:eastAsia="Times New Roman" w:hAnsi="Times New Roman"/>
          <w:sz w:val="28"/>
          <w:szCs w:val="24"/>
        </w:rPr>
        <w:t>оряд</w:t>
      </w:r>
      <w:r>
        <w:rPr>
          <w:rFonts w:ascii="Times New Roman" w:eastAsia="Times New Roman" w:hAnsi="Times New Roman"/>
          <w:sz w:val="28"/>
          <w:szCs w:val="24"/>
        </w:rPr>
        <w:t>ок</w:t>
      </w:r>
      <w:r>
        <w:rPr>
          <w:rFonts w:ascii="Times New Roman" w:eastAsia="Times New Roman" w:hAnsi="Times New Roman"/>
          <w:sz w:val="28"/>
          <w:szCs w:val="24"/>
        </w:rPr>
        <w:t xml:space="preserve"> оказания единовременной материальной помощи членам семей военнослужащих, лиц, проходящих службу в войсках национальной гвардии Российской Ф</w:t>
      </w:r>
      <w:r>
        <w:rPr>
          <w:rFonts w:ascii="Times New Roman" w:eastAsia="Times New Roman" w:hAnsi="Times New Roman"/>
          <w:sz w:val="28"/>
          <w:szCs w:val="24"/>
        </w:rPr>
        <w:t xml:space="preserve">едерации и имеющих специальное звание полиции, погибших (умерших) в результате специальной военной операции на территориях Донецкой Народной Республики, Луганской </w:t>
      </w:r>
      <w:r>
        <w:rPr>
          <w:rFonts w:ascii="Times New Roman" w:eastAsia="Times New Roman" w:hAnsi="Times New Roman"/>
          <w:sz w:val="28"/>
          <w:szCs w:val="24"/>
        </w:rPr>
        <w:lastRenderedPageBreak/>
        <w:t>Народной Республики и Украины</w:t>
      </w:r>
      <w:r>
        <w:rPr>
          <w:rFonts w:ascii="Times New Roman" w:eastAsia="Times New Roman" w:hAnsi="Times New Roman"/>
          <w:sz w:val="28"/>
          <w:szCs w:val="24"/>
        </w:rPr>
        <w:t xml:space="preserve">» (далее «Порядок»), </w:t>
      </w:r>
      <w:r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нучинского муниципального округа от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15.09.2022 </w:t>
      </w:r>
      <w:r>
        <w:rPr>
          <w:rFonts w:ascii="Times New Roman" w:eastAsia="Times New Roman" w:hAnsi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837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следующие изменения: </w:t>
      </w:r>
    </w:p>
    <w:p w14:paraId="58EC9DBF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В наименовании «Порядка» </w:t>
      </w:r>
      <w:r>
        <w:rPr>
          <w:rFonts w:ascii="Times New Roman" w:eastAsia="Times New Roman" w:hAnsi="Times New Roman"/>
          <w:sz w:val="28"/>
          <w:szCs w:val="24"/>
        </w:rPr>
        <w:t xml:space="preserve">после слов «Луганской Народной республики» дополнить словами «Запорожской области, Херсонской области». </w:t>
      </w:r>
    </w:p>
    <w:p w14:paraId="086C8BF8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пункте 1. «Порядка» после слов «Луганской Народной республики» дополнить словами «Запорожской области, Херсонской области». </w:t>
      </w:r>
    </w:p>
    <w:p w14:paraId="47426BEE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Пункт 2. «Порядка» излож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ить в новой редакции: «Единовременная материальная помощь на каждого погибшего (умершего), зарегистрированного на территории Анучинского муниципального округа, предоставляется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лицам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указанным в пункте 3 «Порядка», подавшим заявление об оказании материально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й помощи, в размере 100 тысяч рублей.   </w:t>
      </w:r>
    </w:p>
    <w:p w14:paraId="5A336433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Пункт 3. «Порядка» дополнить подпунктами «е» и «ж» следующего содержания: </w:t>
      </w:r>
    </w:p>
    <w:p w14:paraId="0097D119" w14:textId="77777777" w:rsidR="00BC2DA7" w:rsidRDefault="00396EF6">
      <w:p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«е) </w:t>
      </w:r>
      <w:r>
        <w:rPr>
          <w:rFonts w:ascii="Times New Roman" w:eastAsia="Times New Roman" w:hAnsi="Times New Roman"/>
          <w:sz w:val="28"/>
          <w:szCs w:val="24"/>
        </w:rPr>
        <w:t>д</w:t>
      </w:r>
      <w:r>
        <w:rPr>
          <w:rFonts w:ascii="Times New Roman" w:eastAsia="Times New Roman" w:hAnsi="Times New Roman"/>
          <w:sz w:val="28"/>
          <w:szCs w:val="24"/>
        </w:rPr>
        <w:t xml:space="preserve">ети полнородных и неполнородных братьев и </w:t>
      </w:r>
      <w:r>
        <w:rPr>
          <w:rFonts w:ascii="Times New Roman" w:eastAsia="Times New Roman" w:hAnsi="Times New Roman"/>
          <w:sz w:val="28"/>
          <w:szCs w:val="24"/>
        </w:rPr>
        <w:t>сестёр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погибшего (умершего)</w:t>
      </w:r>
      <w:r>
        <w:rPr>
          <w:rFonts w:ascii="Times New Roman" w:eastAsia="Times New Roman" w:hAnsi="Times New Roman"/>
          <w:sz w:val="28"/>
          <w:szCs w:val="24"/>
        </w:rPr>
        <w:t xml:space="preserve"> (племянники и племянницы </w:t>
      </w:r>
      <w:r>
        <w:rPr>
          <w:rFonts w:ascii="Times New Roman" w:eastAsia="Times New Roman" w:hAnsi="Times New Roman"/>
          <w:sz w:val="28"/>
          <w:szCs w:val="24"/>
        </w:rPr>
        <w:t>погибшего)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». </w:t>
      </w:r>
    </w:p>
    <w:p w14:paraId="5B3D5404" w14:textId="77777777" w:rsidR="00BC2DA7" w:rsidRDefault="00396EF6">
      <w:pPr>
        <w:spacing w:after="0" w:line="360" w:lineRule="auto"/>
        <w:ind w:leftChars="157" w:left="345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«ж) иные лица взявшие на с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ебя обязательства по захоронению </w:t>
      </w:r>
      <w:r>
        <w:rPr>
          <w:rFonts w:ascii="Times New Roman" w:eastAsia="Times New Roman" w:hAnsi="Times New Roman"/>
          <w:sz w:val="28"/>
          <w:szCs w:val="24"/>
        </w:rPr>
        <w:t>погибших (умерших)</w:t>
      </w:r>
      <w:r>
        <w:rPr>
          <w:rFonts w:ascii="Times New Roman" w:eastAsia="Times New Roman" w:hAnsi="Times New Roman"/>
          <w:sz w:val="28"/>
          <w:szCs w:val="24"/>
        </w:rPr>
        <w:t xml:space="preserve">». </w:t>
      </w:r>
    </w:p>
    <w:p w14:paraId="5ACD1689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В пункте 4. «Порядка» слова «общего отдела» заменить на слова «аппарат». </w:t>
      </w:r>
    </w:p>
    <w:p w14:paraId="08E67F75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Пункт 6 «Порядка» дополнить подпунктом «е» следующего содержания: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« е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) документы (сведения) о расходных обязательствах по захор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онению погибшего (предоставляются лицами указанными в подпункте «ж» пункта 3. «Порядка»). </w:t>
      </w:r>
    </w:p>
    <w:p w14:paraId="0DB45E62" w14:textId="77777777" w:rsidR="00BC2DA7" w:rsidRDefault="00396EF6">
      <w:pPr>
        <w:numPr>
          <w:ilvl w:val="1"/>
          <w:numId w:val="1"/>
        </w:numPr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Пункт 8. «Порядка» дополнить подпунктом «е» следующего содержания: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« е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) не предоставление лицами указанными в подпункте «ж» документов (сведений) установленных подпу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нктом «е» пункта 6. «Порядка»». </w:t>
      </w:r>
    </w:p>
    <w:p w14:paraId="5B9595E4" w14:textId="77777777" w:rsidR="00BC2DA7" w:rsidRDefault="00396EF6">
      <w:pPr>
        <w:pStyle w:val="ConsPlusNormal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администрации </w:t>
      </w:r>
      <w:proofErr w:type="gramStart"/>
      <w:r>
        <w:rPr>
          <w:sz w:val="28"/>
          <w:szCs w:val="28"/>
        </w:rPr>
        <w:t>Анучинского  муниципального</w:t>
      </w:r>
      <w:proofErr w:type="gramEnd"/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</w:p>
    <w:p w14:paraId="14A41FD3" w14:textId="77777777" w:rsidR="00BC2DA7" w:rsidRDefault="00396EF6">
      <w:pPr>
        <w:pStyle w:val="ConsPlusNormal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 </w:t>
      </w:r>
      <w:proofErr w:type="gramStart"/>
      <w:r>
        <w:rPr>
          <w:sz w:val="28"/>
          <w:szCs w:val="28"/>
        </w:rPr>
        <w:t>сторон</w:t>
      </w:r>
      <w:proofErr w:type="gramEnd"/>
      <w:r>
        <w:rPr>
          <w:sz w:val="28"/>
          <w:szCs w:val="28"/>
        </w:rPr>
        <w:t xml:space="preserve"> возникшие с 01.02.2024 года</w:t>
      </w:r>
      <w:r>
        <w:rPr>
          <w:sz w:val="28"/>
          <w:szCs w:val="28"/>
        </w:rPr>
        <w:t>.</w:t>
      </w:r>
    </w:p>
    <w:p w14:paraId="7765ACE1" w14:textId="77777777" w:rsidR="00BC2DA7" w:rsidRDefault="00396EF6">
      <w:pPr>
        <w:pStyle w:val="ConsPlusNormal0"/>
        <w:spacing w:line="360" w:lineRule="auto"/>
        <w:ind w:firstLine="539"/>
        <w:jc w:val="both"/>
        <w:rPr>
          <w:bCs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 настояще</w:t>
      </w:r>
      <w:r>
        <w:rPr>
          <w:sz w:val="28"/>
          <w:szCs w:val="28"/>
        </w:rPr>
        <w:t xml:space="preserve">го постановления </w:t>
      </w:r>
      <w:r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первого заместителя главы Анучинского муниципального округа Приморского края А.Я. Янчука</w:t>
      </w:r>
      <w:r>
        <w:rPr>
          <w:sz w:val="28"/>
          <w:szCs w:val="28"/>
        </w:rPr>
        <w:t>.</w:t>
      </w:r>
    </w:p>
    <w:p w14:paraId="12A61BAB" w14:textId="77777777" w:rsidR="00BC2DA7" w:rsidRDefault="00BC2DA7">
      <w:pPr>
        <w:pStyle w:val="ac"/>
        <w:jc w:val="both"/>
        <w:rPr>
          <w:bCs/>
          <w:szCs w:val="28"/>
        </w:rPr>
      </w:pPr>
    </w:p>
    <w:p w14:paraId="09802034" w14:textId="77777777" w:rsidR="00BC2DA7" w:rsidRDefault="00BC2DA7">
      <w:pPr>
        <w:pStyle w:val="ac"/>
        <w:jc w:val="both"/>
        <w:rPr>
          <w:bCs/>
          <w:szCs w:val="28"/>
        </w:rPr>
      </w:pPr>
    </w:p>
    <w:p w14:paraId="13601D65" w14:textId="77777777" w:rsidR="00BC2DA7" w:rsidRDefault="00396EF6">
      <w:pPr>
        <w:pStyle w:val="ac"/>
        <w:jc w:val="both"/>
        <w:rPr>
          <w:bCs/>
          <w:szCs w:val="28"/>
        </w:rPr>
      </w:pPr>
      <w:proofErr w:type="gramStart"/>
      <w:r>
        <w:rPr>
          <w:bCs/>
          <w:szCs w:val="28"/>
        </w:rPr>
        <w:t>Глава  Анучинского</w:t>
      </w:r>
      <w:proofErr w:type="gramEnd"/>
    </w:p>
    <w:p w14:paraId="69546F80" w14:textId="77777777" w:rsidR="00BC2DA7" w:rsidRDefault="00396EF6">
      <w:pPr>
        <w:pStyle w:val="ac"/>
        <w:jc w:val="both"/>
        <w:rPr>
          <w:sz w:val="26"/>
          <w:szCs w:val="26"/>
        </w:rPr>
      </w:pPr>
      <w:r>
        <w:rPr>
          <w:bCs/>
          <w:szCs w:val="28"/>
        </w:rPr>
        <w:t xml:space="preserve">муниципального округа                                                      С.А. </w:t>
      </w:r>
      <w:proofErr w:type="spellStart"/>
      <w:r>
        <w:rPr>
          <w:bCs/>
          <w:szCs w:val="28"/>
        </w:rPr>
        <w:t>Понуровский</w:t>
      </w:r>
      <w:proofErr w:type="spellEnd"/>
    </w:p>
    <w:sectPr w:rsidR="00BC2DA7">
      <w:pgSz w:w="11906" w:h="16838"/>
      <w:pgMar w:top="851" w:right="991" w:bottom="851" w:left="17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822B" w14:textId="77777777" w:rsidR="00BC2DA7" w:rsidRDefault="00396EF6">
      <w:pPr>
        <w:spacing w:line="240" w:lineRule="auto"/>
      </w:pPr>
      <w:r>
        <w:separator/>
      </w:r>
    </w:p>
  </w:endnote>
  <w:endnote w:type="continuationSeparator" w:id="0">
    <w:p w14:paraId="48177463" w14:textId="77777777" w:rsidR="00BC2DA7" w:rsidRDefault="00396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FBA5" w14:textId="77777777" w:rsidR="00BC2DA7" w:rsidRDefault="00396EF6">
      <w:pPr>
        <w:spacing w:after="0"/>
      </w:pPr>
      <w:r>
        <w:separator/>
      </w:r>
    </w:p>
  </w:footnote>
  <w:footnote w:type="continuationSeparator" w:id="0">
    <w:p w14:paraId="17AA9D6C" w14:textId="77777777" w:rsidR="00BC2DA7" w:rsidRDefault="00396E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3AF2A"/>
    <w:multiLevelType w:val="multilevel"/>
    <w:tmpl w:val="6B63AF2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BD2"/>
    <w:rsid w:val="00031634"/>
    <w:rsid w:val="000542D4"/>
    <w:rsid w:val="0007767D"/>
    <w:rsid w:val="00090A65"/>
    <w:rsid w:val="0011142B"/>
    <w:rsid w:val="00172A27"/>
    <w:rsid w:val="001814FA"/>
    <w:rsid w:val="001A0A17"/>
    <w:rsid w:val="001B6E98"/>
    <w:rsid w:val="001C1DFB"/>
    <w:rsid w:val="001D3668"/>
    <w:rsid w:val="00214146"/>
    <w:rsid w:val="0021421A"/>
    <w:rsid w:val="0022190D"/>
    <w:rsid w:val="00233A01"/>
    <w:rsid w:val="00270F81"/>
    <w:rsid w:val="0028082C"/>
    <w:rsid w:val="002D5583"/>
    <w:rsid w:val="002D7F8D"/>
    <w:rsid w:val="0037119C"/>
    <w:rsid w:val="003915C2"/>
    <w:rsid w:val="003918A5"/>
    <w:rsid w:val="00396EF6"/>
    <w:rsid w:val="003A00D8"/>
    <w:rsid w:val="003A16C4"/>
    <w:rsid w:val="003B0709"/>
    <w:rsid w:val="00407455"/>
    <w:rsid w:val="00417CA8"/>
    <w:rsid w:val="00422AAF"/>
    <w:rsid w:val="004251E6"/>
    <w:rsid w:val="00450543"/>
    <w:rsid w:val="0049528A"/>
    <w:rsid w:val="004C5FFF"/>
    <w:rsid w:val="004E75A3"/>
    <w:rsid w:val="00537F80"/>
    <w:rsid w:val="0057282A"/>
    <w:rsid w:val="00577366"/>
    <w:rsid w:val="00586A1F"/>
    <w:rsid w:val="00594C6D"/>
    <w:rsid w:val="005C0CC6"/>
    <w:rsid w:val="005C680A"/>
    <w:rsid w:val="00634B3E"/>
    <w:rsid w:val="00676EE8"/>
    <w:rsid w:val="00677E03"/>
    <w:rsid w:val="006D55C2"/>
    <w:rsid w:val="00725AD2"/>
    <w:rsid w:val="00747402"/>
    <w:rsid w:val="00747F75"/>
    <w:rsid w:val="007C096D"/>
    <w:rsid w:val="007D0B79"/>
    <w:rsid w:val="007E606D"/>
    <w:rsid w:val="00813B8B"/>
    <w:rsid w:val="008170A2"/>
    <w:rsid w:val="008C2B35"/>
    <w:rsid w:val="00957492"/>
    <w:rsid w:val="009E538A"/>
    <w:rsid w:val="009E56A9"/>
    <w:rsid w:val="00A16253"/>
    <w:rsid w:val="00A2774F"/>
    <w:rsid w:val="00A41B43"/>
    <w:rsid w:val="00A74C2E"/>
    <w:rsid w:val="00AF5C92"/>
    <w:rsid w:val="00B16F51"/>
    <w:rsid w:val="00B244CC"/>
    <w:rsid w:val="00B264B1"/>
    <w:rsid w:val="00BC2DA7"/>
    <w:rsid w:val="00BD647A"/>
    <w:rsid w:val="00BE25AA"/>
    <w:rsid w:val="00BF0044"/>
    <w:rsid w:val="00C33C13"/>
    <w:rsid w:val="00C45883"/>
    <w:rsid w:val="00CB04CE"/>
    <w:rsid w:val="00DB2255"/>
    <w:rsid w:val="00DD368D"/>
    <w:rsid w:val="00E04BC5"/>
    <w:rsid w:val="00E100A0"/>
    <w:rsid w:val="00E36B59"/>
    <w:rsid w:val="00E40BC3"/>
    <w:rsid w:val="00E73F5A"/>
    <w:rsid w:val="00E93253"/>
    <w:rsid w:val="00ED74A4"/>
    <w:rsid w:val="00F61E18"/>
    <w:rsid w:val="00F71D3B"/>
    <w:rsid w:val="00F72CD2"/>
    <w:rsid w:val="08B95289"/>
    <w:rsid w:val="1104653C"/>
    <w:rsid w:val="1D837088"/>
    <w:rsid w:val="33E87BD1"/>
    <w:rsid w:val="33F846D9"/>
    <w:rsid w:val="39D013C6"/>
    <w:rsid w:val="3A4E291B"/>
    <w:rsid w:val="3B9F6325"/>
    <w:rsid w:val="43E5061D"/>
    <w:rsid w:val="59867CF5"/>
    <w:rsid w:val="5E7C4712"/>
    <w:rsid w:val="6FA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1379"/>
  <w15:docId w15:val="{6891D7AC-83F8-40E9-BD62-144280D4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6">
    <w:name w:val="annotation text"/>
    <w:basedOn w:val="a"/>
    <w:link w:val="a7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примечания Знак"/>
    <w:basedOn w:val="a0"/>
    <w:link w:val="a6"/>
    <w:semiHidden/>
    <w:qFormat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link w:val="ConsPlusNormal0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qFormat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Основной текст Знак"/>
    <w:basedOn w:val="a0"/>
    <w:link w:val="aa"/>
    <w:uiPriority w:val="99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j">
    <w:name w:val="_a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Заголовок Знак"/>
    <w:basedOn w:val="a0"/>
    <w:link w:val="ac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f">
    <w:name w:val="Нижний колонтитул Знак"/>
    <w:basedOn w:val="a0"/>
    <w:link w:val="ae"/>
    <w:uiPriority w:val="99"/>
    <w:qFormat/>
  </w:style>
  <w:style w:type="paragraph" w:customStyle="1" w:styleId="Standard">
    <w:name w:val="Standard"/>
    <w:qFormat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20&amp;n=195805&amp;dst=100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20&amp;n=1628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0&amp;n=1955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559&amp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558&amp;dst=100019" TargetMode="External"/><Relationship Id="rId14" Type="http://schemas.openxmlformats.org/officeDocument/2006/relationships/hyperlink" Target="https://login.consultant.ru/link/?req=doc&amp;base=RLAW020&amp;n=177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F958-23D1-40EB-994D-51506F56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877</Words>
  <Characters>5002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Татьяна Н. Малявка</cp:lastModifiedBy>
  <cp:revision>4</cp:revision>
  <cp:lastPrinted>2024-02-09T05:33:00Z</cp:lastPrinted>
  <dcterms:created xsi:type="dcterms:W3CDTF">2022-02-02T22:52:00Z</dcterms:created>
  <dcterms:modified xsi:type="dcterms:W3CDTF">2024-02-12T00:06:00Z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D802145362F5450E9ADBA31C8422EEF9_13</vt:lpwstr>
  </property>
</Properties>
</file>