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74B4" w14:textId="32A0A6B5" w:rsidR="00010648" w:rsidRDefault="00FE561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33BFF46" wp14:editId="0FBD1565">
            <wp:extent cx="641985" cy="90868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65B"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49FDD781" wp14:editId="44F2D34A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0"/>
                <wp:wrapNone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0BC5" id="Врезка1" o:spid="_x0000_s1026" style="position:absolute;margin-left:382.7pt;margin-top:-13.5pt;width:108.5pt;height:29.3pt;z-index: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" stroked="f">
                <w10:wrap anchorx="page"/>
              </v:rect>
            </w:pict>
          </mc:Fallback>
        </mc:AlternateContent>
      </w:r>
      <w:r w:rsidR="0043165B"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7C12BB6" wp14:editId="749CB80B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0"/>
                <wp:wrapNone/>
                <wp:docPr id="2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AD75" id="Врезка1" o:spid="_x0000_s1026" style="position:absolute;margin-left:382.7pt;margin-top:-13.5pt;width:108.5pt;height:29.3pt;z-index: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" filled="f" stroked="f">
                <w10:wrap anchorx="page"/>
              </v:rect>
            </w:pict>
          </mc:Fallback>
        </mc:AlternateContent>
      </w:r>
    </w:p>
    <w:p w14:paraId="4AC41460" w14:textId="77777777" w:rsidR="00010648" w:rsidRDefault="00010648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5F4E91CC" w14:textId="77777777" w:rsidR="00010648" w:rsidRDefault="00FE5611">
      <w:pPr>
        <w:pStyle w:val="2"/>
        <w:jc w:val="center"/>
      </w:pPr>
      <w:r>
        <w:rPr>
          <w:sz w:val="32"/>
        </w:rPr>
        <w:t>АДМИНИСТРАЦИЯ</w:t>
      </w:r>
    </w:p>
    <w:p w14:paraId="051E298C" w14:textId="77777777" w:rsidR="006676E1" w:rsidRDefault="00FE5611">
      <w:pPr>
        <w:pStyle w:val="2"/>
        <w:jc w:val="center"/>
        <w:rPr>
          <w:sz w:val="32"/>
        </w:rPr>
      </w:pPr>
      <w:r>
        <w:rPr>
          <w:sz w:val="32"/>
        </w:rPr>
        <w:t xml:space="preserve">АНУЧИНСКОГО МУНИЦИПАЛЬНОГО </w:t>
      </w:r>
      <w:r w:rsidR="006676E1">
        <w:rPr>
          <w:sz w:val="32"/>
        </w:rPr>
        <w:t>ОКРУГА</w:t>
      </w:r>
    </w:p>
    <w:p w14:paraId="643C20AA" w14:textId="1AA633D2" w:rsidR="00010648" w:rsidRDefault="006676E1">
      <w:pPr>
        <w:pStyle w:val="2"/>
        <w:jc w:val="center"/>
      </w:pPr>
      <w:r>
        <w:rPr>
          <w:sz w:val="32"/>
        </w:rPr>
        <w:t>ПРИМОРСКОГО КРАЯ</w:t>
      </w:r>
      <w:r w:rsidR="00FE5611">
        <w:rPr>
          <w:sz w:val="32"/>
        </w:rPr>
        <w:br/>
      </w:r>
    </w:p>
    <w:p w14:paraId="71BE06A0" w14:textId="77777777" w:rsidR="00010648" w:rsidRDefault="00010648">
      <w:pPr>
        <w:shd w:val="clear" w:color="auto" w:fill="FFFFFF"/>
        <w:rPr>
          <w:sz w:val="16"/>
        </w:rPr>
      </w:pPr>
    </w:p>
    <w:p w14:paraId="22112568" w14:textId="77777777" w:rsidR="00010648" w:rsidRDefault="00FE5611">
      <w:pPr>
        <w:pStyle w:val="1"/>
        <w:numPr>
          <w:ilvl w:val="0"/>
          <w:numId w:val="2"/>
        </w:numPr>
        <w:jc w:val="center"/>
      </w:pPr>
      <w:r>
        <w:rPr>
          <w:sz w:val="28"/>
        </w:rPr>
        <w:t>Р А С П О Р Я Ж Е Н И Е</w:t>
      </w:r>
    </w:p>
    <w:p w14:paraId="06D4D53C" w14:textId="77777777" w:rsidR="00010648" w:rsidRDefault="00010648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2E051918" w14:textId="77777777" w:rsidR="00010648" w:rsidRDefault="00010648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14A06D56" w14:textId="5815BC11" w:rsidR="00010648" w:rsidRDefault="00FE5611">
      <w:pPr>
        <w:shd w:val="clear" w:color="auto" w:fill="FFFFFF"/>
      </w:pPr>
      <w:r>
        <w:rPr>
          <w:color w:val="000000"/>
          <w:sz w:val="28"/>
          <w:szCs w:val="28"/>
        </w:rPr>
        <w:t xml:space="preserve">   2</w:t>
      </w:r>
      <w:r w:rsidR="006676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6676E1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</w:t>
      </w:r>
      <w:r w:rsidR="006676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>
        <w:rPr>
          <w:rFonts w:cs="Arial"/>
          <w:color w:val="000000"/>
          <w:sz w:val="28"/>
          <w:szCs w:val="28"/>
        </w:rPr>
        <w:t xml:space="preserve"> с. Анучино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="00320012">
        <w:rPr>
          <w:rFonts w:ascii="Arial" w:hAnsi="Arial" w:cs="Arial"/>
          <w:color w:val="000000"/>
          <w:sz w:val="28"/>
          <w:szCs w:val="28"/>
        </w:rPr>
        <w:t xml:space="preserve">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5A1A3F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5A1A3F">
        <w:rPr>
          <w:color w:val="000000"/>
          <w:sz w:val="28"/>
          <w:szCs w:val="28"/>
        </w:rPr>
        <w:t>79</w:t>
      </w:r>
      <w:r w:rsidR="006676E1">
        <w:rPr>
          <w:color w:val="000000"/>
          <w:sz w:val="28"/>
          <w:szCs w:val="28"/>
        </w:rPr>
        <w:t xml:space="preserve"> </w:t>
      </w:r>
    </w:p>
    <w:p w14:paraId="698F37E2" w14:textId="40D2B937" w:rsidR="00010648" w:rsidRDefault="00010648">
      <w:pPr>
        <w:jc w:val="both"/>
        <w:rPr>
          <w:color w:val="000000"/>
          <w:sz w:val="16"/>
          <w:szCs w:val="16"/>
          <w:u w:val="single"/>
        </w:rPr>
      </w:pPr>
    </w:p>
    <w:p w14:paraId="6F18591B" w14:textId="77777777" w:rsidR="006676E1" w:rsidRDefault="006676E1">
      <w:pPr>
        <w:jc w:val="both"/>
        <w:rPr>
          <w:color w:val="000000"/>
          <w:sz w:val="16"/>
          <w:szCs w:val="16"/>
          <w:u w:val="single"/>
        </w:rPr>
      </w:pPr>
    </w:p>
    <w:p w14:paraId="365FC96C" w14:textId="530911EB" w:rsidR="00010648" w:rsidRDefault="00FE5611">
      <w:pPr>
        <w:jc w:val="center"/>
      </w:pPr>
      <w:r>
        <w:rPr>
          <w:rStyle w:val="a3"/>
          <w:color w:val="333333"/>
          <w:sz w:val="28"/>
          <w:szCs w:val="28"/>
        </w:rPr>
        <w:t>Об утверждении плана мероприятий («дорожная карта») по снижению комплаенс-рисков нарушения антимонопольного</w:t>
      </w:r>
      <w:r w:rsidR="006676E1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законодательства в администрации Анучинского муниципального </w:t>
      </w:r>
      <w:r w:rsidR="006676E1">
        <w:rPr>
          <w:rStyle w:val="a3"/>
          <w:color w:val="333333"/>
          <w:sz w:val="28"/>
          <w:szCs w:val="28"/>
        </w:rPr>
        <w:t>округа Приморского края</w:t>
      </w:r>
      <w:r w:rsidR="00CF5610">
        <w:rPr>
          <w:rStyle w:val="a3"/>
          <w:color w:val="333333"/>
          <w:sz w:val="28"/>
          <w:szCs w:val="28"/>
        </w:rPr>
        <w:t xml:space="preserve"> на 2022 год </w:t>
      </w:r>
    </w:p>
    <w:p w14:paraId="13BEF26E" w14:textId="141F50C1" w:rsidR="00010648" w:rsidRDefault="00010648">
      <w:pPr>
        <w:jc w:val="center"/>
        <w:rPr>
          <w:b/>
          <w:bCs/>
          <w:color w:val="000000"/>
          <w:sz w:val="28"/>
          <w:szCs w:val="28"/>
        </w:rPr>
      </w:pPr>
    </w:p>
    <w:p w14:paraId="1069BDFA" w14:textId="77777777" w:rsidR="006676E1" w:rsidRPr="006676E1" w:rsidRDefault="006676E1">
      <w:pPr>
        <w:jc w:val="center"/>
        <w:rPr>
          <w:b/>
          <w:bCs/>
          <w:color w:val="000000"/>
          <w:sz w:val="16"/>
          <w:szCs w:val="16"/>
        </w:rPr>
      </w:pPr>
    </w:p>
    <w:p w14:paraId="1F67104C" w14:textId="3E172316" w:rsidR="00010648" w:rsidRDefault="00FE5611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района от </w:t>
      </w:r>
      <w:r w:rsidR="005A1A3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</w:t>
      </w:r>
      <w:r w:rsidR="005A1A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 w:rsidR="005A1A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 </w:t>
      </w:r>
      <w:r w:rsidR="005A1A3F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</w:t>
      </w:r>
      <w:r w:rsidR="006676E1">
        <w:rPr>
          <w:color w:val="000000"/>
          <w:sz w:val="28"/>
          <w:szCs w:val="28"/>
        </w:rPr>
        <w:t>округа Приморского края</w:t>
      </w:r>
      <w:r>
        <w:rPr>
          <w:color w:val="000000"/>
          <w:sz w:val="28"/>
          <w:szCs w:val="28"/>
        </w:rPr>
        <w:t xml:space="preserve">», распоряжением администрации Анучинского муниципального района от </w:t>
      </w:r>
      <w:r w:rsidR="005A1A3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.02.202</w:t>
      </w:r>
      <w:r w:rsidR="005A1A3F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 №</w:t>
      </w:r>
      <w:r w:rsidR="005A1A3F">
        <w:rPr>
          <w:color w:val="000000"/>
          <w:sz w:val="28"/>
          <w:szCs w:val="28"/>
        </w:rPr>
        <w:t xml:space="preserve"> 78</w:t>
      </w:r>
      <w:r>
        <w:rPr>
          <w:color w:val="000000"/>
          <w:sz w:val="28"/>
          <w:szCs w:val="28"/>
        </w:rPr>
        <w:t xml:space="preserve"> «Об утверждении карты комплаенс-рисков нарушения </w:t>
      </w:r>
      <w:r>
        <w:rPr>
          <w:color w:val="000000"/>
          <w:sz w:val="28"/>
          <w:szCs w:val="28"/>
        </w:rPr>
        <w:lastRenderedPageBreak/>
        <w:t xml:space="preserve">антимонопольного законодательства в администрации Анучинского муниципального </w:t>
      </w:r>
      <w:r w:rsidR="005A1A3F">
        <w:rPr>
          <w:color w:val="000000"/>
          <w:sz w:val="28"/>
          <w:szCs w:val="28"/>
        </w:rPr>
        <w:t>округа Приморского края на 2022 год</w:t>
      </w:r>
      <w:r>
        <w:rPr>
          <w:color w:val="000000"/>
          <w:sz w:val="28"/>
          <w:szCs w:val="28"/>
        </w:rPr>
        <w:t>»</w:t>
      </w:r>
    </w:p>
    <w:p w14:paraId="4FE8FF23" w14:textId="68246CB2" w:rsidR="00010648" w:rsidRDefault="00FE5611" w:rsidP="005A1A3F">
      <w:p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Утвердить план мероприятий («дорожная карта») по снижению комплаенс-рисков нарушения антимонопольного законодательства в администрации Анучинского муниципального района, согласно приложению.</w:t>
      </w:r>
    </w:p>
    <w:p w14:paraId="3890BF27" w14:textId="7477775E" w:rsidR="00010648" w:rsidRDefault="00FE5611" w:rsidP="005A1A3F">
      <w:pPr>
        <w:pStyle w:val="ConsPlusNormal"/>
        <w:spacing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Анучинского муниципального района настоящее распоряжение разместить на официальном сайте администрации Анучинского муниципального района, в сети Интернет.</w:t>
      </w:r>
    </w:p>
    <w:p w14:paraId="2402020D" w14:textId="77777777" w:rsidR="00010648" w:rsidRDefault="00FE5611" w:rsidP="005A1A3F">
      <w:p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7C15801D" w14:textId="77777777" w:rsidR="00010648" w:rsidRDefault="00010648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5FE0DF1B" w14:textId="77777777" w:rsidR="00010648" w:rsidRDefault="00010648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50DBF157" w14:textId="77777777" w:rsidR="00010648" w:rsidRDefault="00FE5611" w:rsidP="005A1A3F">
      <w:pPr>
        <w:pStyle w:val="a4"/>
        <w:spacing w:before="0" w:after="0"/>
        <w:jc w:val="both"/>
      </w:pPr>
      <w:r>
        <w:rPr>
          <w:bCs/>
        </w:rPr>
        <w:t xml:space="preserve">Глава Анучинского </w:t>
      </w:r>
    </w:p>
    <w:p w14:paraId="20C66AFA" w14:textId="3FA4BA0C" w:rsidR="00010648" w:rsidRDefault="00FE5611" w:rsidP="005A1A3F">
      <w:pPr>
        <w:pStyle w:val="a4"/>
        <w:spacing w:before="0" w:after="0"/>
        <w:jc w:val="both"/>
      </w:pPr>
      <w:r>
        <w:rPr>
          <w:bCs/>
        </w:rPr>
        <w:t xml:space="preserve">муниципального </w:t>
      </w:r>
      <w:r w:rsidR="005A1A3F">
        <w:rPr>
          <w:bCs/>
        </w:rPr>
        <w:t>округа</w:t>
      </w:r>
      <w:r>
        <w:rPr>
          <w:bCs/>
        </w:rPr>
        <w:t xml:space="preserve">                                      </w:t>
      </w:r>
      <w:r w:rsidR="005A1A3F">
        <w:rPr>
          <w:bCs/>
        </w:rPr>
        <w:t xml:space="preserve">   </w:t>
      </w:r>
      <w:r>
        <w:rPr>
          <w:bCs/>
        </w:rPr>
        <w:t xml:space="preserve">             С.А. Понуровский</w:t>
      </w:r>
    </w:p>
    <w:p w14:paraId="7702C086" w14:textId="77777777" w:rsidR="00010648" w:rsidRDefault="00010648">
      <w:pPr>
        <w:pStyle w:val="a4"/>
        <w:rPr>
          <w:b/>
          <w:bCs/>
        </w:rPr>
      </w:pPr>
    </w:p>
    <w:p w14:paraId="3FA0CE5D" w14:textId="77777777" w:rsidR="00010648" w:rsidRDefault="00010648">
      <w:pPr>
        <w:jc w:val="center"/>
        <w:rPr>
          <w:b/>
          <w:bCs/>
          <w:color w:val="000000"/>
          <w:sz w:val="18"/>
          <w:szCs w:val="28"/>
        </w:rPr>
      </w:pPr>
    </w:p>
    <w:p w14:paraId="17199F07" w14:textId="77777777" w:rsidR="00010648" w:rsidRDefault="00010648">
      <w:pPr>
        <w:jc w:val="center"/>
        <w:rPr>
          <w:b/>
          <w:bCs/>
          <w:color w:val="000000"/>
          <w:sz w:val="18"/>
          <w:szCs w:val="28"/>
        </w:rPr>
      </w:pPr>
    </w:p>
    <w:p w14:paraId="4CF68FD5" w14:textId="77777777" w:rsidR="00010648" w:rsidRDefault="00010648">
      <w:pPr>
        <w:jc w:val="center"/>
        <w:rPr>
          <w:b/>
          <w:bCs/>
          <w:color w:val="000000"/>
          <w:sz w:val="18"/>
          <w:szCs w:val="28"/>
        </w:rPr>
      </w:pPr>
    </w:p>
    <w:p w14:paraId="29F8B260" w14:textId="77777777" w:rsidR="00010648" w:rsidRDefault="00010648">
      <w:pPr>
        <w:jc w:val="center"/>
        <w:rPr>
          <w:b/>
          <w:color w:val="000000"/>
          <w:sz w:val="18"/>
          <w:szCs w:val="28"/>
        </w:rPr>
      </w:pPr>
    </w:p>
    <w:p w14:paraId="44DFD81A" w14:textId="77777777" w:rsidR="00010648" w:rsidRDefault="00010648">
      <w:pPr>
        <w:jc w:val="center"/>
        <w:rPr>
          <w:color w:val="000000"/>
          <w:sz w:val="18"/>
        </w:rPr>
      </w:pPr>
    </w:p>
    <w:p w14:paraId="5A72455F" w14:textId="77777777" w:rsidR="00010648" w:rsidRDefault="00010648">
      <w:pPr>
        <w:jc w:val="center"/>
        <w:rPr>
          <w:color w:val="000000"/>
          <w:sz w:val="18"/>
        </w:rPr>
      </w:pPr>
    </w:p>
    <w:p w14:paraId="6CDC24E0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547F9DA2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3ECF3E39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2F92D98A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2FB04BE4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195C2B9E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00021250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6A85263B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111894DB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77135AB7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3C8C116C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64852849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6367605E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0FE8ECEA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75D57CA9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1A1C4D51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4ACEE1E2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7DBC838C" w14:textId="71942D2B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5C95D17E" w14:textId="54DCC5F2" w:rsidR="005F2372" w:rsidRDefault="005F2372">
      <w:pPr>
        <w:shd w:val="clear" w:color="auto" w:fill="FFFFFF"/>
        <w:jc w:val="center"/>
        <w:rPr>
          <w:color w:val="000000"/>
          <w:sz w:val="18"/>
        </w:rPr>
      </w:pPr>
    </w:p>
    <w:p w14:paraId="34A2B2BA" w14:textId="60AF4CEE" w:rsidR="00320012" w:rsidRDefault="00320012">
      <w:pPr>
        <w:shd w:val="clear" w:color="auto" w:fill="FFFFFF"/>
        <w:jc w:val="center"/>
        <w:rPr>
          <w:color w:val="000000"/>
          <w:sz w:val="18"/>
        </w:rPr>
      </w:pPr>
    </w:p>
    <w:p w14:paraId="40272B9D" w14:textId="77777777" w:rsidR="00320012" w:rsidRDefault="00320012">
      <w:pPr>
        <w:shd w:val="clear" w:color="auto" w:fill="FFFFFF"/>
        <w:jc w:val="center"/>
        <w:rPr>
          <w:color w:val="000000"/>
          <w:sz w:val="18"/>
        </w:rPr>
      </w:pPr>
    </w:p>
    <w:p w14:paraId="671663CF" w14:textId="60FFEBEA" w:rsidR="005F2372" w:rsidRDefault="005F2372">
      <w:pPr>
        <w:shd w:val="clear" w:color="auto" w:fill="FFFFFF"/>
        <w:jc w:val="center"/>
        <w:rPr>
          <w:color w:val="000000"/>
          <w:sz w:val="18"/>
        </w:rPr>
      </w:pPr>
    </w:p>
    <w:p w14:paraId="550A698A" w14:textId="0B7FC4CD" w:rsidR="005F2372" w:rsidRDefault="005F2372">
      <w:pPr>
        <w:shd w:val="clear" w:color="auto" w:fill="FFFFFF"/>
        <w:jc w:val="center"/>
        <w:rPr>
          <w:color w:val="000000"/>
          <w:sz w:val="18"/>
        </w:rPr>
      </w:pPr>
    </w:p>
    <w:p w14:paraId="3FADB501" w14:textId="77777777" w:rsidR="005F2372" w:rsidRDefault="005F2372">
      <w:pPr>
        <w:shd w:val="clear" w:color="auto" w:fill="FFFFFF"/>
        <w:jc w:val="center"/>
        <w:rPr>
          <w:color w:val="000000"/>
          <w:sz w:val="18"/>
        </w:rPr>
      </w:pPr>
    </w:p>
    <w:p w14:paraId="440F9A01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2593F3DA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37FEC3B8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43A7354C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00B47B15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26E27945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59531F16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64DC7E39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79E3302A" w14:textId="77777777" w:rsidR="00010648" w:rsidRDefault="00010648">
      <w:pPr>
        <w:shd w:val="clear" w:color="auto" w:fill="FFFFFF"/>
        <w:jc w:val="center"/>
        <w:rPr>
          <w:color w:val="000000"/>
          <w:sz w:val="18"/>
        </w:rPr>
      </w:pPr>
    </w:p>
    <w:p w14:paraId="660512DE" w14:textId="77777777" w:rsidR="00010648" w:rsidRDefault="00FE5611">
      <w:pPr>
        <w:jc w:val="right"/>
      </w:pPr>
      <w:r>
        <w:lastRenderedPageBreak/>
        <w:t>Приложение</w:t>
      </w:r>
    </w:p>
    <w:p w14:paraId="6BB1CB07" w14:textId="77777777" w:rsidR="00010648" w:rsidRDefault="00FE5611">
      <w:pPr>
        <w:jc w:val="right"/>
      </w:pPr>
      <w:r>
        <w:t>к распоряжению администрации</w:t>
      </w:r>
    </w:p>
    <w:p w14:paraId="1EC6B977" w14:textId="77777777" w:rsidR="00010648" w:rsidRDefault="00FE5611">
      <w:pPr>
        <w:jc w:val="right"/>
      </w:pPr>
      <w:r>
        <w:t>Анучинского муниципального района</w:t>
      </w:r>
    </w:p>
    <w:p w14:paraId="48C5CFB0" w14:textId="6A9F2AAB" w:rsidR="00010648" w:rsidRDefault="00FE5611">
      <w:pPr>
        <w:spacing w:after="150"/>
        <w:jc w:val="right"/>
      </w:pPr>
      <w:r>
        <w:rPr>
          <w:rStyle w:val="a3"/>
          <w:b w:val="0"/>
          <w:bCs w:val="0"/>
          <w:color w:val="333333"/>
        </w:rPr>
        <w:t xml:space="preserve">от </w:t>
      </w:r>
      <w:r w:rsidR="005A1A3F">
        <w:rPr>
          <w:rStyle w:val="a3"/>
          <w:b w:val="0"/>
          <w:bCs w:val="0"/>
          <w:color w:val="333333"/>
        </w:rPr>
        <w:t>22 февраля</w:t>
      </w:r>
      <w:r>
        <w:rPr>
          <w:rStyle w:val="a3"/>
          <w:b w:val="0"/>
          <w:bCs w:val="0"/>
          <w:color w:val="333333"/>
        </w:rPr>
        <w:t xml:space="preserve"> 202</w:t>
      </w:r>
      <w:r w:rsidR="005A1A3F">
        <w:rPr>
          <w:rStyle w:val="a3"/>
          <w:b w:val="0"/>
          <w:bCs w:val="0"/>
          <w:color w:val="333333"/>
        </w:rPr>
        <w:t>2</w:t>
      </w:r>
      <w:r>
        <w:rPr>
          <w:rStyle w:val="a3"/>
          <w:b w:val="0"/>
          <w:bCs w:val="0"/>
          <w:color w:val="333333"/>
        </w:rPr>
        <w:t xml:space="preserve"> года </w:t>
      </w:r>
      <w:r w:rsidR="005F2372">
        <w:rPr>
          <w:rStyle w:val="a3"/>
          <w:b w:val="0"/>
          <w:bCs w:val="0"/>
          <w:color w:val="333333"/>
        </w:rPr>
        <w:t>№ 79</w:t>
      </w:r>
      <w:r>
        <w:rPr>
          <w:rStyle w:val="a3"/>
          <w:b w:val="0"/>
          <w:bCs w:val="0"/>
          <w:color w:val="333333"/>
        </w:rPr>
        <w:t xml:space="preserve">           </w:t>
      </w:r>
    </w:p>
    <w:p w14:paraId="24D4C4F2" w14:textId="77777777" w:rsidR="005F2372" w:rsidRDefault="00FE5611" w:rsidP="005F2372">
      <w:pPr>
        <w:pStyle w:val="a5"/>
        <w:spacing w:after="0"/>
        <w:jc w:val="center"/>
        <w:rPr>
          <w:rStyle w:val="a3"/>
          <w:color w:val="333333"/>
          <w:sz w:val="28"/>
        </w:rPr>
      </w:pPr>
      <w:r>
        <w:rPr>
          <w:rStyle w:val="a3"/>
          <w:color w:val="333333"/>
          <w:sz w:val="28"/>
        </w:rPr>
        <w:t xml:space="preserve">План мероприятий («дорожная карта») по снижению комплаенс-рисков в администрации Анучинского муниципального </w:t>
      </w:r>
      <w:r w:rsidR="005A1A3F">
        <w:rPr>
          <w:rStyle w:val="a3"/>
          <w:color w:val="333333"/>
          <w:sz w:val="28"/>
        </w:rPr>
        <w:t xml:space="preserve">округа </w:t>
      </w:r>
    </w:p>
    <w:p w14:paraId="05BF0C6F" w14:textId="7041F899" w:rsidR="005A1A3F" w:rsidRDefault="005A1A3F" w:rsidP="005F2372">
      <w:pPr>
        <w:pStyle w:val="a5"/>
        <w:spacing w:after="0"/>
        <w:jc w:val="center"/>
        <w:rPr>
          <w:rStyle w:val="a3"/>
          <w:color w:val="333333"/>
          <w:sz w:val="28"/>
        </w:rPr>
      </w:pPr>
      <w:r>
        <w:rPr>
          <w:rStyle w:val="a3"/>
          <w:color w:val="333333"/>
          <w:sz w:val="28"/>
        </w:rPr>
        <w:t>Приморского края</w:t>
      </w:r>
    </w:p>
    <w:p w14:paraId="2DEB0B55" w14:textId="77777777" w:rsidR="005F2372" w:rsidRPr="005A1A3F" w:rsidRDefault="005F2372" w:rsidP="005F2372">
      <w:pPr>
        <w:pStyle w:val="a5"/>
        <w:spacing w:after="0"/>
        <w:jc w:val="center"/>
        <w:rPr>
          <w:b/>
          <w:bCs/>
          <w:color w:val="333333"/>
          <w:sz w:val="28"/>
        </w:rPr>
      </w:pPr>
    </w:p>
    <w:tbl>
      <w:tblPr>
        <w:tblW w:w="9498" w:type="dxa"/>
        <w:tblInd w:w="-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shd w:val="clear" w:color="auto" w:fill="FFFFFF"/>
        <w:tblCellMar>
          <w:top w:w="28" w:type="dxa"/>
          <w:left w:w="19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2029"/>
        <w:gridCol w:w="2027"/>
        <w:gridCol w:w="1700"/>
        <w:gridCol w:w="1456"/>
        <w:gridCol w:w="1879"/>
      </w:tblGrid>
      <w:tr w:rsidR="00010648" w14:paraId="407C3ABC" w14:textId="77777777" w:rsidTr="00320012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B3366BE" w14:textId="77777777" w:rsidR="00010648" w:rsidRDefault="00FE5611">
            <w:pPr>
              <w:pStyle w:val="a9"/>
              <w:spacing w:after="150"/>
              <w:jc w:val="center"/>
            </w:pPr>
            <w:r>
              <w:t>№ п/п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DF988CD" w14:textId="77777777" w:rsidR="00010648" w:rsidRDefault="00FE5611">
            <w:pPr>
              <w:pStyle w:val="a9"/>
              <w:spacing w:after="150"/>
              <w:jc w:val="center"/>
            </w:pPr>
            <w:r>
              <w:t>Вид комплаенс-риска</w:t>
            </w:r>
          </w:p>
        </w:tc>
        <w:tc>
          <w:tcPr>
            <w:tcW w:w="2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901EB06" w14:textId="77777777" w:rsidR="00010648" w:rsidRDefault="00FE5611">
            <w:pPr>
              <w:pStyle w:val="a9"/>
              <w:spacing w:after="150"/>
              <w:jc w:val="center"/>
            </w:pPr>
            <w:r>
              <w:t>Мероприятия по минимизации и устранению рисков</w:t>
            </w:r>
          </w:p>
        </w:tc>
        <w:tc>
          <w:tcPr>
            <w:tcW w:w="17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9A23B1E" w14:textId="77777777" w:rsidR="00010648" w:rsidRDefault="00FE5611">
            <w:pPr>
              <w:pStyle w:val="a9"/>
              <w:spacing w:after="150"/>
              <w:jc w:val="center"/>
            </w:pPr>
            <w:r>
              <w:t>Предложенные действия</w:t>
            </w:r>
          </w:p>
        </w:tc>
        <w:tc>
          <w:tcPr>
            <w:tcW w:w="14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FC2C3FE" w14:textId="77777777" w:rsidR="00010648" w:rsidRDefault="00FE5611">
            <w:pPr>
              <w:pStyle w:val="a9"/>
              <w:spacing w:after="150"/>
              <w:jc w:val="center"/>
            </w:pPr>
            <w:r>
              <w:t>Срок исполнения мероприятий</w:t>
            </w:r>
          </w:p>
        </w:tc>
        <w:tc>
          <w:tcPr>
            <w:tcW w:w="1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DE5B5CD" w14:textId="77777777" w:rsidR="00010648" w:rsidRDefault="00FE5611">
            <w:pPr>
              <w:pStyle w:val="a9"/>
              <w:spacing w:after="150"/>
              <w:jc w:val="center"/>
            </w:pPr>
            <w:r>
              <w:t>Распределение ответственности и полномочий</w:t>
            </w:r>
          </w:p>
        </w:tc>
      </w:tr>
      <w:tr w:rsidR="00010648" w14:paraId="42BE1ABD" w14:textId="77777777" w:rsidTr="00320012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78E62026" w14:textId="77777777" w:rsidR="00010648" w:rsidRDefault="00FE5611">
            <w:pPr>
              <w:pStyle w:val="a9"/>
              <w:spacing w:after="150"/>
            </w:pPr>
            <w:r>
              <w:t>1.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F6C5A8D" w14:textId="77777777" w:rsidR="00010648" w:rsidRDefault="00FE5611">
            <w:pPr>
              <w:pStyle w:val="a9"/>
              <w:spacing w:after="150"/>
            </w:pPr>
            <w: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ADA99BA" w14:textId="77777777" w:rsidR="00010648" w:rsidRDefault="00FE5611">
            <w:pPr>
              <w:pStyle w:val="a9"/>
              <w:spacing w:after="150"/>
            </w:pPr>
            <w:r>
              <w:t>Мониторинг и анализ практики применения антимонопольного законодательства;</w:t>
            </w:r>
          </w:p>
          <w:p w14:paraId="5F4871D9" w14:textId="77777777" w:rsidR="00010648" w:rsidRDefault="00FE5611">
            <w:pPr>
              <w:pStyle w:val="a9"/>
              <w:spacing w:after="150"/>
            </w:pPr>
            <w:r>
              <w:t>систематическое повышение квалификации;</w:t>
            </w:r>
          </w:p>
          <w:p w14:paraId="794486A4" w14:textId="77777777" w:rsidR="00010648" w:rsidRDefault="00FE5611">
            <w:pPr>
              <w:pStyle w:val="a9"/>
              <w:spacing w:after="150"/>
            </w:pPr>
            <w:r>
              <w:t>анализ изменений в сфере 44-ФЗ от 05.04.2013, контроль за соблюдением требований 44-ФЗ от 05.04.2013</w:t>
            </w:r>
          </w:p>
        </w:tc>
        <w:tc>
          <w:tcPr>
            <w:tcW w:w="17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4EE4899" w14:textId="77777777" w:rsidR="00010648" w:rsidRDefault="00FE5611">
            <w:pPr>
              <w:pStyle w:val="a9"/>
              <w:spacing w:after="150"/>
            </w:pPr>
            <w:r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4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463FBB5" w14:textId="77777777" w:rsidR="00010648" w:rsidRDefault="00FE5611">
            <w:pPr>
              <w:pStyle w:val="a9"/>
              <w:spacing w:after="150"/>
            </w:pPr>
            <w:r>
              <w:t xml:space="preserve">постоянно </w:t>
            </w:r>
          </w:p>
        </w:tc>
        <w:tc>
          <w:tcPr>
            <w:tcW w:w="1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ABC3EB3" w14:textId="77777777" w:rsidR="00010648" w:rsidRDefault="00FE5611">
            <w:pPr>
              <w:pStyle w:val="a9"/>
              <w:spacing w:after="150"/>
            </w:pPr>
            <w:r>
              <w:t>Заместители главы, структурные подразделения администрации</w:t>
            </w:r>
          </w:p>
        </w:tc>
      </w:tr>
      <w:tr w:rsidR="00010648" w14:paraId="4EE90724" w14:textId="77777777" w:rsidTr="00320012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214A9F7" w14:textId="77777777" w:rsidR="00010648" w:rsidRDefault="00FE5611">
            <w:pPr>
              <w:pStyle w:val="a9"/>
              <w:spacing w:after="150"/>
            </w:pPr>
            <w:r>
              <w:t>2.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DC93263" w14:textId="607D9D25" w:rsidR="00010648" w:rsidRDefault="00FE5611">
            <w:pPr>
              <w:pStyle w:val="a9"/>
              <w:spacing w:after="150"/>
            </w:pPr>
            <w:r>
              <w:t xml:space="preserve">Принятие НПА в сферах деятельности администрации Анучинского муниципального </w:t>
            </w:r>
            <w:r w:rsidR="005A1A3F">
              <w:t>округа</w:t>
            </w:r>
            <w:r>
              <w:t>, содержащих положения, влекущие нарушения антимонопольного законодательства</w:t>
            </w:r>
          </w:p>
        </w:tc>
        <w:tc>
          <w:tcPr>
            <w:tcW w:w="2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A9EC8A5" w14:textId="2C6BD4EF" w:rsidR="00010648" w:rsidRDefault="00FE5611">
            <w:pPr>
              <w:pStyle w:val="a9"/>
              <w:spacing w:after="150"/>
            </w:pPr>
            <w:r>
              <w:t xml:space="preserve">Обучение муниципальных служащих администрации </w:t>
            </w:r>
            <w:r w:rsidR="005A1A3F">
              <w:t>Анучинского муниципального округа</w:t>
            </w:r>
            <w:r>
              <w:t>; анализ НПА на предмет соответствия требованиям антимонопольного законодательства; постоянный мониторинг действующего законодательства</w:t>
            </w:r>
          </w:p>
        </w:tc>
        <w:tc>
          <w:tcPr>
            <w:tcW w:w="17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6884431F" w14:textId="77777777" w:rsidR="00010648" w:rsidRDefault="00FE5611">
            <w:pPr>
              <w:pStyle w:val="a9"/>
              <w:spacing w:after="150"/>
            </w:pPr>
            <w:r>
              <w:t>Повышение уровня квалификации сотрудников администрации района,</w:t>
            </w:r>
          </w:p>
          <w:p w14:paraId="350FECA8" w14:textId="77777777" w:rsidR="00010648" w:rsidRDefault="00FE5611">
            <w:pPr>
              <w:pStyle w:val="a9"/>
              <w:spacing w:after="150"/>
            </w:pPr>
            <w:r>
              <w:t>повышение уровня правовой грамотности</w:t>
            </w:r>
          </w:p>
        </w:tc>
        <w:tc>
          <w:tcPr>
            <w:tcW w:w="14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EF6AE31" w14:textId="77777777" w:rsidR="00010648" w:rsidRDefault="00FE5611">
            <w:pPr>
              <w:pStyle w:val="a9"/>
              <w:spacing w:after="150"/>
            </w:pPr>
            <w:r>
              <w:t>Постоянно</w:t>
            </w:r>
          </w:p>
        </w:tc>
        <w:tc>
          <w:tcPr>
            <w:tcW w:w="1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8855A61" w14:textId="77777777" w:rsidR="00010648" w:rsidRDefault="00FE5611">
            <w:pPr>
              <w:pStyle w:val="a9"/>
              <w:spacing w:after="150"/>
            </w:pPr>
            <w:r>
              <w:t>Заместители главы, структурные подразделения администрации</w:t>
            </w:r>
          </w:p>
        </w:tc>
      </w:tr>
    </w:tbl>
    <w:p w14:paraId="5CC3C9FE" w14:textId="77777777" w:rsidR="00010648" w:rsidRDefault="00FE5611">
      <w:pPr>
        <w:pStyle w:val="a5"/>
        <w:spacing w:after="150"/>
      </w:pPr>
      <w:r>
        <w:rPr>
          <w:color w:val="333333"/>
        </w:rPr>
        <w:t> </w:t>
      </w:r>
    </w:p>
    <w:p w14:paraId="5E28EDE9" w14:textId="77777777" w:rsidR="00010648" w:rsidRDefault="00010648">
      <w:pPr>
        <w:pStyle w:val="a5"/>
      </w:pPr>
    </w:p>
    <w:sectPr w:rsidR="00010648" w:rsidSect="00320012">
      <w:pgSz w:w="11906" w:h="16838"/>
      <w:pgMar w:top="1134" w:right="849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C3F"/>
    <w:multiLevelType w:val="multilevel"/>
    <w:tmpl w:val="E30825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E75090"/>
    <w:multiLevelType w:val="multilevel"/>
    <w:tmpl w:val="B39E6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48"/>
    <w:rsid w:val="00010648"/>
    <w:rsid w:val="00320012"/>
    <w:rsid w:val="0043165B"/>
    <w:rsid w:val="005A1A3F"/>
    <w:rsid w:val="005F2372"/>
    <w:rsid w:val="006676E1"/>
    <w:rsid w:val="00740C66"/>
    <w:rsid w:val="00B16652"/>
    <w:rsid w:val="00CF5610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20C4"/>
  <w15:docId w15:val="{8C14B0AE-C36B-4410-87BF-69297EA3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2">
    <w:name w:val="Body Text 2"/>
    <w:basedOn w:val="a"/>
    <w:qFormat/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dc:description/>
  <cp:lastModifiedBy>Александр А. Примачев</cp:lastModifiedBy>
  <cp:revision>6</cp:revision>
  <cp:lastPrinted>2022-02-22T05:03:00Z</cp:lastPrinted>
  <dcterms:created xsi:type="dcterms:W3CDTF">2022-02-22T01:42:00Z</dcterms:created>
  <dcterms:modified xsi:type="dcterms:W3CDTF">2022-02-24T23:36:00Z</dcterms:modified>
  <dc:language>ru-RU</dc:language>
</cp:coreProperties>
</file>