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5C2A7">
      <w:pPr>
        <w:shd w:val="clear" w:color="auto" w:fill="FFFFFF"/>
        <w:jc w:val="center"/>
        <w:rPr>
          <w:rFonts w:hint="default" w:ascii="Times New Roman" w:hAnsi="Times New Roman" w:cs="Times New Roman"/>
          <w:color w:val="000000"/>
          <w:sz w:val="18"/>
        </w:rPr>
      </w:pPr>
      <w:r>
        <w:rPr>
          <w:rFonts w:hint="default" w:ascii="Times New Roman" w:hAnsi="Times New Roman" w:cs="Times New Roman"/>
          <w:color w:val="000000"/>
          <w:sz w:val="18"/>
        </w:rPr>
        <w:drawing>
          <wp:inline distT="0" distB="0" distL="114300" distR="114300">
            <wp:extent cx="641985" cy="908685"/>
            <wp:effectExtent l="0" t="0" r="5715" b="5715"/>
            <wp:docPr id="1" name="Изображение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_02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472D2">
      <w:pPr>
        <w:pStyle w:val="6"/>
        <w:rPr>
          <w:rFonts w:hint="default" w:ascii="Times New Roman" w:hAnsi="Times New Roman" w:cs="Times New Roman"/>
        </w:rPr>
      </w:pPr>
    </w:p>
    <w:p w14:paraId="144ECDF3">
      <w:pPr>
        <w:pStyle w:val="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ДУМА</w:t>
      </w:r>
    </w:p>
    <w:p w14:paraId="5D5FA416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АНУЧИНСКОГО МУНИЦИПАЛЬНОГО ОКРУГА</w:t>
      </w:r>
    </w:p>
    <w:p w14:paraId="76746B25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ПРИМОРСКОГО КРАЯ</w:t>
      </w:r>
    </w:p>
    <w:p w14:paraId="10F73A26"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</w:p>
    <w:p w14:paraId="6A0B8AEB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РЕШЕНИЕ </w:t>
      </w:r>
    </w:p>
    <w:p w14:paraId="466B315E">
      <w:pPr>
        <w:jc w:val="both"/>
        <w:rPr>
          <w:rFonts w:hint="default" w:ascii="Times New Roman" w:hAnsi="Times New Roman" w:cs="Times New Roman"/>
          <w:b/>
          <w:sz w:val="26"/>
        </w:rPr>
      </w:pPr>
    </w:p>
    <w:p w14:paraId="73295041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24.07.2024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с. Анучино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589-</w:t>
      </w:r>
      <w:r>
        <w:rPr>
          <w:rFonts w:hint="default" w:ascii="Times New Roman" w:hAnsi="Times New Roman" w:cs="Times New Roman"/>
          <w:sz w:val="28"/>
          <w:szCs w:val="28"/>
        </w:rPr>
        <w:t xml:space="preserve">НПА </w:t>
      </w:r>
    </w:p>
    <w:p w14:paraId="2DDE0E91"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8"/>
      </w:tblGrid>
      <w:tr w14:paraId="786F7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noWrap w:val="0"/>
            <w:vAlign w:val="top"/>
          </w:tcPr>
          <w:p w14:paraId="500136E8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Положение о муниципальном контроле в сфере благоустройства на территории Анучинского муниципального округа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, утвержденное решением Думы Анучинского муниципального округа от 27.03.2024г. №545-НПА</w:t>
            </w:r>
            <w:bookmarkEnd w:id="0"/>
          </w:p>
        </w:tc>
      </w:tr>
    </w:tbl>
    <w:p w14:paraId="05C9C522">
      <w:pPr>
        <w:pStyle w:val="8"/>
        <w:spacing w:line="360" w:lineRule="auto"/>
        <w:ind w:firstLine="539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D73E821">
      <w:pPr>
        <w:spacing w:line="276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sz w:val="28"/>
          <w:szCs w:val="28"/>
        </w:rPr>
        <w:t>остановление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</w:rPr>
        <w:t xml:space="preserve"> Правительства РФ от 10.03.2022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№</w:t>
      </w:r>
      <w:r>
        <w:rPr>
          <w:rFonts w:hint="default" w:ascii="Times New Roman" w:hAnsi="Times New Roman" w:cs="Times New Roman"/>
          <w:sz w:val="28"/>
          <w:szCs w:val="28"/>
        </w:rPr>
        <w:t xml:space="preserve"> 336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», </w:t>
      </w:r>
      <w:r>
        <w:rPr>
          <w:rFonts w:hint="default" w:ascii="Times New Roman" w:hAnsi="Times New Roman" w:cs="Times New Roman"/>
          <w:sz w:val="28"/>
          <w:szCs w:val="28"/>
        </w:rPr>
        <w:t>Уставом Анучинского муниципального округа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/>
          <w:sz w:val="28"/>
          <w:szCs w:val="28"/>
        </w:rPr>
        <w:t xml:space="preserve"> Дума округа</w:t>
      </w:r>
    </w:p>
    <w:p w14:paraId="49C8D8E9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EFA0A8D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 Е Ш И Л А:</w:t>
      </w:r>
    </w:p>
    <w:p w14:paraId="145C8FE4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13D423A">
      <w:pPr>
        <w:spacing w:line="276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1.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Внести изменения в пункт 2.9 </w:t>
      </w:r>
      <w:r>
        <w:rPr>
          <w:rFonts w:hint="default" w:ascii="Times New Roman" w:hAnsi="Times New Roman" w:cs="Times New Roman"/>
          <w:sz w:val="28"/>
          <w:szCs w:val="28"/>
        </w:rPr>
        <w:t>Положени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</w:rPr>
        <w:t xml:space="preserve"> о муниципальном контроле в сфере благоустройства на территории Анучинского муниципального округа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утвержденного решением Думы Анучинского муниципального округа №545-НПА от 27.03.2024г., дополнив абзацем следующего содержания: «до 01.01.2030г.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instrText xml:space="preserve">HYPERLINK https://login.consultant.ru/link/?req=doc&amp;base=LAW&amp;n=466140&amp;dst=100173 </w:instrTex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separate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системы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«Единый портал государственных и муниципальных услуг (функций)».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до 2030 года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«Единый портал государственных и муниципальных услуг (функций)») или являющегося индивидуальным предпринимателем».</w:t>
      </w:r>
    </w:p>
    <w:p w14:paraId="45EC4929">
      <w:pPr>
        <w:spacing w:line="276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2. Направить настоящее решение главе Анучинского муниципального округа для подписания, регистрации в Главном Управлении Министерства юстиции Российской Федерации по Приморскому краю и официальному опубликованию (обнародованию) в средствах массовой информации.</w:t>
      </w:r>
    </w:p>
    <w:p w14:paraId="24B94A26">
      <w:pPr>
        <w:spacing w:line="276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 (обнародования).</w:t>
      </w:r>
    </w:p>
    <w:p w14:paraId="13706E84">
      <w:pPr>
        <w:spacing w:line="276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0CBC23C6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149CFF8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FA440DF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395EE93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Председатель</w:t>
      </w:r>
    </w:p>
    <w:p w14:paraId="02066705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Думы Анучинского</w:t>
      </w:r>
    </w:p>
    <w:p w14:paraId="2C429E18"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муниципального округа                                                                  Г.П. Тишина</w:t>
      </w:r>
    </w:p>
    <w:p w14:paraId="2346086A">
      <w:pPr>
        <w:rPr>
          <w:rFonts w:hint="default" w:ascii="Times New Roman" w:hAnsi="Times New Roman" w:cs="Times New Roman"/>
          <w:lang w:val="en-US"/>
        </w:rPr>
      </w:pPr>
    </w:p>
    <w:p w14:paraId="7B119CAB">
      <w:pPr>
        <w:rPr>
          <w:rFonts w:hint="default" w:ascii="Times New Roman" w:hAnsi="Times New Roman" w:cs="Times New Roman"/>
        </w:rPr>
      </w:pPr>
    </w:p>
    <w:sectPr>
      <w:headerReference r:id="rId3" w:type="even"/>
      <w:pgSz w:w="11906" w:h="16838"/>
      <w:pgMar w:top="709" w:right="849" w:bottom="709" w:left="1418" w:header="720" w:footer="72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9AC0C">
    <w:pPr>
      <w:pStyle w:val="5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 w14:paraId="0A6F5D03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54007"/>
    <w:rsid w:val="1DF54007"/>
    <w:rsid w:val="2FFE1B8D"/>
    <w:rsid w:val="3EC9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qFormat/>
    <w:uiPriority w:val="0"/>
  </w:style>
  <w:style w:type="paragraph" w:styleId="5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6">
    <w:name w:val="Title"/>
    <w:basedOn w:val="1"/>
    <w:qFormat/>
    <w:uiPriority w:val="0"/>
    <w:pPr>
      <w:jc w:val="center"/>
    </w:pPr>
    <w:rPr>
      <w:sz w:val="26"/>
    </w:rPr>
  </w:style>
  <w:style w:type="paragraph" w:styleId="7">
    <w:name w:val="Subtitle"/>
    <w:basedOn w:val="1"/>
    <w:qFormat/>
    <w:uiPriority w:val="0"/>
    <w:pPr>
      <w:jc w:val="center"/>
    </w:pPr>
    <w:rPr>
      <w:b/>
      <w:sz w:val="32"/>
    </w:rPr>
  </w:style>
  <w:style w:type="paragraph" w:customStyle="1" w:styleId="8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2024-07-03T23:58:00Z</dcterms:created>
  <dc:creator>MehovskiyVV</dc:creator>
  <cp:lastModifiedBy>MehovskiyVV</cp:lastModifiedBy>
  <cp:lastPrinted>2024-07-05T04:40:00Z</cp:lastPrinted>
  <dcterms:modified xsi:type="dcterms:W3CDTF">2024-07-29T01:46:08Z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DC818A4F1BE243A082B4FFA639C38785_11</vt:lpwstr>
  </property>
</Properties>
</file>