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4A0"/>
      </w:tblPr>
      <w:tblGrid>
        <w:gridCol w:w="564"/>
        <w:gridCol w:w="1132"/>
        <w:gridCol w:w="283"/>
        <w:gridCol w:w="1990"/>
        <w:gridCol w:w="1700"/>
        <w:gridCol w:w="3971"/>
      </w:tblGrid>
      <w:tr w:rsidR="00DC1E38" w:rsidTr="00CD29C3">
        <w:trPr>
          <w:cantSplit/>
          <w:trHeight w:val="4140"/>
        </w:trPr>
        <w:tc>
          <w:tcPr>
            <w:tcW w:w="3969" w:type="dxa"/>
            <w:gridSpan w:val="4"/>
            <w:shd w:val="clear" w:color="auto" w:fill="auto"/>
          </w:tcPr>
          <w:p w:rsidR="00DC1E38" w:rsidRDefault="00DC1E38" w:rsidP="00CD29C3">
            <w:pPr>
              <w:jc w:val="center"/>
            </w:pPr>
            <w:r>
              <w:rPr>
                <w:noProof/>
              </w:rPr>
              <w:drawing>
                <wp:inline distT="0" distB="0" distL="0" distR="0">
                  <wp:extent cx="638175" cy="904875"/>
                  <wp:effectExtent l="0" t="0" r="0" b="0"/>
                  <wp:docPr id="1"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4"/>
                          <a:stretch>
                            <a:fillRect/>
                          </a:stretch>
                        </pic:blipFill>
                        <pic:spPr bwMode="auto">
                          <a:xfrm>
                            <a:off x="0" y="0"/>
                            <a:ext cx="638175" cy="904875"/>
                          </a:xfrm>
                          <a:prstGeom prst="rect">
                            <a:avLst/>
                          </a:prstGeom>
                        </pic:spPr>
                      </pic:pic>
                    </a:graphicData>
                  </a:graphic>
                </wp:inline>
              </w:drawing>
            </w:r>
            <w:r w:rsidR="001767F7">
              <w:fldChar w:fldCharType="begin"/>
            </w:r>
            <w:r>
              <w:instrText>\ВНЕДРИТЬ MSDraw   \* LOWER</w:instrText>
            </w:r>
            <w:r w:rsidR="001767F7">
              <w:fldChar w:fldCharType="end"/>
            </w:r>
            <w:bookmarkStart w:id="0" w:name="Bookmark"/>
            <w:bookmarkEnd w:id="0"/>
          </w:p>
          <w:p w:rsidR="00DC1E38" w:rsidRDefault="00DC1E38" w:rsidP="00CD29C3">
            <w:pPr>
              <w:jc w:val="center"/>
              <w:rPr>
                <w:b/>
                <w:spacing w:val="20"/>
                <w:sz w:val="26"/>
              </w:rPr>
            </w:pPr>
            <w:r>
              <w:rPr>
                <w:b/>
                <w:spacing w:val="20"/>
                <w:sz w:val="26"/>
              </w:rPr>
              <w:t xml:space="preserve">АДМИНИСТРАЦИЯ </w:t>
            </w:r>
          </w:p>
          <w:p w:rsidR="00DC1E38" w:rsidRDefault="00DC1E38" w:rsidP="00CD29C3">
            <w:pPr>
              <w:jc w:val="center"/>
              <w:rPr>
                <w:b/>
                <w:spacing w:val="20"/>
                <w:sz w:val="26"/>
              </w:rPr>
            </w:pPr>
            <w:r>
              <w:rPr>
                <w:b/>
                <w:spacing w:val="20"/>
                <w:sz w:val="26"/>
              </w:rPr>
              <w:t>АНУЧИНСКОГО МУНИЦИПАЛЬНОГО ОКРУГА</w:t>
            </w:r>
          </w:p>
          <w:p w:rsidR="00DC1E38" w:rsidRDefault="00DC1E38" w:rsidP="00CD29C3">
            <w:pPr>
              <w:jc w:val="center"/>
              <w:rPr>
                <w:b/>
                <w:spacing w:val="20"/>
                <w:sz w:val="26"/>
              </w:rPr>
            </w:pPr>
            <w:r>
              <w:rPr>
                <w:b/>
                <w:spacing w:val="20"/>
                <w:sz w:val="26"/>
              </w:rPr>
              <w:t>ПРИМОРСКОГО КРАЯ</w:t>
            </w:r>
          </w:p>
          <w:p w:rsidR="00DC1E38" w:rsidRDefault="00DC1E38" w:rsidP="00CD29C3">
            <w:pPr>
              <w:jc w:val="center"/>
              <w:rPr>
                <w:sz w:val="16"/>
              </w:rPr>
            </w:pPr>
            <w:r>
              <w:rPr>
                <w:sz w:val="16"/>
              </w:rPr>
              <w:t>ул. Лазо, 6, с. Анучино, Приморский край 692300</w:t>
            </w:r>
          </w:p>
          <w:p w:rsidR="00DC1E38" w:rsidRDefault="00DC1E38" w:rsidP="00CD29C3">
            <w:pPr>
              <w:jc w:val="center"/>
              <w:rPr>
                <w:sz w:val="16"/>
              </w:rPr>
            </w:pPr>
            <w:r>
              <w:rPr>
                <w:sz w:val="16"/>
              </w:rPr>
              <w:t>тел. 9-12-01, факс 9-12-01</w:t>
            </w:r>
          </w:p>
          <w:p w:rsidR="00DC1E38" w:rsidRDefault="00DC1E38" w:rsidP="00CD29C3">
            <w:pPr>
              <w:jc w:val="center"/>
            </w:pPr>
            <w:r>
              <w:rPr>
                <w:sz w:val="16"/>
                <w:lang w:val="en-US"/>
              </w:rPr>
              <w:t>E</w:t>
            </w:r>
            <w:r>
              <w:rPr>
                <w:sz w:val="16"/>
              </w:rPr>
              <w:t>-</w:t>
            </w:r>
            <w:r>
              <w:rPr>
                <w:sz w:val="16"/>
                <w:lang w:val="en-US"/>
              </w:rPr>
              <w:t>mail</w:t>
            </w:r>
            <w:r>
              <w:rPr>
                <w:sz w:val="16"/>
              </w:rPr>
              <w:t xml:space="preserve">: </w:t>
            </w:r>
            <w:hyperlink r:id="rId5">
              <w:r>
                <w:rPr>
                  <w:rStyle w:val="-"/>
                  <w:sz w:val="16"/>
                  <w:lang w:val="en-US"/>
                </w:rPr>
                <w:t>anuchinsky</w:t>
              </w:r>
              <w:r>
                <w:rPr>
                  <w:rStyle w:val="-"/>
                  <w:sz w:val="16"/>
                </w:rPr>
                <w:t>@</w:t>
              </w:r>
              <w:r>
                <w:rPr>
                  <w:rStyle w:val="-"/>
                  <w:sz w:val="16"/>
                  <w:lang w:val="en-US"/>
                </w:rPr>
                <w:t>mo</w:t>
              </w:r>
              <w:r>
                <w:rPr>
                  <w:rStyle w:val="-"/>
                  <w:sz w:val="16"/>
                </w:rPr>
                <w:t>.</w:t>
              </w:r>
              <w:r>
                <w:rPr>
                  <w:rStyle w:val="-"/>
                  <w:sz w:val="16"/>
                  <w:lang w:val="en-US"/>
                </w:rPr>
                <w:t>primorsky</w:t>
              </w:r>
              <w:r>
                <w:rPr>
                  <w:rStyle w:val="-"/>
                  <w:sz w:val="16"/>
                </w:rPr>
                <w:t>.</w:t>
              </w:r>
              <w:r>
                <w:rPr>
                  <w:rStyle w:val="-"/>
                  <w:sz w:val="16"/>
                  <w:lang w:val="en-US"/>
                </w:rPr>
                <w:t>ru</w:t>
              </w:r>
            </w:hyperlink>
          </w:p>
          <w:p w:rsidR="00DC1E38" w:rsidRDefault="00DC1E38" w:rsidP="00CD29C3">
            <w:pPr>
              <w:jc w:val="center"/>
              <w:rPr>
                <w:sz w:val="16"/>
              </w:rPr>
            </w:pPr>
            <w:r>
              <w:rPr>
                <w:sz w:val="16"/>
              </w:rPr>
              <w:t>ОКПО 50825467 ОГРН 1022500513640</w:t>
            </w:r>
          </w:p>
          <w:p w:rsidR="00DC1E38" w:rsidRDefault="00DC1E38" w:rsidP="00CD29C3">
            <w:pPr>
              <w:jc w:val="center"/>
            </w:pPr>
            <w:r>
              <w:rPr>
                <w:sz w:val="16"/>
              </w:rPr>
              <w:t>ИНН/КПП 2513000955/251301001</w:t>
            </w:r>
          </w:p>
        </w:tc>
        <w:tc>
          <w:tcPr>
            <w:tcW w:w="1700" w:type="dxa"/>
            <w:shd w:val="clear" w:color="auto" w:fill="auto"/>
          </w:tcPr>
          <w:p w:rsidR="00DC1E38" w:rsidRDefault="00DC1E38" w:rsidP="00CD29C3">
            <w:pPr>
              <w:jc w:val="center"/>
              <w:rPr>
                <w:sz w:val="26"/>
              </w:rPr>
            </w:pPr>
          </w:p>
        </w:tc>
        <w:tc>
          <w:tcPr>
            <w:tcW w:w="3971" w:type="dxa"/>
            <w:shd w:val="clear" w:color="auto" w:fill="auto"/>
          </w:tcPr>
          <w:p w:rsidR="00DC1E38" w:rsidRDefault="00DC1E38" w:rsidP="00CD29C3">
            <w:pPr>
              <w:rPr>
                <w:sz w:val="26"/>
              </w:rPr>
            </w:pPr>
            <w:r>
              <w:rPr>
                <w:sz w:val="26"/>
              </w:rPr>
              <w:t xml:space="preserve">Председателю Думы </w:t>
            </w:r>
          </w:p>
          <w:p w:rsidR="00DC1E38" w:rsidRDefault="00DC1E38" w:rsidP="00CD29C3">
            <w:pPr>
              <w:rPr>
                <w:sz w:val="26"/>
              </w:rPr>
            </w:pPr>
            <w:r>
              <w:rPr>
                <w:sz w:val="26"/>
              </w:rPr>
              <w:t>Анучинского муниципального округа Приморского края</w:t>
            </w:r>
          </w:p>
          <w:p w:rsidR="00DC1E38" w:rsidRDefault="00DC1E38" w:rsidP="00CD29C3">
            <w:pPr>
              <w:rPr>
                <w:sz w:val="26"/>
              </w:rPr>
            </w:pPr>
          </w:p>
          <w:p w:rsidR="00DC1E38" w:rsidRDefault="00DC1E38" w:rsidP="00CD29C3">
            <w:pPr>
              <w:rPr>
                <w:sz w:val="26"/>
              </w:rPr>
            </w:pPr>
            <w:r>
              <w:rPr>
                <w:sz w:val="26"/>
              </w:rPr>
              <w:t>Г.П. Тишиной</w:t>
            </w:r>
          </w:p>
          <w:p w:rsidR="00DC1E38" w:rsidRDefault="00DC1E38" w:rsidP="00CD29C3">
            <w:pPr>
              <w:rPr>
                <w:sz w:val="26"/>
              </w:rPr>
            </w:pPr>
          </w:p>
        </w:tc>
      </w:tr>
      <w:tr w:rsidR="00DC1E38" w:rsidTr="00CD29C3">
        <w:trPr>
          <w:cantSplit/>
          <w:trHeight w:val="450"/>
        </w:trPr>
        <w:tc>
          <w:tcPr>
            <w:tcW w:w="564" w:type="dxa"/>
            <w:shd w:val="clear" w:color="auto" w:fill="auto"/>
            <w:vAlign w:val="bottom"/>
          </w:tcPr>
          <w:p w:rsidR="00DC1E38" w:rsidRDefault="00DC1E38" w:rsidP="00CD29C3">
            <w:pPr>
              <w:ind w:right="-73"/>
            </w:pPr>
          </w:p>
        </w:tc>
        <w:tc>
          <w:tcPr>
            <w:tcW w:w="1132" w:type="dxa"/>
            <w:tcBorders>
              <w:top w:val="single" w:sz="4" w:space="0" w:color="000000"/>
              <w:bottom w:val="single" w:sz="4" w:space="0" w:color="000000"/>
            </w:tcBorders>
            <w:shd w:val="clear" w:color="auto" w:fill="auto"/>
            <w:vAlign w:val="bottom"/>
          </w:tcPr>
          <w:p w:rsidR="00DC1E38" w:rsidRDefault="00DC1E38" w:rsidP="00CD29C3">
            <w:pPr>
              <w:jc w:val="center"/>
            </w:pPr>
          </w:p>
        </w:tc>
        <w:tc>
          <w:tcPr>
            <w:tcW w:w="283" w:type="dxa"/>
            <w:shd w:val="clear" w:color="auto" w:fill="auto"/>
            <w:vAlign w:val="bottom"/>
          </w:tcPr>
          <w:p w:rsidR="00DC1E38" w:rsidRDefault="00DC1E38" w:rsidP="00CD29C3">
            <w:pPr>
              <w:ind w:left="-117" w:right="-66"/>
              <w:jc w:val="center"/>
            </w:pPr>
            <w:r>
              <w:t xml:space="preserve"> №</w:t>
            </w:r>
          </w:p>
        </w:tc>
        <w:tc>
          <w:tcPr>
            <w:tcW w:w="1990" w:type="dxa"/>
            <w:tcBorders>
              <w:top w:val="single" w:sz="4" w:space="0" w:color="000000"/>
              <w:bottom w:val="single" w:sz="4" w:space="0" w:color="000000"/>
            </w:tcBorders>
            <w:shd w:val="clear" w:color="auto" w:fill="auto"/>
            <w:vAlign w:val="bottom"/>
          </w:tcPr>
          <w:p w:rsidR="00DC1E38" w:rsidRDefault="00DC1E38" w:rsidP="00CD29C3">
            <w:r>
              <w:t>04-</w:t>
            </w:r>
          </w:p>
        </w:tc>
        <w:tc>
          <w:tcPr>
            <w:tcW w:w="1700" w:type="dxa"/>
            <w:shd w:val="clear" w:color="auto" w:fill="auto"/>
          </w:tcPr>
          <w:p w:rsidR="00DC1E38" w:rsidRDefault="00DC1E38" w:rsidP="00CD29C3">
            <w:pPr>
              <w:jc w:val="center"/>
              <w:rPr>
                <w:sz w:val="26"/>
              </w:rPr>
            </w:pPr>
          </w:p>
        </w:tc>
        <w:tc>
          <w:tcPr>
            <w:tcW w:w="3971" w:type="dxa"/>
            <w:shd w:val="clear" w:color="auto" w:fill="auto"/>
          </w:tcPr>
          <w:p w:rsidR="00DC1E38" w:rsidRDefault="00DC1E38" w:rsidP="00CD29C3">
            <w:pPr>
              <w:rPr>
                <w:sz w:val="26"/>
              </w:rPr>
            </w:pPr>
          </w:p>
        </w:tc>
      </w:tr>
    </w:tbl>
    <w:p w:rsidR="00DC1E38" w:rsidRDefault="00DC1E38" w:rsidP="00DC1E38">
      <w:pPr>
        <w:jc w:val="both"/>
        <w:rPr>
          <w:sz w:val="28"/>
          <w:szCs w:val="28"/>
        </w:rPr>
      </w:pPr>
    </w:p>
    <w:p w:rsidR="00DC1E38" w:rsidRDefault="00DC1E38" w:rsidP="00F863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Анучинского муниципального </w:t>
      </w:r>
      <w:r w:rsidR="003A119C">
        <w:rPr>
          <w:rFonts w:ascii="Times New Roman" w:hAnsi="Times New Roman" w:cs="Times New Roman"/>
          <w:sz w:val="28"/>
          <w:szCs w:val="28"/>
        </w:rPr>
        <w:t>округа Приморского края</w:t>
      </w:r>
      <w:bookmarkStart w:id="1" w:name="__DdeLink__110_620017463"/>
      <w:r w:rsidR="00F8638E">
        <w:rPr>
          <w:rFonts w:ascii="Times New Roman" w:hAnsi="Times New Roman" w:cs="Times New Roman"/>
          <w:sz w:val="28"/>
          <w:szCs w:val="28"/>
        </w:rPr>
        <w:t xml:space="preserve"> </w:t>
      </w:r>
      <w:r>
        <w:rPr>
          <w:rFonts w:ascii="Times New Roman" w:hAnsi="Times New Roman" w:cs="Times New Roman"/>
          <w:sz w:val="28"/>
          <w:szCs w:val="28"/>
        </w:rPr>
        <w:t xml:space="preserve">о выполнении мероприятий в рамках муниципальной программы «Формирование современной городской среды населенных пунктов на территории </w:t>
      </w:r>
      <w:r w:rsidR="00D06596">
        <w:rPr>
          <w:rFonts w:ascii="Times New Roman" w:hAnsi="Times New Roman" w:cs="Times New Roman"/>
          <w:sz w:val="28"/>
          <w:szCs w:val="28"/>
        </w:rPr>
        <w:t>Анучинского муниципального</w:t>
      </w:r>
      <w:r>
        <w:rPr>
          <w:rFonts w:ascii="Times New Roman" w:hAnsi="Times New Roman" w:cs="Times New Roman"/>
          <w:sz w:val="28"/>
          <w:szCs w:val="28"/>
        </w:rPr>
        <w:t xml:space="preserve"> округа» на 2020-2024 годы, предоставляет следующую информацию:</w:t>
      </w:r>
    </w:p>
    <w:p w:rsidR="003A119C" w:rsidRDefault="003A119C" w:rsidP="00F863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00D06596">
        <w:rPr>
          <w:rFonts w:ascii="Times New Roman" w:hAnsi="Times New Roman" w:cs="Times New Roman"/>
          <w:sz w:val="28"/>
          <w:szCs w:val="28"/>
        </w:rPr>
        <w:t xml:space="preserve">для </w:t>
      </w:r>
      <w:r w:rsidR="00F233B1">
        <w:rPr>
          <w:rFonts w:ascii="Times New Roman" w:hAnsi="Times New Roman" w:cs="Times New Roman"/>
          <w:sz w:val="28"/>
          <w:szCs w:val="28"/>
        </w:rPr>
        <w:t>благоустройств</w:t>
      </w:r>
      <w:r w:rsidR="00D06596">
        <w:rPr>
          <w:rFonts w:ascii="Times New Roman" w:hAnsi="Times New Roman" w:cs="Times New Roman"/>
          <w:sz w:val="28"/>
          <w:szCs w:val="28"/>
        </w:rPr>
        <w:t>а</w:t>
      </w:r>
      <w:r w:rsidR="00F233B1">
        <w:rPr>
          <w:rFonts w:ascii="Times New Roman" w:hAnsi="Times New Roman" w:cs="Times New Roman"/>
          <w:sz w:val="28"/>
          <w:szCs w:val="28"/>
        </w:rPr>
        <w:t xml:space="preserve"> общественных и дворовых </w:t>
      </w:r>
      <w:r w:rsidR="00D06596">
        <w:rPr>
          <w:rFonts w:ascii="Times New Roman" w:hAnsi="Times New Roman" w:cs="Times New Roman"/>
          <w:sz w:val="28"/>
          <w:szCs w:val="28"/>
        </w:rPr>
        <w:t xml:space="preserve">территорий </w:t>
      </w:r>
      <w:r w:rsidR="00D06596" w:rsidRPr="003A119C">
        <w:rPr>
          <w:rFonts w:ascii="Times New Roman" w:hAnsi="Times New Roman" w:cs="Times New Roman"/>
          <w:sz w:val="28"/>
          <w:szCs w:val="28"/>
        </w:rPr>
        <w:t>населенных</w:t>
      </w:r>
      <w:r w:rsidRPr="003A119C">
        <w:rPr>
          <w:rFonts w:ascii="Times New Roman" w:hAnsi="Times New Roman" w:cs="Times New Roman"/>
          <w:sz w:val="28"/>
          <w:szCs w:val="28"/>
        </w:rPr>
        <w:t xml:space="preserve"> пунктов Анучинского муниципального округа </w:t>
      </w:r>
      <w:r w:rsidR="00F233B1">
        <w:rPr>
          <w:rFonts w:ascii="Times New Roman" w:hAnsi="Times New Roman" w:cs="Times New Roman"/>
          <w:sz w:val="28"/>
          <w:szCs w:val="28"/>
        </w:rPr>
        <w:t xml:space="preserve">были </w:t>
      </w:r>
      <w:r w:rsidR="00D06596">
        <w:rPr>
          <w:rFonts w:ascii="Times New Roman" w:hAnsi="Times New Roman" w:cs="Times New Roman"/>
          <w:sz w:val="28"/>
          <w:szCs w:val="28"/>
        </w:rPr>
        <w:t xml:space="preserve">реализованы мероприятия  в рамках региональных и муниципальных программ. Так в рамках региональной программы «1000ДВОРОВ»- были благоустроены три общественные территории: установлена детско-спортивная площадка в с. Анучино, перекресток улиц Петровского и 70 лет Октября, установлены детские площадки в с. Анучино, ул. Чапаева; </w:t>
      </w:r>
      <w:r w:rsidR="00AF21D0">
        <w:rPr>
          <w:rFonts w:ascii="Times New Roman" w:hAnsi="Times New Roman" w:cs="Times New Roman"/>
          <w:sz w:val="28"/>
          <w:szCs w:val="28"/>
        </w:rPr>
        <w:t xml:space="preserve">в с. </w:t>
      </w:r>
      <w:proofErr w:type="spellStart"/>
      <w:r w:rsidR="00AF21D0">
        <w:rPr>
          <w:rFonts w:ascii="Times New Roman" w:hAnsi="Times New Roman" w:cs="Times New Roman"/>
          <w:sz w:val="28"/>
          <w:szCs w:val="28"/>
        </w:rPr>
        <w:t>Ильмаковка</w:t>
      </w:r>
      <w:proofErr w:type="spellEnd"/>
      <w:r w:rsidR="00AF21D0">
        <w:rPr>
          <w:rFonts w:ascii="Times New Roman" w:hAnsi="Times New Roman" w:cs="Times New Roman"/>
          <w:sz w:val="28"/>
          <w:szCs w:val="28"/>
        </w:rPr>
        <w:t>, ул. Центральная. Сумма финансовых средств на реализацию региональной программы составила-4224810,65 рублей, из них -3869775,09 -средства краевого бюджета, 355035,56 рублей -местный бюджет.</w:t>
      </w:r>
    </w:p>
    <w:p w:rsidR="00AF21D0" w:rsidRDefault="00AF21D0" w:rsidP="00F863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инициативного бюджетирования по направлению «Твой проект» были реализованы два проекта -победителя в открытом голосовании: установка детско-спортивной площадки в с. Еловка, ул. Зеленая, на сумму -2899300,80 рублей, из них краевой бюджет -2870307,79 рублей, местный бюджет-20034,32 рублей. Второй проект устройство уличного освещения в с. </w:t>
      </w:r>
      <w:proofErr w:type="spellStart"/>
      <w:r>
        <w:rPr>
          <w:rFonts w:ascii="Times New Roman" w:hAnsi="Times New Roman" w:cs="Times New Roman"/>
          <w:sz w:val="28"/>
          <w:szCs w:val="28"/>
        </w:rPr>
        <w:t>Чернышевка</w:t>
      </w:r>
      <w:proofErr w:type="spellEnd"/>
      <w:r w:rsidR="00AD6869">
        <w:rPr>
          <w:rFonts w:ascii="Times New Roman" w:hAnsi="Times New Roman" w:cs="Times New Roman"/>
          <w:sz w:val="28"/>
          <w:szCs w:val="28"/>
        </w:rPr>
        <w:t xml:space="preserve">, </w:t>
      </w:r>
      <w:proofErr w:type="spellStart"/>
      <w:r w:rsidR="00AD6869">
        <w:rPr>
          <w:rFonts w:ascii="Times New Roman" w:hAnsi="Times New Roman" w:cs="Times New Roman"/>
          <w:sz w:val="28"/>
          <w:szCs w:val="28"/>
        </w:rPr>
        <w:t>ул.Первомайская-Партизанская</w:t>
      </w:r>
      <w:proofErr w:type="spellEnd"/>
      <w:r w:rsidR="00AD6869">
        <w:rPr>
          <w:rFonts w:ascii="Times New Roman" w:hAnsi="Times New Roman" w:cs="Times New Roman"/>
          <w:sz w:val="28"/>
          <w:szCs w:val="28"/>
        </w:rPr>
        <w:t>, ул. Садовая, ул.Советская, ул. Солнечная, ул. Лермонтова. Данные работы были выполнены не в полном объеме, на сумму-2003432,40 рублей, из них 1983398,08 рублей-краевой бюджет, 20034,32 местный бюджет. Полностью мероприятия будут реализованы в 2022 году из средств местного бюджета.</w:t>
      </w:r>
    </w:p>
    <w:p w:rsidR="00AD6869" w:rsidRDefault="00AD6869" w:rsidP="00F863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программы «Благоустройство</w:t>
      </w:r>
      <w:r w:rsidR="004C3E1D">
        <w:rPr>
          <w:rFonts w:ascii="Times New Roman" w:hAnsi="Times New Roman" w:cs="Times New Roman"/>
          <w:sz w:val="28"/>
          <w:szCs w:val="28"/>
        </w:rPr>
        <w:t xml:space="preserve"> территорий населенных пунктов Анучинского муниципального округа» были проведены работы по благоустройству дворовых территорий многоквартирных домов </w:t>
      </w:r>
      <w:proofErr w:type="gramStart"/>
      <w:r w:rsidR="004C3E1D">
        <w:rPr>
          <w:rFonts w:ascii="Times New Roman" w:hAnsi="Times New Roman" w:cs="Times New Roman"/>
          <w:sz w:val="28"/>
          <w:szCs w:val="28"/>
        </w:rPr>
        <w:t>в</w:t>
      </w:r>
      <w:proofErr w:type="gramEnd"/>
      <w:r w:rsidR="004C3E1D">
        <w:rPr>
          <w:rFonts w:ascii="Times New Roman" w:hAnsi="Times New Roman" w:cs="Times New Roman"/>
          <w:sz w:val="28"/>
          <w:szCs w:val="28"/>
        </w:rPr>
        <w:t xml:space="preserve"> </w:t>
      </w:r>
      <w:proofErr w:type="gramStart"/>
      <w:r w:rsidR="004C3E1D">
        <w:rPr>
          <w:rFonts w:ascii="Times New Roman" w:hAnsi="Times New Roman" w:cs="Times New Roman"/>
          <w:sz w:val="28"/>
          <w:szCs w:val="28"/>
        </w:rPr>
        <w:t>с</w:t>
      </w:r>
      <w:proofErr w:type="gramEnd"/>
      <w:r w:rsidR="004C3E1D">
        <w:rPr>
          <w:rFonts w:ascii="Times New Roman" w:hAnsi="Times New Roman" w:cs="Times New Roman"/>
          <w:sz w:val="28"/>
          <w:szCs w:val="28"/>
        </w:rPr>
        <w:t>. Анучино, ул. Горького, д.4,6,8, на  сумму 3875139,00 рублей-местный бюджет.</w:t>
      </w:r>
    </w:p>
    <w:p w:rsidR="00B22B0E" w:rsidRDefault="004C3E1D" w:rsidP="00F863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были проведены аукционы и заключены контракты на устройство уличного освещения в населенных пунктах: </w:t>
      </w:r>
      <w:proofErr w:type="spellStart"/>
      <w:r>
        <w:rPr>
          <w:rFonts w:ascii="Times New Roman" w:hAnsi="Times New Roman" w:cs="Times New Roman"/>
          <w:sz w:val="28"/>
          <w:szCs w:val="28"/>
        </w:rPr>
        <w:t>Ильмаковка</w:t>
      </w:r>
      <w:proofErr w:type="spellEnd"/>
      <w:r>
        <w:rPr>
          <w:rFonts w:ascii="Times New Roman" w:hAnsi="Times New Roman" w:cs="Times New Roman"/>
          <w:sz w:val="28"/>
          <w:szCs w:val="28"/>
        </w:rPr>
        <w:t xml:space="preserve">, Виноградовка, </w:t>
      </w:r>
      <w:proofErr w:type="spellStart"/>
      <w:r>
        <w:rPr>
          <w:rFonts w:ascii="Times New Roman" w:hAnsi="Times New Roman" w:cs="Times New Roman"/>
          <w:sz w:val="28"/>
          <w:szCs w:val="28"/>
        </w:rPr>
        <w:t>Староварваровка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Тихоречное</w:t>
      </w:r>
      <w:proofErr w:type="spellEnd"/>
      <w:r>
        <w:rPr>
          <w:rFonts w:ascii="Times New Roman" w:hAnsi="Times New Roman" w:cs="Times New Roman"/>
          <w:sz w:val="28"/>
          <w:szCs w:val="28"/>
        </w:rPr>
        <w:t xml:space="preserve">, Новотроицкое, </w:t>
      </w:r>
      <w:proofErr w:type="spellStart"/>
      <w:r>
        <w:rPr>
          <w:rFonts w:ascii="Times New Roman" w:hAnsi="Times New Roman" w:cs="Times New Roman"/>
          <w:sz w:val="28"/>
          <w:szCs w:val="28"/>
        </w:rPr>
        <w:t>Шекляево</w:t>
      </w:r>
      <w:proofErr w:type="spellEnd"/>
      <w:r>
        <w:rPr>
          <w:rFonts w:ascii="Times New Roman" w:hAnsi="Times New Roman" w:cs="Times New Roman"/>
          <w:sz w:val="28"/>
          <w:szCs w:val="28"/>
        </w:rPr>
        <w:t xml:space="preserve">, Гражданка, Пухово, Рисовое, Анучино, </w:t>
      </w:r>
      <w:proofErr w:type="spellStart"/>
      <w:r>
        <w:rPr>
          <w:rFonts w:ascii="Times New Roman" w:hAnsi="Times New Roman" w:cs="Times New Roman"/>
          <w:sz w:val="28"/>
          <w:szCs w:val="28"/>
        </w:rPr>
        <w:t>Таёжка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Старогордеевка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Новогордеевка</w:t>
      </w:r>
      <w:proofErr w:type="spellEnd"/>
      <w:r>
        <w:rPr>
          <w:rFonts w:ascii="Times New Roman" w:hAnsi="Times New Roman" w:cs="Times New Roman"/>
          <w:sz w:val="28"/>
          <w:szCs w:val="28"/>
        </w:rPr>
        <w:t>, всего 43 ули</w:t>
      </w:r>
      <w:r w:rsidR="00041A0A">
        <w:rPr>
          <w:rFonts w:ascii="Times New Roman" w:hAnsi="Times New Roman" w:cs="Times New Roman"/>
          <w:sz w:val="28"/>
          <w:szCs w:val="28"/>
        </w:rPr>
        <w:t xml:space="preserve">цы, на общую сумму- 9481101,56 рублей.   Работы завершены в полном объеме в селах </w:t>
      </w:r>
      <w:proofErr w:type="spellStart"/>
      <w:r w:rsidR="00041A0A">
        <w:rPr>
          <w:rFonts w:ascii="Times New Roman" w:hAnsi="Times New Roman" w:cs="Times New Roman"/>
          <w:sz w:val="28"/>
          <w:szCs w:val="28"/>
        </w:rPr>
        <w:t>Ильмаковка</w:t>
      </w:r>
      <w:proofErr w:type="spellEnd"/>
      <w:r w:rsidR="00041A0A">
        <w:rPr>
          <w:rFonts w:ascii="Times New Roman" w:hAnsi="Times New Roman" w:cs="Times New Roman"/>
          <w:sz w:val="28"/>
          <w:szCs w:val="28"/>
        </w:rPr>
        <w:t xml:space="preserve">, Виноградовка, </w:t>
      </w:r>
      <w:proofErr w:type="spellStart"/>
      <w:r w:rsidR="00041A0A">
        <w:rPr>
          <w:rFonts w:ascii="Times New Roman" w:hAnsi="Times New Roman" w:cs="Times New Roman"/>
          <w:sz w:val="28"/>
          <w:szCs w:val="28"/>
        </w:rPr>
        <w:t>Староварваровка</w:t>
      </w:r>
      <w:proofErr w:type="spellEnd"/>
      <w:r w:rsidR="00041A0A">
        <w:rPr>
          <w:rFonts w:ascii="Times New Roman" w:hAnsi="Times New Roman" w:cs="Times New Roman"/>
          <w:sz w:val="28"/>
          <w:szCs w:val="28"/>
        </w:rPr>
        <w:t>: освещено 9 улиц на сумму 1888504,18 рублей.  Остальные контракты были расторгнуты</w:t>
      </w:r>
      <w:r w:rsidR="00083D7E">
        <w:rPr>
          <w:rFonts w:ascii="Times New Roman" w:hAnsi="Times New Roman" w:cs="Times New Roman"/>
          <w:sz w:val="28"/>
          <w:szCs w:val="28"/>
        </w:rPr>
        <w:t xml:space="preserve"> по вине подрядчика.</w:t>
      </w:r>
    </w:p>
    <w:bookmarkEnd w:id="1"/>
    <w:p w:rsidR="00DC1E38" w:rsidRPr="0051261C" w:rsidRDefault="00DC1E38" w:rsidP="00F863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w:t>
      </w:r>
      <w:r w:rsidRPr="0051261C">
        <w:rPr>
          <w:rFonts w:ascii="Times New Roman" w:hAnsi="Times New Roman" w:cs="Times New Roman"/>
          <w:sz w:val="28"/>
          <w:szCs w:val="28"/>
        </w:rPr>
        <w:t xml:space="preserve">а 2022 год было выделено 8420321,54 рублей,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-из них: краевой бюджет – 7106036,51 рублей, из них 4106036,51 рублей на благоустройство дворовых и общественных территорий в рамках региональной программы 1000ДВ,  3000000,00 рублей на реализацию проекта в рамках инициативного бюджетирования «Твой проект»,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-местный бюджет 1314285,03 рублей, из них на </w:t>
      </w:r>
      <w:proofErr w:type="spellStart"/>
      <w:r w:rsidRPr="0051261C">
        <w:rPr>
          <w:rFonts w:ascii="Times New Roman" w:hAnsi="Times New Roman" w:cs="Times New Roman"/>
          <w:sz w:val="28"/>
          <w:szCs w:val="28"/>
        </w:rPr>
        <w:t>софинансирование</w:t>
      </w:r>
      <w:proofErr w:type="spellEnd"/>
      <w:r w:rsidRPr="0051261C">
        <w:rPr>
          <w:rFonts w:ascii="Times New Roman" w:hAnsi="Times New Roman" w:cs="Times New Roman"/>
          <w:sz w:val="28"/>
          <w:szCs w:val="28"/>
        </w:rPr>
        <w:t xml:space="preserve"> мероприятий по реализации региональных программ 959285,03 рублей, разработку проектно-сметной документации,  получение экспертного заключения- 244000,00 рублей, брендирование объектов-15150,00 рублей.</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ab/>
        <w:t xml:space="preserve">Для благоустройства общественных и дворовых территорий на 2022 год от населения поступило 19 заявок. Общественной комиссией по осуществлению контроля за ходом выполнения муниципальной программы «Формирование современной городской среды населенных пунктов на территории Анучинского муниципального округа» на 2020-2024 годы в пределах выделенных лимитов было отобрано 2  заявки на благоустройство дворовых территорий, расположенных по адресу: с. Анучино, ул. </w:t>
      </w:r>
      <w:proofErr w:type="spellStart"/>
      <w:r w:rsidRPr="0051261C">
        <w:rPr>
          <w:rFonts w:ascii="Times New Roman" w:hAnsi="Times New Roman" w:cs="Times New Roman"/>
          <w:sz w:val="28"/>
          <w:szCs w:val="28"/>
        </w:rPr>
        <w:t>Банивура</w:t>
      </w:r>
      <w:proofErr w:type="spellEnd"/>
      <w:proofErr w:type="gramStart"/>
      <w:r w:rsidRPr="0051261C">
        <w:rPr>
          <w:rFonts w:ascii="Times New Roman" w:hAnsi="Times New Roman" w:cs="Times New Roman"/>
          <w:sz w:val="28"/>
          <w:szCs w:val="28"/>
        </w:rPr>
        <w:t xml:space="preserve"> ,</w:t>
      </w:r>
      <w:proofErr w:type="gramEnd"/>
      <w:r w:rsidRPr="0051261C">
        <w:rPr>
          <w:rFonts w:ascii="Times New Roman" w:hAnsi="Times New Roman" w:cs="Times New Roman"/>
          <w:sz w:val="28"/>
          <w:szCs w:val="28"/>
        </w:rPr>
        <w:t xml:space="preserve"> д13а и 15а, ул. Ленинская, д.54.</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По итогам от проведенных торгов на благоустройство дворовых территорий, произошла экономия в размере 878571,29 рублей, из них 852214,15 рублей -краевой бюджет, 26357,14 рублей-местный бюджет. Для освоения экономии, были увеличены средства местного на сумму 555730,83 рублей на установку детской площадки в с. Смольное.</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По итогам проведенной экспертизы стоимость работ на установку детской площадки в селе Смольное составила- 1430492,40 рубля, из них 852214,15 рублей краевой бюджет, 578278,25 рублей местный бюджет.</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 xml:space="preserve">24.05.2022 работы по благоустройству дворовых территорий расположенных по адресу: с. Анучино, ул. </w:t>
      </w:r>
      <w:proofErr w:type="spellStart"/>
      <w:r w:rsidRPr="0051261C">
        <w:rPr>
          <w:rFonts w:ascii="Times New Roman" w:hAnsi="Times New Roman" w:cs="Times New Roman"/>
          <w:sz w:val="28"/>
          <w:szCs w:val="28"/>
        </w:rPr>
        <w:t>Банивура</w:t>
      </w:r>
      <w:proofErr w:type="spellEnd"/>
      <w:r w:rsidRPr="0051261C">
        <w:rPr>
          <w:rFonts w:ascii="Times New Roman" w:hAnsi="Times New Roman" w:cs="Times New Roman"/>
          <w:sz w:val="28"/>
          <w:szCs w:val="28"/>
        </w:rPr>
        <w:t xml:space="preserve">, д.13а и 15а, ул. </w:t>
      </w:r>
      <w:proofErr w:type="gramStart"/>
      <w:r w:rsidRPr="0051261C">
        <w:rPr>
          <w:rFonts w:ascii="Times New Roman" w:hAnsi="Times New Roman" w:cs="Times New Roman"/>
          <w:sz w:val="28"/>
          <w:szCs w:val="28"/>
        </w:rPr>
        <w:t>Ленинская</w:t>
      </w:r>
      <w:proofErr w:type="gramEnd"/>
      <w:r w:rsidRPr="0051261C">
        <w:rPr>
          <w:rFonts w:ascii="Times New Roman" w:hAnsi="Times New Roman" w:cs="Times New Roman"/>
          <w:sz w:val="28"/>
          <w:szCs w:val="28"/>
        </w:rPr>
        <w:t>, 54- завершены.</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По установке детской площадки в селе Смольное- торги состоялись, 26.04.2022г. заключен контракт с ООО Дальневосточный экипировочный центр «Атлант». На данный момент изготовлено оборудование, в ближайшее время будет доставлено на объект.</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 xml:space="preserve">Для реализации мероприятий проекта-победителя в рамках инициативного бюджетирования «Твой проект» -«Детская площадка в с. </w:t>
      </w:r>
      <w:proofErr w:type="spellStart"/>
      <w:r w:rsidRPr="0051261C">
        <w:rPr>
          <w:rFonts w:ascii="Times New Roman" w:hAnsi="Times New Roman" w:cs="Times New Roman"/>
          <w:sz w:val="28"/>
          <w:szCs w:val="28"/>
        </w:rPr>
        <w:t>Чернышевка</w:t>
      </w:r>
      <w:proofErr w:type="spellEnd"/>
      <w:r w:rsidRPr="0051261C">
        <w:rPr>
          <w:rFonts w:ascii="Times New Roman" w:hAnsi="Times New Roman" w:cs="Times New Roman"/>
          <w:sz w:val="28"/>
          <w:szCs w:val="28"/>
        </w:rPr>
        <w:t xml:space="preserve">»- разработана проектно-сметная документация, получено экспертное заключение, проведен аукцион. Аукцион на состоялся.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На данный момент приведена в соответствие с требованиями сметная и аукционная документация, внесены изменения в план-график закупок. </w:t>
      </w:r>
      <w:r w:rsidRPr="0051261C">
        <w:rPr>
          <w:rFonts w:ascii="Times New Roman" w:hAnsi="Times New Roman" w:cs="Times New Roman"/>
          <w:sz w:val="28"/>
          <w:szCs w:val="28"/>
        </w:rPr>
        <w:lastRenderedPageBreak/>
        <w:t xml:space="preserve">Согласно соглашению работы по установке детской площадки в с. </w:t>
      </w:r>
      <w:proofErr w:type="spellStart"/>
      <w:r w:rsidRPr="0051261C">
        <w:rPr>
          <w:rFonts w:ascii="Times New Roman" w:hAnsi="Times New Roman" w:cs="Times New Roman"/>
          <w:sz w:val="28"/>
          <w:szCs w:val="28"/>
        </w:rPr>
        <w:t>Чернышевка</w:t>
      </w:r>
      <w:proofErr w:type="spellEnd"/>
      <w:r w:rsidRPr="0051261C">
        <w:rPr>
          <w:rFonts w:ascii="Times New Roman" w:hAnsi="Times New Roman" w:cs="Times New Roman"/>
          <w:sz w:val="28"/>
          <w:szCs w:val="28"/>
        </w:rPr>
        <w:t>, должны быть завершены до 30.11.2022г.</w:t>
      </w:r>
    </w:p>
    <w:p w:rsidR="00DC1E38" w:rsidRPr="0051261C" w:rsidRDefault="00DC1E38" w:rsidP="00F8638E">
      <w:pPr>
        <w:pStyle w:val="ConsPlusNormal"/>
        <w:ind w:firstLine="708"/>
        <w:jc w:val="both"/>
        <w:rPr>
          <w:rFonts w:ascii="Times New Roman" w:hAnsi="Times New Roman" w:cs="Times New Roman"/>
          <w:sz w:val="28"/>
          <w:szCs w:val="28"/>
        </w:rPr>
      </w:pPr>
      <w:r w:rsidRPr="0051261C">
        <w:rPr>
          <w:rFonts w:ascii="Times New Roman" w:hAnsi="Times New Roman" w:cs="Times New Roman"/>
          <w:sz w:val="28"/>
          <w:szCs w:val="28"/>
        </w:rPr>
        <w:t>В рамках муниципальной программы «Благоустройства территорий населенных пунктов Анучинского муниципального округа»</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-проведен аукцион, заключен контракт с ООО «ВЛАДТОРГКОНСАЛТ» на сумму-929248,37 рублей на завершение работ по освещению улиц Лермонтова, Первомайская-Партизанская, Садовая, Солнечная в с. </w:t>
      </w:r>
      <w:proofErr w:type="spellStart"/>
      <w:r w:rsidRPr="0051261C">
        <w:rPr>
          <w:rFonts w:ascii="Times New Roman" w:hAnsi="Times New Roman" w:cs="Times New Roman"/>
          <w:sz w:val="28"/>
          <w:szCs w:val="28"/>
        </w:rPr>
        <w:t>Чернышевка</w:t>
      </w:r>
      <w:proofErr w:type="spellEnd"/>
      <w:r w:rsidRPr="0051261C">
        <w:rPr>
          <w:rFonts w:ascii="Times New Roman" w:hAnsi="Times New Roman" w:cs="Times New Roman"/>
          <w:sz w:val="28"/>
          <w:szCs w:val="28"/>
        </w:rPr>
        <w:t>. На данный момент работы ведутся.</w:t>
      </w:r>
    </w:p>
    <w:p w:rsidR="00DC1E38" w:rsidRPr="0051261C" w:rsidRDefault="00DC1E38" w:rsidP="00F863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51261C">
        <w:rPr>
          <w:rFonts w:ascii="Times New Roman" w:hAnsi="Times New Roman" w:cs="Times New Roman"/>
          <w:sz w:val="28"/>
          <w:szCs w:val="28"/>
        </w:rPr>
        <w:t xml:space="preserve">азработана сметная документация на сумму- 1021225,2 рублей, на завершение работ по устройству уличного освещения в: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с. Анучино, улицы </w:t>
      </w:r>
      <w:proofErr w:type="spellStart"/>
      <w:r w:rsidRPr="0051261C">
        <w:rPr>
          <w:rFonts w:ascii="Times New Roman" w:hAnsi="Times New Roman" w:cs="Times New Roman"/>
          <w:sz w:val="28"/>
          <w:szCs w:val="28"/>
        </w:rPr>
        <w:t>Пушкина-Банивура</w:t>
      </w:r>
      <w:proofErr w:type="spellEnd"/>
      <w:r w:rsidRPr="0051261C">
        <w:rPr>
          <w:rFonts w:ascii="Times New Roman" w:hAnsi="Times New Roman" w:cs="Times New Roman"/>
          <w:sz w:val="28"/>
          <w:szCs w:val="28"/>
        </w:rPr>
        <w:t xml:space="preserve">, ул. Арсеньева;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с. </w:t>
      </w:r>
      <w:proofErr w:type="spellStart"/>
      <w:r w:rsidRPr="0051261C">
        <w:rPr>
          <w:rFonts w:ascii="Times New Roman" w:hAnsi="Times New Roman" w:cs="Times New Roman"/>
          <w:sz w:val="28"/>
          <w:szCs w:val="28"/>
        </w:rPr>
        <w:t>Таежка</w:t>
      </w:r>
      <w:proofErr w:type="spellEnd"/>
      <w:r w:rsidRPr="0051261C">
        <w:rPr>
          <w:rFonts w:ascii="Times New Roman" w:hAnsi="Times New Roman" w:cs="Times New Roman"/>
          <w:sz w:val="28"/>
          <w:szCs w:val="28"/>
        </w:rPr>
        <w:t>, ул. Садовая, ул. Советская 1 и 2 участок;</w:t>
      </w:r>
    </w:p>
    <w:p w:rsidR="00DC1E38" w:rsidRPr="0051261C" w:rsidRDefault="00DC1E38" w:rsidP="00F8638E">
      <w:pPr>
        <w:pStyle w:val="ConsPlusNormal"/>
        <w:jc w:val="both"/>
        <w:rPr>
          <w:rFonts w:ascii="Times New Roman" w:hAnsi="Times New Roman" w:cs="Times New Roman"/>
          <w:sz w:val="28"/>
          <w:szCs w:val="28"/>
        </w:rPr>
      </w:pPr>
      <w:proofErr w:type="gramStart"/>
      <w:r w:rsidRPr="0051261C">
        <w:rPr>
          <w:rFonts w:ascii="Times New Roman" w:hAnsi="Times New Roman" w:cs="Times New Roman"/>
          <w:sz w:val="28"/>
          <w:szCs w:val="28"/>
        </w:rPr>
        <w:t xml:space="preserve">с. </w:t>
      </w:r>
      <w:proofErr w:type="spellStart"/>
      <w:r w:rsidRPr="0051261C">
        <w:rPr>
          <w:rFonts w:ascii="Times New Roman" w:hAnsi="Times New Roman" w:cs="Times New Roman"/>
          <w:sz w:val="28"/>
          <w:szCs w:val="28"/>
        </w:rPr>
        <w:t>Новогордеевка</w:t>
      </w:r>
      <w:proofErr w:type="spellEnd"/>
      <w:r w:rsidRPr="0051261C">
        <w:rPr>
          <w:rFonts w:ascii="Times New Roman" w:hAnsi="Times New Roman" w:cs="Times New Roman"/>
          <w:sz w:val="28"/>
          <w:szCs w:val="28"/>
        </w:rPr>
        <w:t xml:space="preserve">, ул. Ленинская, ул. Молодежная-Лесная, ул. Арсеньева, ул. Гагарина,  ул. Луговая,  ул. Мира; </w:t>
      </w:r>
      <w:proofErr w:type="gramEnd"/>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с. </w:t>
      </w:r>
      <w:proofErr w:type="spellStart"/>
      <w:r w:rsidRPr="0051261C">
        <w:rPr>
          <w:rFonts w:ascii="Times New Roman" w:hAnsi="Times New Roman" w:cs="Times New Roman"/>
          <w:sz w:val="28"/>
          <w:szCs w:val="28"/>
        </w:rPr>
        <w:t>Сарогордеевка</w:t>
      </w:r>
      <w:proofErr w:type="spellEnd"/>
      <w:r w:rsidRPr="0051261C">
        <w:rPr>
          <w:rFonts w:ascii="Times New Roman" w:hAnsi="Times New Roman" w:cs="Times New Roman"/>
          <w:sz w:val="28"/>
          <w:szCs w:val="28"/>
        </w:rPr>
        <w:t xml:space="preserve">, ул. Ленинская;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с. Пухово, ул. Набережная, ул. Озерная; </w:t>
      </w:r>
    </w:p>
    <w:p w:rsidR="00DC1E38" w:rsidRPr="0051261C"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 xml:space="preserve">с. </w:t>
      </w:r>
      <w:proofErr w:type="spellStart"/>
      <w:r w:rsidRPr="0051261C">
        <w:rPr>
          <w:rFonts w:ascii="Times New Roman" w:hAnsi="Times New Roman" w:cs="Times New Roman"/>
          <w:sz w:val="28"/>
          <w:szCs w:val="28"/>
        </w:rPr>
        <w:t>Шекляево</w:t>
      </w:r>
      <w:proofErr w:type="spellEnd"/>
      <w:r w:rsidRPr="0051261C">
        <w:rPr>
          <w:rFonts w:ascii="Times New Roman" w:hAnsi="Times New Roman" w:cs="Times New Roman"/>
          <w:sz w:val="28"/>
          <w:szCs w:val="28"/>
        </w:rPr>
        <w:t>, ул. Ключевая, ул. Школьная</w:t>
      </w:r>
      <w:r>
        <w:rPr>
          <w:rFonts w:ascii="Times New Roman" w:hAnsi="Times New Roman" w:cs="Times New Roman"/>
          <w:sz w:val="28"/>
          <w:szCs w:val="28"/>
        </w:rPr>
        <w:t>.</w:t>
      </w:r>
    </w:p>
    <w:p w:rsidR="00DC1E38" w:rsidRDefault="00DC1E38" w:rsidP="00F8638E">
      <w:pPr>
        <w:pStyle w:val="ConsPlusNormal"/>
        <w:jc w:val="both"/>
        <w:rPr>
          <w:rFonts w:ascii="Times New Roman" w:hAnsi="Times New Roman" w:cs="Times New Roman"/>
          <w:sz w:val="28"/>
          <w:szCs w:val="28"/>
        </w:rPr>
      </w:pPr>
      <w:r w:rsidRPr="0051261C">
        <w:rPr>
          <w:rFonts w:ascii="Times New Roman" w:hAnsi="Times New Roman" w:cs="Times New Roman"/>
          <w:sz w:val="28"/>
          <w:szCs w:val="28"/>
        </w:rPr>
        <w:t>Пакет аукционной документации передан в отдел закупок для проведения аукционных процедур.</w:t>
      </w:r>
    </w:p>
    <w:p w:rsidR="00DC1E38" w:rsidRPr="007E56D9" w:rsidRDefault="00DC1E38" w:rsidP="00F8638E">
      <w:pPr>
        <w:pStyle w:val="ConsPlusNormal"/>
        <w:jc w:val="both"/>
        <w:rPr>
          <w:rFonts w:ascii="Times New Roman" w:hAnsi="Times New Roman" w:cs="Times New Roman"/>
          <w:sz w:val="28"/>
          <w:szCs w:val="28"/>
        </w:rPr>
      </w:pPr>
    </w:p>
    <w:p w:rsidR="00F8638E" w:rsidRDefault="00F8638E" w:rsidP="00F8638E">
      <w:pPr>
        <w:jc w:val="both"/>
        <w:rPr>
          <w:sz w:val="28"/>
          <w:szCs w:val="28"/>
        </w:rPr>
      </w:pPr>
      <w:r>
        <w:rPr>
          <w:sz w:val="28"/>
          <w:szCs w:val="28"/>
        </w:rPr>
        <w:t>З</w:t>
      </w:r>
      <w:r w:rsidR="00DC1E38">
        <w:rPr>
          <w:sz w:val="28"/>
          <w:szCs w:val="28"/>
        </w:rPr>
        <w:t>аместитель главы</w:t>
      </w:r>
      <w:r>
        <w:rPr>
          <w:sz w:val="28"/>
          <w:szCs w:val="28"/>
        </w:rPr>
        <w:t xml:space="preserve"> администрации</w:t>
      </w:r>
      <w:r w:rsidR="00DC1E38">
        <w:rPr>
          <w:sz w:val="28"/>
          <w:szCs w:val="28"/>
        </w:rPr>
        <w:t xml:space="preserve"> </w:t>
      </w:r>
    </w:p>
    <w:p w:rsidR="00DC1E38" w:rsidRPr="00F8638E" w:rsidRDefault="00DC1E38" w:rsidP="00F8638E">
      <w:pPr>
        <w:jc w:val="both"/>
        <w:rPr>
          <w:sz w:val="28"/>
          <w:szCs w:val="28"/>
        </w:rPr>
      </w:pPr>
      <w:r>
        <w:rPr>
          <w:sz w:val="28"/>
          <w:szCs w:val="28"/>
        </w:rPr>
        <w:t xml:space="preserve">Анучинского муниципального </w:t>
      </w:r>
      <w:r w:rsidR="00F8638E">
        <w:rPr>
          <w:sz w:val="28"/>
          <w:szCs w:val="28"/>
        </w:rPr>
        <w:t xml:space="preserve">округа                       </w:t>
      </w:r>
      <w:r>
        <w:rPr>
          <w:sz w:val="28"/>
          <w:szCs w:val="28"/>
        </w:rPr>
        <w:t xml:space="preserve">                      И.В. </w:t>
      </w:r>
      <w:proofErr w:type="spellStart"/>
      <w:r>
        <w:rPr>
          <w:sz w:val="28"/>
          <w:szCs w:val="28"/>
        </w:rPr>
        <w:t>Дубовцев</w:t>
      </w:r>
      <w:proofErr w:type="spellEnd"/>
    </w:p>
    <w:p w:rsidR="00DC1E38" w:rsidRDefault="00DC1E38" w:rsidP="00F8638E">
      <w:pPr>
        <w:rPr>
          <w:sz w:val="16"/>
          <w:szCs w:val="16"/>
        </w:rPr>
      </w:pPr>
    </w:p>
    <w:p w:rsidR="00DC1E38" w:rsidRDefault="00DC1E38" w:rsidP="00F8638E">
      <w:pPr>
        <w:rPr>
          <w:sz w:val="16"/>
          <w:szCs w:val="16"/>
        </w:rPr>
      </w:pPr>
    </w:p>
    <w:p w:rsidR="00DC1E38" w:rsidRDefault="00DC1E38" w:rsidP="00F8638E">
      <w:pPr>
        <w:rPr>
          <w:sz w:val="16"/>
          <w:szCs w:val="16"/>
        </w:rPr>
      </w:pPr>
    </w:p>
    <w:p w:rsidR="00DC1E38" w:rsidRDefault="00DC1E38" w:rsidP="00F8638E">
      <w:pPr>
        <w:rPr>
          <w:sz w:val="16"/>
          <w:szCs w:val="16"/>
        </w:rPr>
      </w:pPr>
    </w:p>
    <w:p w:rsidR="00DC1E38" w:rsidRDefault="00DC1E38" w:rsidP="00DC1E38">
      <w:pPr>
        <w:rPr>
          <w:sz w:val="16"/>
          <w:szCs w:val="16"/>
        </w:rPr>
      </w:pPr>
    </w:p>
    <w:p w:rsidR="000F0A1A" w:rsidRDefault="000F0A1A"/>
    <w:sectPr w:rsidR="000F0A1A" w:rsidSect="0051261C">
      <w:pgSz w:w="11906" w:h="16838"/>
      <w:pgMar w:top="993" w:right="707" w:bottom="993"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E38"/>
    <w:rsid w:val="00041A0A"/>
    <w:rsid w:val="00083D7E"/>
    <w:rsid w:val="000F0A1A"/>
    <w:rsid w:val="001767F7"/>
    <w:rsid w:val="003A119C"/>
    <w:rsid w:val="004C3E1D"/>
    <w:rsid w:val="00AD6869"/>
    <w:rsid w:val="00AF21D0"/>
    <w:rsid w:val="00B22B0E"/>
    <w:rsid w:val="00D06596"/>
    <w:rsid w:val="00DC1E38"/>
    <w:rsid w:val="00F233B1"/>
    <w:rsid w:val="00F86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DC1E38"/>
    <w:rPr>
      <w:color w:val="0000FF"/>
      <w:u w:val="single"/>
    </w:rPr>
  </w:style>
  <w:style w:type="paragraph" w:customStyle="1" w:styleId="ConsPlusNormal">
    <w:name w:val="ConsPlusNormal"/>
    <w:qFormat/>
    <w:rsid w:val="00DC1E38"/>
    <w:pPr>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8638E"/>
    <w:rPr>
      <w:rFonts w:ascii="Tahoma" w:hAnsi="Tahoma" w:cs="Tahoma"/>
      <w:sz w:val="16"/>
      <w:szCs w:val="16"/>
    </w:rPr>
  </w:style>
  <w:style w:type="character" w:customStyle="1" w:styleId="a4">
    <w:name w:val="Текст выноски Знак"/>
    <w:basedOn w:val="a0"/>
    <w:link w:val="a3"/>
    <w:uiPriority w:val="99"/>
    <w:semiHidden/>
    <w:rsid w:val="00F863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uchinsky@mo.primorsky.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Хоменко</dc:creator>
  <cp:keywords/>
  <dc:description/>
  <cp:lastModifiedBy>TishinaGP</cp:lastModifiedBy>
  <cp:revision>4</cp:revision>
  <cp:lastPrinted>2022-06-21T23:56:00Z</cp:lastPrinted>
  <dcterms:created xsi:type="dcterms:W3CDTF">2022-06-16T02:43:00Z</dcterms:created>
  <dcterms:modified xsi:type="dcterms:W3CDTF">2022-06-21T23:56:00Z</dcterms:modified>
</cp:coreProperties>
</file>