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ПАМЯТКА  ПОТРЕБИТЕЛЮ  ПРИ  ПОКУПКЕ  ОБУВИ</w:t>
      </w:r>
    </w:p>
    <w:p>
      <w:pPr>
        <w:pStyle w:val="4"/>
        <w:keepNext w:val="0"/>
        <w:keepLines w:val="0"/>
        <w:widowControl/>
        <w:suppressLineNumbers w:val="0"/>
        <w:bidi w:val="0"/>
        <w:spacing w:before="240" w:beforeAutospacing="0" w:after="160" w:afterAutospacing="0" w:line="15" w:lineRule="atLeast"/>
        <w:ind w:left="0" w:firstLine="280"/>
        <w:jc w:val="center"/>
        <w:rPr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МАРКИРОВКА  ОБУВИ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Необходимые сведения об обуви предоставляются потребителю путем маркировки товара. Маркировка может наноситься на само изделие, этикетку, прикрепляемую к изделию, или товарный ярлык, упаковку изделия, упаковку группы изделий или листок-вкладыш к товару.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До потребителя доводится следующая информация: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наименование продукции;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наименование страны-изготовителя;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наименование изготовителя или продавца, или уполномоченного изготовителем лица;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юридический адрес изготовителя или продавца, или уполномоченного изготовителем лица;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размер изделия;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товарный знак (при наличии);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INCLUDEPICTURE \d "https://lh7-us.googleusercontent.com/zgPMFv23B0ijM9e5OwXB1iD6STrAAD7V92fLEwinEen2SBSRiCP1v0KRBokwY_RWHuTqT9DPmPaE7pdfmZrGDUde0s4_3R_i7yOHPIM7Z_avl8H9efIo0Go1Y6Juq7uWg9EVIUzqyDw57fWd3hVNdnbPOw" \* MERGEFORMATINET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drawing>
          <wp:inline distT="0" distB="0" distL="114300" distR="114300">
            <wp:extent cx="0" cy="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единый знак обращения продукции на рынке государств - членов Таможенного союза: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гарантийные обязательства изготовителя (при необходимости);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дату изготовления;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модель и (или) артикул изделия;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вид материала, использованного для изготовления верха, подкладки и низа обуви;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инструкцию по уходу за обувью (при необходимости).</w:t>
      </w:r>
    </w:p>
    <w:p>
      <w:pPr>
        <w:pStyle w:val="4"/>
        <w:keepNext w:val="0"/>
        <w:keepLines w:val="0"/>
        <w:widowControl/>
        <w:suppressLineNumbers w:val="0"/>
        <w:bidi w:val="0"/>
        <w:spacing w:before="440" w:beforeAutospacing="0" w:after="160" w:afterAutospacing="0" w:line="15" w:lineRule="atLeast"/>
        <w:ind w:left="0" w:firstLine="280"/>
        <w:jc w:val="center"/>
        <w:rPr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ПОДТВЕРЖДЕНИЕ  СООТВЕТСТВИЯ ОБУВИ  УСТАНОВЛЕННЫМ ТРЕБОВАНИЯМ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По общим правилам документом, подтверждающим соответствие обуви для взрослых (кроме обуви валяной) обязательным требованиям, установленным нормативными правовыми актами, является –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декларация о соответствии.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Продавец обязан по требованию потребителя ознакомить его с товарно-сопроводительной документацией на товар, содержащей сведения об обязательном подтверждении соответствия согласно законодательству Российской Федерации о техническом регулировании (в том числе регистрационный номер декларации соответствия,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>
      <w:pPr>
        <w:pStyle w:val="4"/>
        <w:keepNext w:val="0"/>
        <w:keepLines w:val="0"/>
        <w:widowControl/>
        <w:suppressLineNumbers w:val="0"/>
        <w:bidi w:val="0"/>
        <w:spacing w:before="440" w:beforeAutospacing="0" w:after="160" w:afterAutospacing="0" w:line="15" w:lineRule="atLeast"/>
        <w:ind w:left="0" w:firstLine="280"/>
        <w:jc w:val="center"/>
        <w:rPr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ОСОБЕННОСТИ  ПРОДАЖИ  ОБУВИ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До подачи в торговый зал обувь распаковывается и осматривается, проверяется качество товара (по внешним признакам) и наличия о нем необходимой информации, а при необходимости чистку и мелкий ремонт;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Предлагаемые для продажи товары должны быть сгруппированы по видам, моделям, размерам и выставлены в торговом зале;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Обувь для мужчин, женщин и детей должны размещаться в торговом зале отдельно;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Обувь должна иметь ярлыки с указанием своего наименования, артикула, цены, размера;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Продавец обязан предоставить покупателю обуви условия для примерки. Для этой цели торговые залы должны быть оснащены банкетками, скамейками или подставками;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При продаже обуви продавец должен в присутствии покупателя проверить качество товара (путем внешнего осмотра), а также правильность подсчета стоимости покупки;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Обувь передается покупателю в упакованном виде без взимания за упаковку дополнительной платы;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• Вместе с обувью покупателю передается товарный чек, в котором указываются 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u w:val="none"/>
          <w:vertAlign w:val="baseline"/>
        </w:rPr>
        <w:t>наименование товара и продавца, дата продажи, артикул, цена товара, а также подпись лица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, непосредственно осуществляющего продажу.</w:t>
      </w:r>
    </w:p>
    <w:p>
      <w:pPr>
        <w:pStyle w:val="4"/>
        <w:keepNext w:val="0"/>
        <w:keepLines w:val="0"/>
        <w:widowControl/>
        <w:suppressLineNumbers w:val="0"/>
        <w:bidi w:val="0"/>
        <w:spacing w:before="440" w:beforeAutospacing="0" w:after="160" w:afterAutospacing="0" w:line="15" w:lineRule="atLeast"/>
        <w:ind w:left="0" w:firstLine="280"/>
        <w:jc w:val="center"/>
        <w:rPr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ОСНОВНЫЕ  ПРАВА  ПОТРЕБИТЕЛЯ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1. Потребитель вправе обменять обувь надлежащего качества, если она не подошла ему по фасону, расцветке, или же размеру, если она не была в употреблении, сохранен ее товарный вид, потребительские свойства, фабричные ярлыки, в течение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single"/>
          <w:vertAlign w:val="baseline"/>
        </w:rPr>
        <w:t>14 дней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, не считая дня покупки.</w:t>
      </w:r>
      <w:r>
        <w:rPr>
          <w:rFonts w:hint="default" w:ascii="Times New Roman" w:hAnsi="Times New Roman" w:cs="Times New Roman"/>
          <w:i w:val="0"/>
          <w:iCs w:val="0"/>
          <w:color w:val="538135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Если аналогичная обувь в продаже отсутствует, потребитель вправе отказаться от договора купли-продажи и потребовать возврата уплаченной суммы.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2. В случае обнаружения в товаре недостатков (если они не были оговорены продавцом) потребитель по своему выбору вправе потребовать: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замены на новый товар;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уменьшения покупной цены;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• расторжения договора купли-продажи и возврата уплаченных денежных средств за товар.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• возмещения убытков. Требования по недостаткам товара предъявляются, если недостаток обнаружен в течение гарантийного срока, а если такой срок не установлен, то в разумный срок, но в пределах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двух лет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со дня передачи их потребителю.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70C0"/>
          <w:sz w:val="24"/>
          <w:szCs w:val="24"/>
          <w:u w:val="none"/>
          <w:vertAlign w:val="baseline"/>
        </w:rPr>
        <w:t>Гарантийные сроки на сезонную обувь исчисляющиеся с момента наступления соответствующего сезона: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/>
          <w:iCs/>
          <w:color w:val="4472C4"/>
          <w:sz w:val="24"/>
          <w:szCs w:val="24"/>
          <w:u w:val="none"/>
          <w:vertAlign w:val="baseline"/>
        </w:rPr>
        <w:t xml:space="preserve">• </w:t>
      </w:r>
      <w:r>
        <w:rPr>
          <w:rFonts w:hint="default" w:ascii="Times New Roman" w:hAnsi="Times New Roman" w:cs="Times New Roman"/>
          <w:i w:val="0"/>
          <w:iCs w:val="0"/>
          <w:color w:val="4472C4"/>
          <w:sz w:val="24"/>
          <w:szCs w:val="24"/>
          <w:u w:val="none"/>
          <w:vertAlign w:val="baseline"/>
        </w:rPr>
        <w:t>для зимней обуви - с 1 ноября;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4472C4"/>
          <w:sz w:val="24"/>
          <w:szCs w:val="24"/>
          <w:u w:val="none"/>
          <w:vertAlign w:val="baseline"/>
        </w:rPr>
        <w:t>• для весенней обуви - с 1 апреля;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4472C4"/>
          <w:sz w:val="24"/>
          <w:szCs w:val="24"/>
          <w:u w:val="none"/>
          <w:vertAlign w:val="baseline"/>
        </w:rPr>
        <w:t>• для летней обуви - с 1 июня;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4472C4"/>
          <w:sz w:val="24"/>
          <w:szCs w:val="24"/>
          <w:u w:val="none"/>
          <w:vertAlign w:val="baseline"/>
        </w:rPr>
        <w:t>• для осенней обуви - с 1 сентября.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В случае приобретения обуви несезонного назначения гарантийные сроки исчисляются со дня купли-продажи данной обуви.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В случаях, когда предусмотренный договором гарантийный срок составляет менее двух лет, а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вышеизложенные требования в том случае, если докажет, что недостатки товара возникли до его передачи ему, или появились по причинам, возникшим до этого момента.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28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СРОКИ  УДОВЛЕТВОРЕНИЯ ТРЕБОВАНИЙ  ПОТРЕБИТЕЛЯ  С МОМЕНТА  ПОЛУЧЕНИЯ  ПРЕТЕНЗИИ ПРОДАВЦОМ</w:t>
      </w:r>
    </w:p>
    <w:tbl>
      <w:tblPr>
        <w:tblStyle w:val="3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1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Требование потребителя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Срок удовлетворения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• замена товара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</w:rPr>
              <w:t>• при необходимости проведения дополнительной проверки качества такого товара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7 дней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</w:rPr>
              <w:t>20 дней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 xml:space="preserve">•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о соразмерном уменьшении покупной цены товара;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 xml:space="preserve">•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о возмещении расходов на исправление недостатков товара потребителем или третьим лицом;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 xml:space="preserve">•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о возврате уплаченной за товар денежной суммы;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• о возмещении убытков, причиненных потребителю вследствие продажи товара ненадлежащего качества либо предоставления ненадлежащей информации о товаре;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10 дней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• устранение недостатков товара;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45 дней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• возврат потребителю денежных средств при возврате товара надлежащего качества.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16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538135"/>
                <w:sz w:val="24"/>
                <w:szCs w:val="24"/>
                <w:u w:val="none"/>
                <w:vertAlign w:val="baseline"/>
              </w:rPr>
              <w:t>3 дня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В случае обнаружения потребителем недостатков в товаре в течение гарантийного срока, продавец обязан принять товар ненадлежащего качества, провести проверку качества товара, а в случае спора о причинах возникновения недостатка - экспертизу товара за свой счет.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440" w:beforeAutospacing="0" w:after="160" w:afterAutospacing="0" w:line="15" w:lineRule="atLeast"/>
        <w:ind w:left="0" w:firstLine="28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2"/>
          <w:szCs w:val="22"/>
          <w:u w:val="none"/>
          <w:vertAlign w:val="baseline"/>
        </w:rPr>
        <w:t>СОВЕТЫ  ПО  ЭКСПЛУАТАЦИИ  И УХОДУ  ЗА  ОБУВЬЮ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не снимайте обувь,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наступая на задник; при надевании обуви используйте рожок;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избегайте воздействия на обувь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щелочей, кислот, активных растворителей и т.п.;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избегайте использования обуви на кожаной подошве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в дождливую и сырую погоду.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очищайте обувь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от грязи и пыли рекомендуется мягкой влажной тканью или щеткой;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просушивайте обувь при комнатной температуре.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Не допускайте просушивание обуви на нагревательных поверхностях (батареях парового отопления, электро-, электромасляных радиаторах и др.);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5" w:lineRule="atLeast"/>
        <w:ind w:left="0" w:firstLine="4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- чистите обувь из кожи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с применением специального обувного крема;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обувь из нубука и велюра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- специальными резиновыми щетками, ластиками или специальными препаратами;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обувь из лаковой кожи -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жидкостью для чистки лаковой обуви;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 xml:space="preserve"> обувь из текстиля -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специальными щетками или мягкой влажной тканью.</w:t>
      </w:r>
    </w:p>
    <w:p>
      <w:bookmarkStart w:id="0" w:name="_GoBack"/>
      <w:bookmarkEnd w:id="0"/>
    </w:p>
    <w:sectPr>
      <w:pgSz w:w="11907" w:h="16840"/>
      <w:pgMar w:top="851" w:right="851" w:bottom="567" w:left="198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36C1E"/>
    <w:rsid w:val="469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2024-05-20T04:43:00Z</dcterms:created>
  <dc:creator>GorevayaTM</dc:creator>
  <cp:lastModifiedBy>GorevayaTM</cp:lastModifiedBy>
  <dcterms:modified xsi:type="dcterms:W3CDTF">2024-05-20T04:44:05Z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9FB4E247BC8B4918AD996DADE115FBD6_11</vt:lpwstr>
  </property>
</Properties>
</file>