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9A" w:rsidRDefault="00F36B9A" w:rsidP="00F36B9A">
      <w:pPr>
        <w:shd w:val="clear" w:color="auto" w:fill="FFFFFF"/>
        <w:spacing w:before="227" w:line="240" w:lineRule="auto"/>
        <w:ind w:right="-142" w:firstLine="426"/>
        <w:jc w:val="right"/>
        <w:rPr>
          <w:rFonts w:ascii="Times New Roman" w:hAnsi="Times New Roman" w:cs="Times New Roman"/>
          <w:b/>
          <w:spacing w:val="20"/>
          <w:sz w:val="28"/>
          <w:szCs w:val="28"/>
        </w:rPr>
      </w:pPr>
    </w:p>
    <w:p w:rsidR="002C250F" w:rsidRDefault="002C250F" w:rsidP="00127887">
      <w:pPr>
        <w:shd w:val="clear" w:color="auto" w:fill="FFFFFF"/>
        <w:spacing w:before="227" w:line="240" w:lineRule="auto"/>
        <w:ind w:right="-142" w:firstLine="426"/>
        <w:jc w:val="both"/>
        <w:rPr>
          <w:rFonts w:ascii="Times New Roman" w:hAnsi="Times New Roman" w:cs="Times New Roman"/>
          <w:b/>
          <w:spacing w:val="20"/>
          <w:sz w:val="28"/>
          <w:szCs w:val="28"/>
        </w:rPr>
      </w:pPr>
      <w:r w:rsidRPr="002C250F">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2813685</wp:posOffset>
            </wp:positionH>
            <wp:positionV relativeFrom="paragraph">
              <wp:posOffset>73660</wp:posOffset>
            </wp:positionV>
            <wp:extent cx="655320" cy="906780"/>
            <wp:effectExtent l="0" t="0" r="0" b="762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a:stretch>
                      <a:fillRect/>
                    </a:stretch>
                  </pic:blipFill>
                  <pic:spPr bwMode="auto">
                    <a:xfrm>
                      <a:off x="0" y="0"/>
                      <a:ext cx="655320" cy="906780"/>
                    </a:xfrm>
                    <a:prstGeom prst="rect">
                      <a:avLst/>
                    </a:prstGeom>
                  </pic:spPr>
                </pic:pic>
              </a:graphicData>
            </a:graphic>
          </wp:anchor>
        </w:drawing>
      </w:r>
    </w:p>
    <w:p w:rsidR="002C250F" w:rsidRPr="002C250F" w:rsidRDefault="002C250F" w:rsidP="002C250F">
      <w:pPr>
        <w:shd w:val="clear" w:color="auto" w:fill="FFFFFF"/>
        <w:spacing w:before="227" w:line="240" w:lineRule="auto"/>
        <w:ind w:firstLine="426"/>
        <w:jc w:val="both"/>
        <w:rPr>
          <w:rFonts w:ascii="Times New Roman" w:hAnsi="Times New Roman" w:cs="Times New Roman"/>
          <w:b/>
          <w:spacing w:val="20"/>
          <w:sz w:val="28"/>
          <w:szCs w:val="28"/>
        </w:rPr>
      </w:pPr>
    </w:p>
    <w:p w:rsidR="002C250F" w:rsidRPr="002C250F" w:rsidRDefault="002C250F" w:rsidP="002C250F">
      <w:pPr>
        <w:shd w:val="clear" w:color="auto" w:fill="FFFFFF"/>
        <w:spacing w:before="227" w:line="240" w:lineRule="auto"/>
        <w:ind w:firstLine="426"/>
        <w:jc w:val="both"/>
        <w:rPr>
          <w:rFonts w:ascii="Times New Roman" w:hAnsi="Times New Roman" w:cs="Times New Roman"/>
          <w:b/>
          <w:spacing w:val="20"/>
          <w:sz w:val="28"/>
          <w:szCs w:val="28"/>
        </w:rPr>
      </w:pPr>
    </w:p>
    <w:p w:rsidR="002C250F" w:rsidRPr="002C250F" w:rsidRDefault="002C250F" w:rsidP="005111B3">
      <w:pPr>
        <w:shd w:val="clear" w:color="auto" w:fill="FFFFFF"/>
        <w:spacing w:after="0" w:line="240" w:lineRule="auto"/>
        <w:ind w:firstLine="426"/>
        <w:jc w:val="center"/>
        <w:rPr>
          <w:rFonts w:ascii="Times New Roman" w:hAnsi="Times New Roman" w:cs="Times New Roman"/>
          <w:sz w:val="28"/>
          <w:szCs w:val="28"/>
        </w:rPr>
      </w:pPr>
      <w:r w:rsidRPr="002C250F">
        <w:rPr>
          <w:rFonts w:ascii="Times New Roman" w:hAnsi="Times New Roman" w:cs="Times New Roman"/>
          <w:b/>
          <w:spacing w:val="20"/>
          <w:sz w:val="28"/>
          <w:szCs w:val="28"/>
        </w:rPr>
        <w:t>АДМИНИСТРАЦИЯ</w:t>
      </w:r>
    </w:p>
    <w:p w:rsidR="002C250F" w:rsidRDefault="002C250F" w:rsidP="005111B3">
      <w:pPr>
        <w:keepNext/>
        <w:spacing w:after="0" w:line="240" w:lineRule="auto"/>
        <w:ind w:firstLine="426"/>
        <w:jc w:val="center"/>
        <w:outlineLvl w:val="0"/>
        <w:rPr>
          <w:rFonts w:ascii="Times New Roman" w:hAnsi="Times New Roman" w:cs="Times New Roman"/>
          <w:b/>
          <w:bCs/>
          <w:sz w:val="28"/>
          <w:szCs w:val="28"/>
        </w:rPr>
      </w:pPr>
      <w:r w:rsidRPr="002C250F">
        <w:rPr>
          <w:rFonts w:ascii="Times New Roman" w:hAnsi="Times New Roman" w:cs="Times New Roman"/>
          <w:b/>
          <w:bCs/>
          <w:sz w:val="28"/>
          <w:szCs w:val="28"/>
        </w:rPr>
        <w:t>АНУЧИНСКОГО МУНИЦИПАЛЬНОГО ОКРУГА</w:t>
      </w:r>
    </w:p>
    <w:p w:rsidR="002C250F" w:rsidRDefault="002C250F" w:rsidP="005111B3">
      <w:pPr>
        <w:keepNext/>
        <w:spacing w:after="0" w:line="240" w:lineRule="auto"/>
        <w:ind w:firstLine="426"/>
        <w:jc w:val="center"/>
        <w:outlineLvl w:val="0"/>
        <w:rPr>
          <w:rFonts w:ascii="Times New Roman" w:hAnsi="Times New Roman" w:cs="Times New Roman"/>
          <w:b/>
          <w:bCs/>
          <w:sz w:val="28"/>
          <w:szCs w:val="28"/>
        </w:rPr>
      </w:pPr>
      <w:r w:rsidRPr="002C250F">
        <w:rPr>
          <w:rFonts w:ascii="Times New Roman" w:hAnsi="Times New Roman" w:cs="Times New Roman"/>
          <w:b/>
          <w:bCs/>
          <w:sz w:val="28"/>
          <w:szCs w:val="28"/>
        </w:rPr>
        <w:t>ПРИМОРСКОГО КРАЯ</w:t>
      </w:r>
    </w:p>
    <w:p w:rsidR="005111B3" w:rsidRPr="002C250F" w:rsidRDefault="005111B3" w:rsidP="005111B3">
      <w:pPr>
        <w:keepNext/>
        <w:spacing w:after="0" w:line="240" w:lineRule="auto"/>
        <w:ind w:firstLine="426"/>
        <w:jc w:val="center"/>
        <w:outlineLvl w:val="0"/>
        <w:rPr>
          <w:rFonts w:ascii="Times New Roman" w:eastAsia="Calibri" w:hAnsi="Times New Roman" w:cs="Times New Roman"/>
          <w:b/>
          <w:bCs/>
          <w:sz w:val="28"/>
          <w:szCs w:val="28"/>
        </w:rPr>
      </w:pPr>
    </w:p>
    <w:p w:rsidR="002C250F" w:rsidRPr="002C250F" w:rsidRDefault="002C250F" w:rsidP="002C250F">
      <w:pPr>
        <w:keepNext/>
        <w:shd w:val="clear" w:color="auto" w:fill="FFFFFF"/>
        <w:spacing w:line="240" w:lineRule="auto"/>
        <w:ind w:firstLine="426"/>
        <w:jc w:val="center"/>
        <w:outlineLvl w:val="1"/>
        <w:rPr>
          <w:rFonts w:ascii="Times New Roman" w:eastAsia="Calibri" w:hAnsi="Times New Roman" w:cs="Times New Roman"/>
          <w:bCs/>
          <w:sz w:val="28"/>
          <w:szCs w:val="28"/>
        </w:rPr>
      </w:pPr>
      <w:proofErr w:type="gramStart"/>
      <w:r w:rsidRPr="002C250F">
        <w:rPr>
          <w:rFonts w:ascii="Times New Roman" w:eastAsia="Calibri" w:hAnsi="Times New Roman" w:cs="Times New Roman"/>
          <w:bCs/>
          <w:sz w:val="28"/>
          <w:szCs w:val="28"/>
        </w:rPr>
        <w:t>П</w:t>
      </w:r>
      <w:proofErr w:type="gramEnd"/>
      <w:r w:rsidRPr="002C250F">
        <w:rPr>
          <w:rFonts w:ascii="Times New Roman" w:eastAsia="Calibri" w:hAnsi="Times New Roman" w:cs="Times New Roman"/>
          <w:bCs/>
          <w:sz w:val="28"/>
          <w:szCs w:val="28"/>
        </w:rPr>
        <w:t xml:space="preserve"> О С Т А Н О В Л Е Н И Е</w:t>
      </w:r>
    </w:p>
    <w:p w:rsidR="002C250F" w:rsidRPr="002C250F" w:rsidRDefault="002C250F" w:rsidP="002C250F">
      <w:pPr>
        <w:spacing w:line="240" w:lineRule="auto"/>
        <w:ind w:right="-92"/>
        <w:jc w:val="both"/>
        <w:rPr>
          <w:rFonts w:ascii="Times New Roman" w:hAnsi="Times New Roman" w:cs="Times New Roman"/>
          <w:sz w:val="28"/>
          <w:szCs w:val="28"/>
        </w:rPr>
      </w:pPr>
    </w:p>
    <w:p w:rsidR="00B52E4D" w:rsidRPr="00F36B9A" w:rsidRDefault="00D24E0E" w:rsidP="00B52E4D">
      <w:pPr>
        <w:spacing w:line="240" w:lineRule="auto"/>
        <w:jc w:val="both"/>
        <w:rPr>
          <w:rFonts w:ascii="Times New Roman" w:hAnsi="Times New Roman" w:cs="Times New Roman"/>
          <w:sz w:val="28"/>
          <w:szCs w:val="28"/>
        </w:rPr>
      </w:pPr>
      <w:r>
        <w:rPr>
          <w:rFonts w:ascii="Times New Roman" w:hAnsi="Times New Roman" w:cs="Times New Roman"/>
          <w:sz w:val="28"/>
          <w:szCs w:val="28"/>
        </w:rPr>
        <w:t>06.09.2021г.</w:t>
      </w:r>
      <w:r w:rsidR="00C3692D" w:rsidRPr="00DD743E">
        <w:rPr>
          <w:rFonts w:ascii="Times New Roman" w:hAnsi="Times New Roman" w:cs="Times New Roman"/>
          <w:sz w:val="28"/>
          <w:szCs w:val="28"/>
        </w:rPr>
        <w:t xml:space="preserve">                     </w:t>
      </w:r>
      <w:r w:rsidR="002C250F" w:rsidRPr="002C250F">
        <w:rPr>
          <w:rFonts w:ascii="Times New Roman" w:hAnsi="Times New Roman" w:cs="Times New Roman"/>
          <w:sz w:val="28"/>
          <w:szCs w:val="28"/>
        </w:rPr>
        <w:t>с. Анучино                               №</w:t>
      </w:r>
      <w:r>
        <w:rPr>
          <w:rFonts w:ascii="Times New Roman" w:hAnsi="Times New Roman" w:cs="Times New Roman"/>
          <w:sz w:val="28"/>
          <w:szCs w:val="28"/>
        </w:rPr>
        <w:t xml:space="preserve"> 698</w:t>
      </w:r>
    </w:p>
    <w:p w:rsidR="00B52E4D" w:rsidRDefault="00B52E4D" w:rsidP="00B52E4D">
      <w:pPr>
        <w:spacing w:line="240" w:lineRule="auto"/>
        <w:jc w:val="both"/>
        <w:rPr>
          <w:rFonts w:ascii="Times New Roman" w:hAnsi="Times New Roman" w:cs="Times New Roman"/>
          <w:sz w:val="28"/>
          <w:szCs w:val="28"/>
        </w:rPr>
      </w:pPr>
    </w:p>
    <w:p w:rsidR="00F36B9A" w:rsidRPr="00F36B9A" w:rsidRDefault="002C250F" w:rsidP="00F36B9A">
      <w:pPr>
        <w:widowControl w:val="0"/>
        <w:spacing w:after="0"/>
        <w:jc w:val="center"/>
        <w:rPr>
          <w:rFonts w:ascii="Times New Roman" w:hAnsi="Times New Roman" w:cs="Times New Roman"/>
          <w:b/>
          <w:sz w:val="28"/>
          <w:szCs w:val="28"/>
        </w:rPr>
      </w:pPr>
      <w:r w:rsidRPr="005111B3">
        <w:rPr>
          <w:rFonts w:ascii="Times New Roman" w:hAnsi="Times New Roman" w:cs="Times New Roman"/>
          <w:b/>
          <w:bCs/>
          <w:sz w:val="28"/>
          <w:szCs w:val="28"/>
        </w:rPr>
        <w:t xml:space="preserve">Об утверждении </w:t>
      </w:r>
      <w:r w:rsidR="00F36B9A">
        <w:rPr>
          <w:rFonts w:ascii="Times New Roman" w:hAnsi="Times New Roman" w:cs="Times New Roman"/>
          <w:b/>
          <w:bCs/>
          <w:sz w:val="28"/>
          <w:szCs w:val="28"/>
        </w:rPr>
        <w:t xml:space="preserve">административного регламента </w:t>
      </w:r>
      <w:r w:rsidR="00F36B9A" w:rsidRPr="00F36B9A">
        <w:rPr>
          <w:rFonts w:ascii="Times New Roman" w:hAnsi="Times New Roman" w:cs="Times New Roman"/>
          <w:b/>
          <w:sz w:val="28"/>
          <w:szCs w:val="28"/>
        </w:rPr>
        <w:t>по предоставлению муниципальной услуги</w:t>
      </w:r>
      <w:r w:rsidR="00C3692D" w:rsidRPr="00C3692D">
        <w:rPr>
          <w:rFonts w:ascii="Times New Roman" w:hAnsi="Times New Roman" w:cs="Times New Roman"/>
          <w:b/>
          <w:sz w:val="28"/>
          <w:szCs w:val="28"/>
        </w:rPr>
        <w:t xml:space="preserve"> </w:t>
      </w:r>
      <w:r w:rsidR="00F36B9A" w:rsidRPr="00F36B9A">
        <w:rPr>
          <w:rFonts w:ascii="Times New Roman" w:hAnsi="Times New Roman" w:cs="Times New Roman"/>
          <w:b/>
          <w:sz w:val="28"/>
          <w:szCs w:val="28"/>
        </w:rPr>
        <w:t>«Выдача специального разрешения на движение</w:t>
      </w:r>
    </w:p>
    <w:p w:rsidR="00F36B9A" w:rsidRPr="00F36B9A" w:rsidRDefault="00F36B9A" w:rsidP="00F36B9A">
      <w:pPr>
        <w:widowControl w:val="0"/>
        <w:spacing w:after="0"/>
        <w:jc w:val="center"/>
        <w:rPr>
          <w:rFonts w:ascii="Times New Roman" w:hAnsi="Times New Roman" w:cs="Times New Roman"/>
          <w:b/>
          <w:sz w:val="28"/>
          <w:szCs w:val="28"/>
        </w:rPr>
      </w:pPr>
      <w:r w:rsidRPr="00F36B9A">
        <w:rPr>
          <w:rFonts w:ascii="Times New Roman" w:hAnsi="Times New Roman" w:cs="Times New Roman"/>
          <w:b/>
          <w:sz w:val="28"/>
          <w:szCs w:val="28"/>
        </w:rPr>
        <w:t xml:space="preserve">по автомобильным дорогам </w:t>
      </w:r>
      <w:proofErr w:type="gramStart"/>
      <w:r w:rsidRPr="00F36B9A">
        <w:rPr>
          <w:rFonts w:ascii="Times New Roman" w:hAnsi="Times New Roman" w:cs="Times New Roman"/>
          <w:b/>
          <w:sz w:val="28"/>
          <w:szCs w:val="28"/>
        </w:rPr>
        <w:t>тяжеловесного</w:t>
      </w:r>
      <w:proofErr w:type="gramEnd"/>
      <w:r w:rsidRPr="00F36B9A">
        <w:rPr>
          <w:rFonts w:ascii="Times New Roman" w:hAnsi="Times New Roman" w:cs="Times New Roman"/>
          <w:b/>
          <w:sz w:val="28"/>
          <w:szCs w:val="28"/>
        </w:rPr>
        <w:t xml:space="preserve"> и (или) </w:t>
      </w:r>
    </w:p>
    <w:p w:rsidR="00F36B9A" w:rsidRPr="00F36B9A" w:rsidRDefault="00F36B9A" w:rsidP="00F36B9A">
      <w:pPr>
        <w:widowControl w:val="0"/>
        <w:spacing w:after="0"/>
        <w:jc w:val="center"/>
        <w:rPr>
          <w:rFonts w:ascii="Times New Roman" w:hAnsi="Times New Roman" w:cs="Times New Roman"/>
          <w:b/>
          <w:sz w:val="28"/>
          <w:szCs w:val="28"/>
        </w:rPr>
      </w:pPr>
      <w:r w:rsidRPr="00F36B9A">
        <w:rPr>
          <w:rFonts w:ascii="Times New Roman" w:hAnsi="Times New Roman" w:cs="Times New Roman"/>
          <w:b/>
          <w:sz w:val="28"/>
          <w:szCs w:val="28"/>
        </w:rPr>
        <w:t>крупногабаритного транспортного средства»</w:t>
      </w:r>
    </w:p>
    <w:p w:rsidR="002C250F" w:rsidRDefault="002C250F" w:rsidP="00F36B9A">
      <w:pPr>
        <w:spacing w:after="0" w:line="240" w:lineRule="auto"/>
        <w:jc w:val="center"/>
      </w:pPr>
    </w:p>
    <w:p w:rsidR="005111B3" w:rsidRDefault="005111B3" w:rsidP="005111B3">
      <w:pPr>
        <w:pStyle w:val="10"/>
        <w:jc w:val="center"/>
      </w:pPr>
    </w:p>
    <w:p w:rsidR="005111B3" w:rsidRPr="002C250F" w:rsidRDefault="005111B3" w:rsidP="005111B3">
      <w:pPr>
        <w:pStyle w:val="10"/>
        <w:jc w:val="center"/>
      </w:pPr>
    </w:p>
    <w:p w:rsidR="005111B3" w:rsidRDefault="002C250F" w:rsidP="00F36B9A">
      <w:pPr>
        <w:pStyle w:val="ConsPlusNormal"/>
        <w:spacing w:line="360" w:lineRule="auto"/>
        <w:ind w:firstLine="709"/>
        <w:jc w:val="both"/>
      </w:pPr>
      <w:r w:rsidRPr="00F36B9A">
        <w:rPr>
          <w:rFonts w:ascii="Times New Roman" w:hAnsi="Times New Roman" w:cs="Times New Roman"/>
          <w:sz w:val="28"/>
          <w:szCs w:val="28"/>
        </w:rPr>
        <w:t xml:space="preserve">В соответствии с Федеральными законами от </w:t>
      </w:r>
      <w:r w:rsidR="00F36B9A" w:rsidRPr="00F36B9A">
        <w:rPr>
          <w:rFonts w:ascii="Times New Roman" w:hAnsi="Times New Roman" w:cs="Times New Roman"/>
          <w:sz w:val="28"/>
          <w:szCs w:val="28"/>
        </w:rPr>
        <w:t>0</w:t>
      </w:r>
      <w:r w:rsidRPr="00F36B9A">
        <w:rPr>
          <w:rFonts w:ascii="Times New Roman" w:hAnsi="Times New Roman" w:cs="Times New Roman"/>
          <w:sz w:val="28"/>
          <w:szCs w:val="28"/>
        </w:rPr>
        <w:t xml:space="preserve">6.10.2003 года № 131-ФЗ «Об общих принципах организации местного самоуправления в Российской Федерации», </w:t>
      </w:r>
      <w:r w:rsidR="00F36B9A" w:rsidRPr="00F36B9A">
        <w:rPr>
          <w:rFonts w:ascii="Times New Roman" w:hAnsi="Times New Roman" w:cs="Times New Roman"/>
          <w:sz w:val="28"/>
          <w:szCs w:val="28"/>
        </w:rPr>
        <w:t>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года № 196-ФЗ «О безопасности дорожного движения», от 27.07.2010 года № 210-ФЗ «Об организации предоставления государственных и муниципальных услуг»</w:t>
      </w:r>
      <w:proofErr w:type="gramStart"/>
      <w:r w:rsidR="00F36B9A" w:rsidRPr="00F36B9A">
        <w:rPr>
          <w:rFonts w:ascii="Times New Roman" w:hAnsi="Times New Roman" w:cs="Times New Roman"/>
          <w:sz w:val="28"/>
          <w:szCs w:val="28"/>
        </w:rPr>
        <w:t>,П</w:t>
      </w:r>
      <w:proofErr w:type="gramEnd"/>
      <w:r w:rsidR="00F36B9A" w:rsidRPr="00F36B9A">
        <w:rPr>
          <w:rFonts w:ascii="Times New Roman" w:hAnsi="Times New Roman" w:cs="Times New Roman"/>
          <w:sz w:val="28"/>
          <w:szCs w:val="28"/>
        </w:rPr>
        <w:t>остановлением Правительства Российской Федерации от 31.01.2020 года № 67 «</w:t>
      </w:r>
      <w:proofErr w:type="gramStart"/>
      <w:r w:rsidR="00F36B9A" w:rsidRPr="00F36B9A">
        <w:rPr>
          <w:rFonts w:ascii="Times New Roman" w:hAnsi="Times New Roman" w:cs="Times New Roman"/>
          <w:sz w:val="28"/>
          <w:szCs w:val="28"/>
        </w:rPr>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w:t>
      </w:r>
      <w:r w:rsidR="00F36B9A">
        <w:rPr>
          <w:rFonts w:ascii="Times New Roman" w:hAnsi="Times New Roman" w:cs="Times New Roman"/>
          <w:sz w:val="28"/>
          <w:szCs w:val="28"/>
        </w:rPr>
        <w:t>0</w:t>
      </w:r>
      <w:r w:rsidR="00F36B9A" w:rsidRPr="00F36B9A">
        <w:rPr>
          <w:rFonts w:ascii="Times New Roman" w:hAnsi="Times New Roman" w:cs="Times New Roman"/>
          <w:sz w:val="28"/>
          <w:szCs w:val="28"/>
        </w:rPr>
        <w:t>5</w:t>
      </w:r>
      <w:r w:rsidR="00F36B9A">
        <w:rPr>
          <w:rFonts w:ascii="Times New Roman" w:hAnsi="Times New Roman" w:cs="Times New Roman"/>
          <w:sz w:val="28"/>
          <w:szCs w:val="28"/>
        </w:rPr>
        <w:t>.06.</w:t>
      </w:r>
      <w:r w:rsidR="00F36B9A" w:rsidRPr="00F36B9A">
        <w:rPr>
          <w:rFonts w:ascii="Times New Roman" w:hAnsi="Times New Roman" w:cs="Times New Roman"/>
          <w:sz w:val="28"/>
          <w:szCs w:val="28"/>
        </w:rPr>
        <w:t xml:space="preserve">2019 года № 167 «Об утверждении Порядка выдачи специального разрешения на движение по автомобильным дорогам тяжеловесного и (или) крупногабаритного </w:t>
      </w:r>
      <w:r w:rsidR="00F36B9A" w:rsidRPr="00F36B9A">
        <w:rPr>
          <w:rFonts w:ascii="Times New Roman" w:hAnsi="Times New Roman" w:cs="Times New Roman"/>
          <w:sz w:val="28"/>
          <w:szCs w:val="28"/>
        </w:rPr>
        <w:lastRenderedPageBreak/>
        <w:t>транспортного средства»</w:t>
      </w:r>
      <w:r w:rsidRPr="00F36B9A">
        <w:rPr>
          <w:rFonts w:ascii="Times New Roman" w:hAnsi="Times New Roman" w:cs="Times New Roman"/>
          <w:sz w:val="28"/>
          <w:szCs w:val="28"/>
        </w:rPr>
        <w:t xml:space="preserve">, </w:t>
      </w:r>
      <w:r w:rsidR="00996BE5" w:rsidRPr="00F36B9A">
        <w:rPr>
          <w:rFonts w:ascii="Times New Roman" w:hAnsi="Times New Roman" w:cs="Times New Roman"/>
          <w:sz w:val="28"/>
          <w:szCs w:val="28"/>
        </w:rPr>
        <w:t>Устав</w:t>
      </w:r>
      <w:r w:rsidR="00F36B9A" w:rsidRPr="00F36B9A">
        <w:rPr>
          <w:rFonts w:ascii="Times New Roman" w:hAnsi="Times New Roman" w:cs="Times New Roman"/>
          <w:sz w:val="28"/>
          <w:szCs w:val="28"/>
        </w:rPr>
        <w:t>ом</w:t>
      </w:r>
      <w:r w:rsidR="00996BE5" w:rsidRPr="00F36B9A">
        <w:rPr>
          <w:rFonts w:ascii="Times New Roman" w:hAnsi="Times New Roman" w:cs="Times New Roman"/>
          <w:sz w:val="28"/>
          <w:szCs w:val="28"/>
        </w:rPr>
        <w:t xml:space="preserve"> Анучинского муниципального округа Приморского края, администрация Анучинского муниципального округа </w:t>
      </w:r>
      <w:r w:rsidR="00B52E4D" w:rsidRPr="00F36B9A">
        <w:rPr>
          <w:rFonts w:ascii="Times New Roman" w:hAnsi="Times New Roman" w:cs="Times New Roman"/>
          <w:sz w:val="28"/>
          <w:szCs w:val="28"/>
        </w:rPr>
        <w:t>П</w:t>
      </w:r>
      <w:r w:rsidR="00996BE5" w:rsidRPr="00F36B9A">
        <w:rPr>
          <w:rFonts w:ascii="Times New Roman" w:hAnsi="Times New Roman" w:cs="Times New Roman"/>
          <w:sz w:val="28"/>
          <w:szCs w:val="28"/>
        </w:rPr>
        <w:t>риморского края</w:t>
      </w:r>
      <w:proofErr w:type="gramEnd"/>
    </w:p>
    <w:p w:rsidR="00B52E4D" w:rsidRPr="002C250F" w:rsidRDefault="00B52E4D" w:rsidP="00B52E4D">
      <w:pPr>
        <w:pStyle w:val="a3"/>
        <w:spacing w:line="360" w:lineRule="auto"/>
        <w:ind w:firstLine="426"/>
        <w:jc w:val="both"/>
        <w:rPr>
          <w:b/>
        </w:rPr>
      </w:pPr>
    </w:p>
    <w:p w:rsidR="002C250F" w:rsidRDefault="002C250F" w:rsidP="005111B3">
      <w:pPr>
        <w:pStyle w:val="ConsPlusTitle"/>
        <w:jc w:val="both"/>
        <w:rPr>
          <w:b w:val="0"/>
          <w:bCs w:val="0"/>
          <w:sz w:val="28"/>
          <w:szCs w:val="28"/>
        </w:rPr>
      </w:pPr>
      <w:r w:rsidRPr="002C250F">
        <w:rPr>
          <w:b w:val="0"/>
          <w:bCs w:val="0"/>
          <w:sz w:val="28"/>
          <w:szCs w:val="28"/>
        </w:rPr>
        <w:t>ПОСТАНОВЛЯЕТ:</w:t>
      </w:r>
    </w:p>
    <w:p w:rsidR="005111B3" w:rsidRDefault="005111B3" w:rsidP="005111B3">
      <w:pPr>
        <w:pStyle w:val="ConsPlusTitle"/>
        <w:jc w:val="both"/>
        <w:rPr>
          <w:b w:val="0"/>
          <w:bCs w:val="0"/>
          <w:sz w:val="28"/>
          <w:szCs w:val="28"/>
        </w:rPr>
      </w:pPr>
    </w:p>
    <w:p w:rsidR="005111B3" w:rsidRPr="002C250F" w:rsidRDefault="005111B3" w:rsidP="005111B3">
      <w:pPr>
        <w:pStyle w:val="ConsPlusTitle"/>
        <w:jc w:val="both"/>
        <w:rPr>
          <w:b w:val="0"/>
          <w:bCs w:val="0"/>
          <w:sz w:val="28"/>
          <w:szCs w:val="28"/>
        </w:rPr>
      </w:pPr>
    </w:p>
    <w:p w:rsidR="002C250F" w:rsidRDefault="002C250F" w:rsidP="00F36B9A">
      <w:pPr>
        <w:widowControl w:val="0"/>
        <w:spacing w:after="0" w:line="360" w:lineRule="auto"/>
        <w:ind w:firstLine="709"/>
        <w:jc w:val="both"/>
      </w:pPr>
      <w:r w:rsidRPr="00F36B9A">
        <w:rPr>
          <w:rFonts w:ascii="Times New Roman" w:hAnsi="Times New Roman" w:cs="Times New Roman"/>
          <w:sz w:val="28"/>
          <w:szCs w:val="28"/>
        </w:rPr>
        <w:t xml:space="preserve">1. Утвердить </w:t>
      </w:r>
      <w:r w:rsidR="00F36B9A" w:rsidRPr="00F36B9A">
        <w:rPr>
          <w:rFonts w:ascii="Times New Roman" w:hAnsi="Times New Roman" w:cs="Times New Roman"/>
          <w:sz w:val="28"/>
          <w:szCs w:val="28"/>
        </w:rPr>
        <w:t>административн</w:t>
      </w:r>
      <w:r w:rsidR="00F36B9A">
        <w:rPr>
          <w:rFonts w:ascii="Times New Roman" w:hAnsi="Times New Roman" w:cs="Times New Roman"/>
          <w:sz w:val="28"/>
          <w:szCs w:val="28"/>
        </w:rPr>
        <w:t>ый</w:t>
      </w:r>
      <w:r w:rsidR="00F36B9A" w:rsidRPr="00F36B9A">
        <w:rPr>
          <w:rFonts w:ascii="Times New Roman" w:hAnsi="Times New Roman" w:cs="Times New Roman"/>
          <w:sz w:val="28"/>
          <w:szCs w:val="28"/>
        </w:rPr>
        <w:t xml:space="preserve"> регламент по предоставлению муниципальной услуги «Выдача специального разрешения на движение</w:t>
      </w:r>
      <w:r w:rsidR="00C3692D" w:rsidRPr="00C3692D">
        <w:rPr>
          <w:rFonts w:ascii="Times New Roman" w:hAnsi="Times New Roman" w:cs="Times New Roman"/>
          <w:sz w:val="28"/>
          <w:szCs w:val="28"/>
        </w:rPr>
        <w:t xml:space="preserve"> </w:t>
      </w:r>
      <w:r w:rsidR="00F36B9A" w:rsidRPr="00F36B9A">
        <w:rPr>
          <w:rFonts w:ascii="Times New Roman" w:hAnsi="Times New Roman" w:cs="Times New Roman"/>
          <w:sz w:val="28"/>
          <w:szCs w:val="28"/>
        </w:rPr>
        <w:t>по автомобильным дорогам тяжеловесного и (или)</w:t>
      </w:r>
      <w:r w:rsidR="00C3692D" w:rsidRPr="00C3692D">
        <w:rPr>
          <w:rFonts w:ascii="Times New Roman" w:hAnsi="Times New Roman" w:cs="Times New Roman"/>
          <w:sz w:val="28"/>
          <w:szCs w:val="28"/>
        </w:rPr>
        <w:t xml:space="preserve"> </w:t>
      </w:r>
      <w:r w:rsidR="00F36B9A" w:rsidRPr="00F36B9A">
        <w:rPr>
          <w:rFonts w:ascii="Times New Roman" w:hAnsi="Times New Roman" w:cs="Times New Roman"/>
          <w:sz w:val="28"/>
          <w:szCs w:val="28"/>
        </w:rPr>
        <w:t>крупногабаритного транспортного средства»</w:t>
      </w:r>
      <w:r w:rsidR="00F36B9A">
        <w:rPr>
          <w:rFonts w:ascii="Times New Roman" w:hAnsi="Times New Roman" w:cs="Times New Roman"/>
          <w:sz w:val="28"/>
          <w:szCs w:val="28"/>
        </w:rPr>
        <w:t>.</w:t>
      </w:r>
    </w:p>
    <w:p w:rsidR="002C250F" w:rsidRPr="002C250F" w:rsidRDefault="002C250F" w:rsidP="00127887">
      <w:pPr>
        <w:pStyle w:val="a7"/>
        <w:tabs>
          <w:tab w:val="left" w:pos="0"/>
          <w:tab w:val="left" w:pos="709"/>
        </w:tabs>
        <w:spacing w:beforeAutospacing="0" w:after="0" w:line="360" w:lineRule="auto"/>
        <w:ind w:firstLine="709"/>
        <w:jc w:val="both"/>
        <w:rPr>
          <w:color w:val="000000"/>
          <w:sz w:val="28"/>
          <w:szCs w:val="28"/>
        </w:rPr>
      </w:pPr>
      <w:r w:rsidRPr="002C250F">
        <w:rPr>
          <w:kern w:val="2"/>
          <w:sz w:val="28"/>
          <w:szCs w:val="28"/>
        </w:rPr>
        <w:t>2.</w:t>
      </w:r>
      <w:r w:rsidRPr="002C250F">
        <w:rPr>
          <w:sz w:val="28"/>
          <w:szCs w:val="28"/>
        </w:rPr>
        <w:t>Общему отделу администрации Анучинского муниципального округа (</w:t>
      </w:r>
      <w:proofErr w:type="spellStart"/>
      <w:r w:rsidRPr="002C250F">
        <w:rPr>
          <w:sz w:val="28"/>
          <w:szCs w:val="28"/>
        </w:rPr>
        <w:t>Бурдейной</w:t>
      </w:r>
      <w:proofErr w:type="spellEnd"/>
      <w:r w:rsidRPr="002C250F">
        <w:rPr>
          <w:sz w:val="28"/>
          <w:szCs w:val="28"/>
        </w:rPr>
        <w:t>)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w:t>
      </w:r>
      <w:r w:rsidR="00C3692D" w:rsidRPr="00C3692D">
        <w:rPr>
          <w:sz w:val="28"/>
          <w:szCs w:val="28"/>
        </w:rPr>
        <w:t xml:space="preserve"> </w:t>
      </w:r>
      <w:r w:rsidR="00F605A6" w:rsidRPr="002C250F">
        <w:rPr>
          <w:sz w:val="28"/>
          <w:szCs w:val="28"/>
        </w:rPr>
        <w:t>в информационно-телекоммуникационной сети Интернет</w:t>
      </w:r>
      <w:r w:rsidRPr="002C250F">
        <w:rPr>
          <w:sz w:val="28"/>
          <w:szCs w:val="28"/>
        </w:rPr>
        <w:t>.</w:t>
      </w:r>
    </w:p>
    <w:p w:rsidR="002C250F" w:rsidRPr="002C250F" w:rsidRDefault="002C250F" w:rsidP="00127887">
      <w:pPr>
        <w:spacing w:after="0" w:line="360" w:lineRule="auto"/>
        <w:ind w:firstLine="709"/>
        <w:jc w:val="both"/>
        <w:rPr>
          <w:rFonts w:ascii="Times New Roman" w:hAnsi="Times New Roman" w:cs="Times New Roman"/>
          <w:sz w:val="28"/>
          <w:szCs w:val="28"/>
        </w:rPr>
      </w:pPr>
      <w:r w:rsidRPr="002C250F">
        <w:rPr>
          <w:rFonts w:ascii="Times New Roman" w:hAnsi="Times New Roman" w:cs="Times New Roman"/>
          <w:sz w:val="28"/>
          <w:szCs w:val="28"/>
        </w:rPr>
        <w:t>3.Настоящее постановление вступает в силу со дня его опубликования.</w:t>
      </w:r>
    </w:p>
    <w:p w:rsidR="00B52E4D" w:rsidRDefault="002C250F" w:rsidP="00127887">
      <w:pPr>
        <w:tabs>
          <w:tab w:val="left" w:pos="142"/>
        </w:tabs>
        <w:spacing w:line="360" w:lineRule="auto"/>
        <w:ind w:firstLine="709"/>
        <w:jc w:val="both"/>
        <w:rPr>
          <w:rFonts w:ascii="Times New Roman" w:hAnsi="Times New Roman" w:cs="Times New Roman"/>
          <w:sz w:val="28"/>
          <w:szCs w:val="28"/>
        </w:rPr>
      </w:pPr>
      <w:r w:rsidRPr="002C250F">
        <w:rPr>
          <w:rFonts w:ascii="Times New Roman" w:hAnsi="Times New Roman" w:cs="Times New Roman"/>
          <w:sz w:val="28"/>
          <w:szCs w:val="28"/>
        </w:rPr>
        <w:t>4.</w:t>
      </w:r>
      <w:proofErr w:type="gramStart"/>
      <w:r w:rsidRPr="002C250F">
        <w:rPr>
          <w:rFonts w:ascii="Times New Roman" w:hAnsi="Times New Roman" w:cs="Times New Roman"/>
          <w:sz w:val="28"/>
          <w:szCs w:val="28"/>
        </w:rPr>
        <w:t>Контроль за</w:t>
      </w:r>
      <w:proofErr w:type="gramEnd"/>
      <w:r w:rsidRPr="002C250F">
        <w:rPr>
          <w:rFonts w:ascii="Times New Roman" w:hAnsi="Times New Roman" w:cs="Times New Roman"/>
          <w:sz w:val="28"/>
          <w:szCs w:val="28"/>
        </w:rPr>
        <w:t xml:space="preserve"> исполнением настоящего постановления </w:t>
      </w:r>
      <w:r w:rsidR="00F605A6">
        <w:rPr>
          <w:rFonts w:ascii="Times New Roman" w:hAnsi="Times New Roman" w:cs="Times New Roman"/>
          <w:sz w:val="28"/>
          <w:szCs w:val="28"/>
        </w:rPr>
        <w:t>возложить на</w:t>
      </w:r>
      <w:r w:rsidR="00C3692D" w:rsidRPr="00C3692D">
        <w:rPr>
          <w:rFonts w:ascii="Times New Roman" w:hAnsi="Times New Roman" w:cs="Times New Roman"/>
          <w:sz w:val="28"/>
          <w:szCs w:val="28"/>
        </w:rPr>
        <w:t xml:space="preserve"> </w:t>
      </w:r>
      <w:r w:rsidR="00F605A6">
        <w:rPr>
          <w:rFonts w:ascii="Times New Roman" w:hAnsi="Times New Roman" w:cs="Times New Roman"/>
          <w:sz w:val="28"/>
          <w:szCs w:val="28"/>
        </w:rPr>
        <w:t>заместителя главы администрации Анучинского муниципального округа Приморского края</w:t>
      </w:r>
      <w:r w:rsidRPr="002C250F">
        <w:rPr>
          <w:rFonts w:ascii="Times New Roman" w:hAnsi="Times New Roman" w:cs="Times New Roman"/>
          <w:sz w:val="28"/>
          <w:szCs w:val="28"/>
        </w:rPr>
        <w:t>.</w:t>
      </w:r>
    </w:p>
    <w:p w:rsidR="00B52E4D" w:rsidRDefault="00B52E4D" w:rsidP="00B52E4D">
      <w:pPr>
        <w:tabs>
          <w:tab w:val="left" w:pos="142"/>
        </w:tabs>
        <w:spacing w:line="360" w:lineRule="auto"/>
        <w:ind w:firstLine="426"/>
        <w:jc w:val="both"/>
        <w:rPr>
          <w:rFonts w:ascii="Times New Roman" w:hAnsi="Times New Roman" w:cs="Times New Roman"/>
          <w:sz w:val="28"/>
          <w:szCs w:val="28"/>
        </w:rPr>
      </w:pPr>
    </w:p>
    <w:p w:rsidR="002C250F" w:rsidRPr="002C250F" w:rsidRDefault="002C250F" w:rsidP="00B52E4D">
      <w:pPr>
        <w:tabs>
          <w:tab w:val="left" w:pos="142"/>
        </w:tabs>
        <w:spacing w:after="0" w:line="240" w:lineRule="auto"/>
        <w:rPr>
          <w:rFonts w:ascii="Times New Roman" w:hAnsi="Times New Roman" w:cs="Times New Roman"/>
          <w:sz w:val="28"/>
          <w:szCs w:val="28"/>
        </w:rPr>
      </w:pPr>
      <w:r w:rsidRPr="002C250F">
        <w:rPr>
          <w:rFonts w:ascii="Times New Roman" w:hAnsi="Times New Roman" w:cs="Times New Roman"/>
          <w:sz w:val="28"/>
          <w:szCs w:val="28"/>
        </w:rPr>
        <w:t xml:space="preserve">Глава Анучинского </w:t>
      </w:r>
    </w:p>
    <w:p w:rsidR="002C250F" w:rsidRPr="002C250F" w:rsidRDefault="00B52E4D" w:rsidP="00B52E4D">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2C250F" w:rsidRPr="002C250F">
        <w:rPr>
          <w:rFonts w:ascii="Times New Roman" w:hAnsi="Times New Roman" w:cs="Times New Roman"/>
          <w:sz w:val="28"/>
          <w:szCs w:val="28"/>
        </w:rPr>
        <w:t>униципального</w:t>
      </w:r>
      <w:r w:rsidR="00C3692D" w:rsidRPr="00C3692D">
        <w:rPr>
          <w:rFonts w:ascii="Times New Roman" w:hAnsi="Times New Roman" w:cs="Times New Roman"/>
          <w:sz w:val="28"/>
          <w:szCs w:val="28"/>
        </w:rPr>
        <w:t xml:space="preserve"> </w:t>
      </w:r>
      <w:r w:rsidR="002C250F" w:rsidRPr="002C250F">
        <w:rPr>
          <w:rFonts w:ascii="Times New Roman" w:hAnsi="Times New Roman" w:cs="Times New Roman"/>
          <w:sz w:val="28"/>
          <w:szCs w:val="28"/>
        </w:rPr>
        <w:t xml:space="preserve">округа          </w:t>
      </w:r>
      <w:r w:rsidR="00C3692D" w:rsidRPr="00C3692D">
        <w:rPr>
          <w:rFonts w:ascii="Times New Roman" w:hAnsi="Times New Roman" w:cs="Times New Roman"/>
          <w:sz w:val="28"/>
          <w:szCs w:val="28"/>
        </w:rPr>
        <w:t xml:space="preserve">                        </w:t>
      </w:r>
      <w:r w:rsidR="002C250F" w:rsidRPr="002C250F">
        <w:rPr>
          <w:rFonts w:ascii="Times New Roman" w:hAnsi="Times New Roman" w:cs="Times New Roman"/>
          <w:sz w:val="28"/>
          <w:szCs w:val="28"/>
        </w:rPr>
        <w:t xml:space="preserve">      С.А. </w:t>
      </w:r>
      <w:proofErr w:type="spellStart"/>
      <w:r w:rsidR="002C250F" w:rsidRPr="002C250F">
        <w:rPr>
          <w:rFonts w:ascii="Times New Roman" w:hAnsi="Times New Roman" w:cs="Times New Roman"/>
          <w:sz w:val="28"/>
          <w:szCs w:val="28"/>
        </w:rPr>
        <w:t>Понуровский</w:t>
      </w:r>
      <w:proofErr w:type="spellEnd"/>
    </w:p>
    <w:p w:rsidR="00747A15" w:rsidRDefault="00747A15">
      <w:pPr>
        <w:pStyle w:val="10"/>
        <w:jc w:val="center"/>
      </w:pPr>
    </w:p>
    <w:p w:rsidR="00747A15" w:rsidRDefault="00747A15">
      <w:pPr>
        <w:pStyle w:val="a3"/>
        <w:ind w:firstLine="375"/>
        <w:jc w:val="both"/>
      </w:pPr>
    </w:p>
    <w:p w:rsidR="00747A15" w:rsidRDefault="00747A15">
      <w:pPr>
        <w:pStyle w:val="a3"/>
        <w:ind w:firstLine="375"/>
        <w:jc w:val="both"/>
      </w:pPr>
    </w:p>
    <w:p w:rsidR="00747A15" w:rsidRDefault="00747A15">
      <w:pPr>
        <w:pStyle w:val="a3"/>
        <w:ind w:firstLine="375"/>
        <w:jc w:val="both"/>
      </w:pPr>
    </w:p>
    <w:p w:rsidR="00747A15" w:rsidRDefault="00747A15">
      <w:pPr>
        <w:pStyle w:val="a3"/>
        <w:ind w:firstLine="375"/>
        <w:jc w:val="both"/>
      </w:pPr>
    </w:p>
    <w:p w:rsidR="005111B3" w:rsidRDefault="005111B3">
      <w:pPr>
        <w:pStyle w:val="a3"/>
        <w:ind w:firstLine="375"/>
        <w:jc w:val="both"/>
      </w:pPr>
    </w:p>
    <w:p w:rsidR="005111B3" w:rsidRDefault="005111B3">
      <w:pPr>
        <w:pStyle w:val="a3"/>
        <w:ind w:firstLine="375"/>
        <w:jc w:val="both"/>
      </w:pPr>
    </w:p>
    <w:p w:rsidR="005111B3" w:rsidRDefault="005111B3">
      <w:pPr>
        <w:pStyle w:val="a3"/>
        <w:ind w:firstLine="375"/>
        <w:jc w:val="both"/>
      </w:pPr>
    </w:p>
    <w:p w:rsidR="005111B3" w:rsidRDefault="005111B3">
      <w:pPr>
        <w:pStyle w:val="a3"/>
        <w:ind w:firstLine="375"/>
        <w:jc w:val="both"/>
      </w:pPr>
    </w:p>
    <w:p w:rsidR="005111B3" w:rsidRDefault="005111B3">
      <w:pPr>
        <w:pStyle w:val="a3"/>
        <w:ind w:firstLine="375"/>
        <w:jc w:val="both"/>
      </w:pPr>
    </w:p>
    <w:p w:rsidR="0055784B" w:rsidRDefault="0055784B">
      <w:pPr>
        <w:pStyle w:val="a3"/>
        <w:ind w:firstLine="375"/>
        <w:jc w:val="both"/>
      </w:pPr>
    </w:p>
    <w:p w:rsidR="0055784B" w:rsidRDefault="0055784B">
      <w:pPr>
        <w:pStyle w:val="a3"/>
        <w:ind w:firstLine="375"/>
        <w:jc w:val="both"/>
      </w:pPr>
    </w:p>
    <w:p w:rsidR="0055784B" w:rsidRDefault="0055784B">
      <w:pPr>
        <w:pStyle w:val="a3"/>
        <w:ind w:firstLine="375"/>
        <w:jc w:val="both"/>
      </w:pPr>
    </w:p>
    <w:p w:rsidR="0055784B" w:rsidRPr="00960256" w:rsidRDefault="0055784B" w:rsidP="0055784B">
      <w:pPr>
        <w:tabs>
          <w:tab w:val="left" w:pos="4253"/>
        </w:tabs>
        <w:autoSpaceDE w:val="0"/>
        <w:autoSpaceDN w:val="0"/>
        <w:adjustRightInd w:val="0"/>
        <w:spacing w:after="0"/>
        <w:ind w:left="5529"/>
        <w:rPr>
          <w:rFonts w:ascii="Times New Roman" w:hAnsi="Times New Roman" w:cs="Times New Roman"/>
          <w:sz w:val="24"/>
          <w:szCs w:val="24"/>
        </w:rPr>
      </w:pPr>
      <w:r w:rsidRPr="00960256">
        <w:rPr>
          <w:rFonts w:ascii="Times New Roman" w:hAnsi="Times New Roman" w:cs="Times New Roman"/>
          <w:sz w:val="24"/>
          <w:szCs w:val="24"/>
        </w:rPr>
        <w:lastRenderedPageBreak/>
        <w:t>«УТВЕРЖДЕН»</w:t>
      </w:r>
    </w:p>
    <w:p w:rsidR="0055784B" w:rsidRPr="00960256" w:rsidRDefault="0055784B" w:rsidP="0055784B">
      <w:pPr>
        <w:tabs>
          <w:tab w:val="left" w:pos="4253"/>
        </w:tabs>
        <w:autoSpaceDE w:val="0"/>
        <w:autoSpaceDN w:val="0"/>
        <w:adjustRightInd w:val="0"/>
        <w:spacing w:after="0"/>
        <w:ind w:left="5529"/>
        <w:rPr>
          <w:rFonts w:ascii="Times New Roman" w:hAnsi="Times New Roman" w:cs="Times New Roman"/>
          <w:sz w:val="24"/>
          <w:szCs w:val="24"/>
        </w:rPr>
      </w:pPr>
      <w:r w:rsidRPr="00960256">
        <w:rPr>
          <w:rFonts w:ascii="Times New Roman" w:hAnsi="Times New Roman" w:cs="Times New Roman"/>
          <w:sz w:val="24"/>
          <w:szCs w:val="24"/>
        </w:rPr>
        <w:t>Постановлением главы администрации Анучинского муниципального округа</w:t>
      </w:r>
    </w:p>
    <w:p w:rsidR="0055784B" w:rsidRPr="00960256" w:rsidRDefault="0055784B" w:rsidP="0055784B">
      <w:pPr>
        <w:tabs>
          <w:tab w:val="left" w:pos="4253"/>
        </w:tabs>
        <w:autoSpaceDE w:val="0"/>
        <w:autoSpaceDN w:val="0"/>
        <w:adjustRightInd w:val="0"/>
        <w:spacing w:after="0"/>
        <w:ind w:left="5529"/>
        <w:rPr>
          <w:rFonts w:ascii="Times New Roman" w:hAnsi="Times New Roman" w:cs="Times New Roman"/>
          <w:sz w:val="24"/>
          <w:szCs w:val="24"/>
        </w:rPr>
      </w:pPr>
      <w:r w:rsidRPr="00960256">
        <w:rPr>
          <w:rFonts w:ascii="Times New Roman" w:hAnsi="Times New Roman" w:cs="Times New Roman"/>
          <w:sz w:val="24"/>
          <w:szCs w:val="24"/>
        </w:rPr>
        <w:t>Приморского края</w:t>
      </w:r>
    </w:p>
    <w:p w:rsidR="0055784B" w:rsidRPr="00960256" w:rsidRDefault="00D24E0E" w:rsidP="0055784B">
      <w:pPr>
        <w:tabs>
          <w:tab w:val="left" w:pos="4253"/>
        </w:tabs>
        <w:autoSpaceDE w:val="0"/>
        <w:autoSpaceDN w:val="0"/>
        <w:adjustRightInd w:val="0"/>
        <w:spacing w:after="0"/>
        <w:ind w:left="5529"/>
        <w:rPr>
          <w:rFonts w:ascii="Times New Roman" w:hAnsi="Times New Roman" w:cs="Times New Roman"/>
          <w:sz w:val="24"/>
          <w:szCs w:val="24"/>
        </w:rPr>
      </w:pPr>
      <w:r>
        <w:rPr>
          <w:rFonts w:ascii="Times New Roman" w:hAnsi="Times New Roman" w:cs="Times New Roman"/>
          <w:sz w:val="24"/>
          <w:szCs w:val="24"/>
        </w:rPr>
        <w:t>«06</w:t>
      </w:r>
      <w:r w:rsidR="0055784B" w:rsidRPr="00960256">
        <w:rPr>
          <w:rFonts w:ascii="Times New Roman" w:hAnsi="Times New Roman" w:cs="Times New Roman"/>
          <w:sz w:val="24"/>
          <w:szCs w:val="24"/>
        </w:rPr>
        <w:t>»</w:t>
      </w:r>
      <w:r>
        <w:rPr>
          <w:rFonts w:ascii="Times New Roman" w:hAnsi="Times New Roman" w:cs="Times New Roman"/>
          <w:sz w:val="24"/>
          <w:szCs w:val="24"/>
        </w:rPr>
        <w:t xml:space="preserve"> сентября </w:t>
      </w:r>
      <w:r w:rsidR="0055784B" w:rsidRPr="00960256">
        <w:rPr>
          <w:rFonts w:ascii="Times New Roman" w:hAnsi="Times New Roman" w:cs="Times New Roman"/>
          <w:sz w:val="24"/>
          <w:szCs w:val="24"/>
        </w:rPr>
        <w:t>2021 г. №</w:t>
      </w:r>
      <w:r>
        <w:rPr>
          <w:rFonts w:ascii="Times New Roman" w:hAnsi="Times New Roman" w:cs="Times New Roman"/>
          <w:sz w:val="24"/>
          <w:szCs w:val="24"/>
        </w:rPr>
        <w:t xml:space="preserve"> 698</w:t>
      </w:r>
    </w:p>
    <w:p w:rsidR="0055784B" w:rsidRPr="00960256" w:rsidRDefault="0055784B" w:rsidP="0055784B">
      <w:pPr>
        <w:pStyle w:val="ConsPlusNormal"/>
        <w:spacing w:line="276" w:lineRule="auto"/>
        <w:ind w:left="5529"/>
        <w:jc w:val="center"/>
        <w:rPr>
          <w:rFonts w:ascii="Times New Roman" w:hAnsi="Times New Roman" w:cs="Times New Roman"/>
          <w:sz w:val="24"/>
          <w:szCs w:val="24"/>
        </w:rPr>
      </w:pPr>
    </w:p>
    <w:p w:rsidR="0055784B" w:rsidRPr="00960256" w:rsidRDefault="0055784B" w:rsidP="0055784B">
      <w:pPr>
        <w:pStyle w:val="ConsPlusNormal"/>
        <w:spacing w:line="276" w:lineRule="auto"/>
        <w:ind w:firstLine="709"/>
        <w:jc w:val="center"/>
        <w:rPr>
          <w:rFonts w:ascii="Times New Roman" w:hAnsi="Times New Roman" w:cs="Times New Roman"/>
          <w:sz w:val="24"/>
          <w:szCs w:val="24"/>
        </w:rPr>
      </w:pPr>
    </w:p>
    <w:p w:rsidR="0055784B" w:rsidRPr="00960256" w:rsidRDefault="0055784B" w:rsidP="0055784B">
      <w:pPr>
        <w:pStyle w:val="ConsPlusNormal"/>
        <w:spacing w:line="276" w:lineRule="auto"/>
        <w:ind w:firstLine="709"/>
        <w:jc w:val="center"/>
        <w:rPr>
          <w:rFonts w:ascii="Times New Roman" w:hAnsi="Times New Roman" w:cs="Times New Roman"/>
          <w:sz w:val="24"/>
          <w:szCs w:val="24"/>
        </w:rPr>
      </w:pPr>
    </w:p>
    <w:p w:rsidR="0055784B" w:rsidRPr="00960256" w:rsidRDefault="0055784B" w:rsidP="0055784B">
      <w:pPr>
        <w:pStyle w:val="ConsPlusTitle"/>
        <w:spacing w:line="276" w:lineRule="auto"/>
        <w:jc w:val="center"/>
      </w:pPr>
      <w:bookmarkStart w:id="0" w:name="P46"/>
      <w:bookmarkEnd w:id="0"/>
      <w:r w:rsidRPr="00960256">
        <w:t>АДМИНИСТРАТИВНЫЙ РЕГЛАМЕНТ</w:t>
      </w:r>
    </w:p>
    <w:p w:rsidR="0055784B" w:rsidRPr="00960256" w:rsidRDefault="0055784B" w:rsidP="0055784B">
      <w:pPr>
        <w:pStyle w:val="ConsPlusTitle"/>
        <w:spacing w:line="276" w:lineRule="auto"/>
        <w:ind w:firstLine="709"/>
        <w:jc w:val="center"/>
      </w:pPr>
    </w:p>
    <w:p w:rsidR="0055784B" w:rsidRPr="00960256" w:rsidRDefault="0055784B" w:rsidP="0055784B">
      <w:pPr>
        <w:widowControl w:val="0"/>
        <w:spacing w:after="0"/>
        <w:jc w:val="center"/>
        <w:rPr>
          <w:rFonts w:ascii="Times New Roman" w:hAnsi="Times New Roman" w:cs="Times New Roman"/>
          <w:b/>
          <w:sz w:val="24"/>
          <w:szCs w:val="24"/>
        </w:rPr>
      </w:pPr>
      <w:r w:rsidRPr="00960256">
        <w:rPr>
          <w:rFonts w:ascii="Times New Roman" w:hAnsi="Times New Roman" w:cs="Times New Roman"/>
          <w:b/>
          <w:sz w:val="24"/>
          <w:szCs w:val="24"/>
        </w:rPr>
        <w:t>по предоставлению муниципальной</w:t>
      </w:r>
      <w:r>
        <w:rPr>
          <w:rFonts w:ascii="Times New Roman" w:hAnsi="Times New Roman" w:cs="Times New Roman"/>
          <w:b/>
          <w:sz w:val="24"/>
          <w:szCs w:val="24"/>
        </w:rPr>
        <w:t xml:space="preserve"> </w:t>
      </w:r>
      <w:r w:rsidRPr="00960256">
        <w:rPr>
          <w:rFonts w:ascii="Times New Roman" w:hAnsi="Times New Roman" w:cs="Times New Roman"/>
          <w:b/>
          <w:sz w:val="24"/>
          <w:szCs w:val="24"/>
        </w:rPr>
        <w:t>услуги</w:t>
      </w:r>
    </w:p>
    <w:p w:rsidR="0055784B" w:rsidRPr="00960256" w:rsidRDefault="0055784B" w:rsidP="0055784B">
      <w:pPr>
        <w:widowControl w:val="0"/>
        <w:spacing w:after="0"/>
        <w:jc w:val="center"/>
        <w:rPr>
          <w:rFonts w:ascii="Times New Roman" w:hAnsi="Times New Roman" w:cs="Times New Roman"/>
          <w:b/>
          <w:sz w:val="24"/>
          <w:szCs w:val="24"/>
        </w:rPr>
      </w:pPr>
      <w:r w:rsidRPr="00960256">
        <w:rPr>
          <w:rFonts w:ascii="Times New Roman" w:hAnsi="Times New Roman" w:cs="Times New Roman"/>
          <w:b/>
          <w:sz w:val="24"/>
          <w:szCs w:val="24"/>
        </w:rPr>
        <w:t>«Выдача специального разрешения на движение</w:t>
      </w:r>
    </w:p>
    <w:p w:rsidR="0055784B" w:rsidRPr="00960256" w:rsidRDefault="0055784B" w:rsidP="0055784B">
      <w:pPr>
        <w:widowControl w:val="0"/>
        <w:spacing w:after="0"/>
        <w:jc w:val="center"/>
        <w:rPr>
          <w:rFonts w:ascii="Times New Roman" w:hAnsi="Times New Roman" w:cs="Times New Roman"/>
          <w:b/>
          <w:sz w:val="24"/>
          <w:szCs w:val="24"/>
        </w:rPr>
      </w:pPr>
      <w:r w:rsidRPr="00960256">
        <w:rPr>
          <w:rFonts w:ascii="Times New Roman" w:hAnsi="Times New Roman" w:cs="Times New Roman"/>
          <w:b/>
          <w:sz w:val="24"/>
          <w:szCs w:val="24"/>
        </w:rPr>
        <w:t xml:space="preserve">по автомобильным дорогам </w:t>
      </w:r>
      <w:proofErr w:type="gramStart"/>
      <w:r w:rsidRPr="00960256">
        <w:rPr>
          <w:rFonts w:ascii="Times New Roman" w:hAnsi="Times New Roman" w:cs="Times New Roman"/>
          <w:b/>
          <w:sz w:val="24"/>
          <w:szCs w:val="24"/>
        </w:rPr>
        <w:t>тяжеловесного</w:t>
      </w:r>
      <w:proofErr w:type="gramEnd"/>
      <w:r w:rsidRPr="00960256">
        <w:rPr>
          <w:rFonts w:ascii="Times New Roman" w:hAnsi="Times New Roman" w:cs="Times New Roman"/>
          <w:b/>
          <w:sz w:val="24"/>
          <w:szCs w:val="24"/>
        </w:rPr>
        <w:t xml:space="preserve"> и (или) </w:t>
      </w:r>
    </w:p>
    <w:p w:rsidR="0055784B" w:rsidRPr="00960256" w:rsidRDefault="0055784B" w:rsidP="0055784B">
      <w:pPr>
        <w:widowControl w:val="0"/>
        <w:spacing w:after="0"/>
        <w:jc w:val="center"/>
        <w:rPr>
          <w:rFonts w:ascii="Times New Roman" w:hAnsi="Times New Roman" w:cs="Times New Roman"/>
          <w:b/>
          <w:sz w:val="24"/>
          <w:szCs w:val="24"/>
        </w:rPr>
      </w:pPr>
      <w:r w:rsidRPr="00960256">
        <w:rPr>
          <w:rFonts w:ascii="Times New Roman" w:hAnsi="Times New Roman" w:cs="Times New Roman"/>
          <w:b/>
          <w:sz w:val="24"/>
          <w:szCs w:val="24"/>
        </w:rPr>
        <w:t>крупногабаритного транспортного средства»</w:t>
      </w:r>
    </w:p>
    <w:p w:rsidR="0055784B" w:rsidRPr="00960256" w:rsidRDefault="0055784B" w:rsidP="0055784B">
      <w:pPr>
        <w:widowControl w:val="0"/>
        <w:spacing w:after="0"/>
        <w:jc w:val="center"/>
        <w:rPr>
          <w:rFonts w:ascii="Times New Roman" w:hAnsi="Times New Roman" w:cs="Times New Roman"/>
          <w:b/>
          <w:sz w:val="24"/>
          <w:szCs w:val="24"/>
        </w:rPr>
      </w:pPr>
    </w:p>
    <w:p w:rsidR="0055784B" w:rsidRPr="00960256" w:rsidRDefault="0055784B" w:rsidP="0055784B">
      <w:pPr>
        <w:widowControl w:val="0"/>
        <w:spacing w:after="0"/>
        <w:jc w:val="center"/>
        <w:rPr>
          <w:rFonts w:ascii="Times New Roman" w:hAnsi="Times New Roman" w:cs="Times New Roman"/>
          <w:b/>
          <w:sz w:val="24"/>
          <w:szCs w:val="24"/>
        </w:rPr>
      </w:pPr>
    </w:p>
    <w:p w:rsidR="0055784B" w:rsidRPr="00960256" w:rsidRDefault="0055784B" w:rsidP="0055784B">
      <w:pPr>
        <w:pStyle w:val="ConsPlusTitle"/>
        <w:spacing w:line="276" w:lineRule="auto"/>
        <w:jc w:val="center"/>
        <w:outlineLvl w:val="1"/>
      </w:pPr>
      <w:r w:rsidRPr="00960256">
        <w:t>I. Общие положения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
    <w:p w:rsidR="0055784B" w:rsidRPr="00960256" w:rsidRDefault="0055784B" w:rsidP="0055784B">
      <w:pPr>
        <w:pStyle w:val="ConsPlusTitle"/>
        <w:spacing w:line="276" w:lineRule="auto"/>
        <w:ind w:firstLine="709"/>
        <w:jc w:val="both"/>
        <w:outlineLvl w:val="2"/>
      </w:pPr>
      <w:r w:rsidRPr="00960256">
        <w:t>1. Предмет регулирования.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Pr="00960256">
        <w:rPr>
          <w:rFonts w:ascii="Times New Roman" w:hAnsi="Times New Roman" w:cs="Times New Roman"/>
          <w:bCs/>
          <w:sz w:val="24"/>
          <w:szCs w:val="24"/>
        </w:rPr>
        <w:t xml:space="preserve">«Выдача специального разрешения на движение по автомобильным дорогам тяжеловесного и (или) крупногабаритного </w:t>
      </w:r>
      <w:r w:rsidRPr="00960256">
        <w:rPr>
          <w:rFonts w:ascii="Times New Roman" w:hAnsi="Times New Roman" w:cs="Times New Roman"/>
          <w:sz w:val="24"/>
          <w:szCs w:val="24"/>
        </w:rPr>
        <w:t xml:space="preserve">транспортного средства» (далее – регламент) определяет порядок предоставления уполномоченным органом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(далее </w:t>
      </w:r>
      <w:proofErr w:type="gramStart"/>
      <w:r w:rsidRPr="00960256">
        <w:rPr>
          <w:rFonts w:ascii="Times New Roman" w:hAnsi="Times New Roman" w:cs="Times New Roman"/>
          <w:sz w:val="24"/>
          <w:szCs w:val="24"/>
        </w:rPr>
        <w:t>–м</w:t>
      </w:r>
      <w:proofErr w:type="gramEnd"/>
      <w:r w:rsidRPr="00960256">
        <w:rPr>
          <w:rFonts w:ascii="Times New Roman" w:hAnsi="Times New Roman" w:cs="Times New Roman"/>
          <w:sz w:val="24"/>
          <w:szCs w:val="24"/>
        </w:rPr>
        <w:t>униципальной услуга) и стандарт предоставления муниципальной услуги.</w:t>
      </w:r>
    </w:p>
    <w:p w:rsidR="0055784B" w:rsidRPr="00960256" w:rsidRDefault="0055784B" w:rsidP="0055784B">
      <w:pPr>
        <w:pStyle w:val="ConsPlusTitle"/>
        <w:spacing w:line="276" w:lineRule="auto"/>
        <w:ind w:firstLine="709"/>
        <w:jc w:val="both"/>
        <w:outlineLvl w:val="2"/>
      </w:pPr>
      <w:r w:rsidRPr="00960256">
        <w:t>2. Наименование уполномоченного органа администрации Анучинского муниципального округа Приморского края, предоставляющего муниципальную услугу.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Муниципальная услуга предоставляется уполномоченным органом в лице отдела жизнеобеспечения администрации Анучинского муниципального округа (далее – уполномоченный орган, отдел).</w:t>
      </w:r>
    </w:p>
    <w:p w:rsidR="0055784B" w:rsidRPr="00960256" w:rsidRDefault="0055784B" w:rsidP="0055784B">
      <w:pPr>
        <w:pStyle w:val="ConsPlusTitle"/>
        <w:spacing w:line="276" w:lineRule="auto"/>
        <w:ind w:firstLine="709"/>
        <w:jc w:val="both"/>
        <w:outlineLvl w:val="2"/>
      </w:pPr>
      <w:r w:rsidRPr="00960256">
        <w:t>3. Круг заявителей.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Заявителями являются юридические или физические лица, индивидуальные предприниматели, являющиеся владельцами транспортных средств (далее – заявители), либо их уполномоченные представители (далее – представители заявителей), обратившиеся в уполномоченный орган с запросом о предоставлении муниципальной услуги.</w:t>
      </w:r>
    </w:p>
    <w:p w:rsidR="0055784B" w:rsidRPr="00960256" w:rsidRDefault="0055784B" w:rsidP="0055784B">
      <w:pPr>
        <w:pStyle w:val="ConsPlusTitle"/>
        <w:spacing w:line="276" w:lineRule="auto"/>
        <w:ind w:firstLine="709"/>
        <w:jc w:val="both"/>
        <w:outlineLvl w:val="2"/>
      </w:pPr>
      <w:r w:rsidRPr="00960256">
        <w:t>4. Требования к порядку информирования о предоставлении муниципальной услуги.</w:t>
      </w:r>
    </w:p>
    <w:p w:rsidR="0055784B" w:rsidRPr="00960256" w:rsidRDefault="0055784B" w:rsidP="0055784B">
      <w:pPr>
        <w:autoSpaceDE w:val="0"/>
        <w:autoSpaceDN w:val="0"/>
        <w:adjustRightInd w:val="0"/>
        <w:spacing w:after="0"/>
        <w:ind w:firstLine="709"/>
        <w:jc w:val="both"/>
        <w:rPr>
          <w:rFonts w:ascii="Times New Roman" w:hAnsi="Times New Roman" w:cs="Times New Roman"/>
          <w:sz w:val="24"/>
          <w:szCs w:val="24"/>
        </w:rPr>
      </w:pPr>
      <w:r w:rsidRPr="00960256">
        <w:rPr>
          <w:rFonts w:ascii="Times New Roman" w:hAnsi="Times New Roman" w:cs="Times New Roman"/>
          <w:sz w:val="24"/>
          <w:szCs w:val="24"/>
        </w:rPr>
        <w:t>4.1. Информация о месте нахождения, графике работы, о справочных телефонах, об адресе официального сайта,</w:t>
      </w:r>
      <w:r w:rsidRPr="00184287">
        <w:rPr>
          <w:rFonts w:ascii="Times New Roman" w:hAnsi="Times New Roman" w:cs="Times New Roman"/>
          <w:sz w:val="24"/>
          <w:szCs w:val="24"/>
        </w:rPr>
        <w:t xml:space="preserve"> </w:t>
      </w:r>
      <w:r w:rsidRPr="00960256">
        <w:rPr>
          <w:rFonts w:ascii="Times New Roman" w:hAnsi="Times New Roman" w:cs="Times New Roman"/>
          <w:sz w:val="24"/>
          <w:szCs w:val="24"/>
        </w:rPr>
        <w:t xml:space="preserve">об адресе электронной почты уполномоченного органа размещена на официальном сайте </w:t>
      </w:r>
      <w:hyperlink r:id="rId5" w:history="1">
        <w:r w:rsidRPr="00960256">
          <w:rPr>
            <w:rStyle w:val="a5"/>
            <w:rFonts w:ascii="Times New Roman" w:hAnsi="Times New Roman" w:cs="Times New Roman"/>
            <w:color w:val="000000" w:themeColor="text1"/>
            <w:sz w:val="24"/>
            <w:szCs w:val="24"/>
            <w:lang w:val="en-US"/>
          </w:rPr>
          <w:t>http</w:t>
        </w:r>
        <w:r w:rsidRPr="00960256">
          <w:rPr>
            <w:rStyle w:val="a5"/>
            <w:rFonts w:ascii="Times New Roman" w:hAnsi="Times New Roman" w:cs="Times New Roman"/>
            <w:color w:val="000000" w:themeColor="text1"/>
            <w:sz w:val="24"/>
            <w:szCs w:val="24"/>
          </w:rPr>
          <w:t>//:</w:t>
        </w:r>
        <w:proofErr w:type="spellStart"/>
        <w:r w:rsidRPr="00960256">
          <w:rPr>
            <w:rStyle w:val="a5"/>
            <w:rFonts w:ascii="Times New Roman" w:hAnsi="Times New Roman" w:cs="Times New Roman"/>
            <w:color w:val="000000" w:themeColor="text1"/>
            <w:sz w:val="24"/>
            <w:szCs w:val="24"/>
          </w:rPr>
          <w:t>анучинский</w:t>
        </w:r>
        <w:proofErr w:type="gramStart"/>
        <w:r w:rsidRPr="00960256">
          <w:rPr>
            <w:rStyle w:val="a5"/>
            <w:rFonts w:ascii="Times New Roman" w:hAnsi="Times New Roman" w:cs="Times New Roman"/>
            <w:color w:val="000000" w:themeColor="text1"/>
            <w:sz w:val="24"/>
            <w:szCs w:val="24"/>
          </w:rPr>
          <w:t>.р</w:t>
        </w:r>
        <w:proofErr w:type="gramEnd"/>
        <w:r w:rsidRPr="00960256">
          <w:rPr>
            <w:rStyle w:val="a5"/>
            <w:rFonts w:ascii="Times New Roman" w:hAnsi="Times New Roman" w:cs="Times New Roman"/>
            <w:color w:val="000000" w:themeColor="text1"/>
            <w:sz w:val="24"/>
            <w:szCs w:val="24"/>
          </w:rPr>
          <w:t>ф</w:t>
        </w:r>
      </w:hyperlink>
      <w:r w:rsidRPr="00960256">
        <w:rPr>
          <w:rFonts w:ascii="Times New Roman" w:hAnsi="Times New Roman" w:cs="Times New Roman"/>
          <w:color w:val="000000" w:themeColor="text1"/>
          <w:sz w:val="24"/>
          <w:szCs w:val="24"/>
        </w:rPr>
        <w:t>,</w:t>
      </w:r>
      <w:r w:rsidRPr="00960256">
        <w:rPr>
          <w:rFonts w:ascii="Times New Roman" w:hAnsi="Times New Roman" w:cs="Times New Roman"/>
          <w:sz w:val="24"/>
          <w:szCs w:val="24"/>
        </w:rPr>
        <w:t>раздел</w:t>
      </w:r>
      <w:proofErr w:type="spellEnd"/>
      <w:r w:rsidRPr="00960256">
        <w:rPr>
          <w:rFonts w:ascii="Times New Roman" w:hAnsi="Times New Roman" w:cs="Times New Roman"/>
          <w:sz w:val="24"/>
          <w:szCs w:val="24"/>
        </w:rPr>
        <w:t xml:space="preserve"> «Администрация», раздел «Структурные подразделения», раздел «Отдел жизнеобеспечения»(далее – официальный сайт);в разделе «Услуги», а также в федеральной государственной информационной системе «Единый портал государственных и муниципальных услуг (функций)» -</w:t>
      </w:r>
      <w:r w:rsidRPr="00960256">
        <w:rPr>
          <w:rFonts w:ascii="Times New Roman" w:hAnsi="Times New Roman" w:cs="Times New Roman"/>
          <w:sz w:val="24"/>
          <w:szCs w:val="24"/>
          <w:lang w:val="en-US"/>
        </w:rPr>
        <w:t>http</w:t>
      </w:r>
      <w:r w:rsidRPr="00960256">
        <w:rPr>
          <w:rFonts w:ascii="Times New Roman" w:hAnsi="Times New Roman" w:cs="Times New Roman"/>
          <w:sz w:val="24"/>
          <w:szCs w:val="24"/>
        </w:rPr>
        <w:t>//:</w:t>
      </w:r>
      <w:proofErr w:type="spellStart"/>
      <w:r w:rsidRPr="00960256">
        <w:rPr>
          <w:rFonts w:ascii="Times New Roman" w:hAnsi="Times New Roman" w:cs="Times New Roman"/>
          <w:sz w:val="24"/>
          <w:szCs w:val="24"/>
        </w:rPr>
        <w:t>gosuslugi.ru</w:t>
      </w:r>
      <w:proofErr w:type="spellEnd"/>
      <w:r w:rsidRPr="00960256">
        <w:rPr>
          <w:rFonts w:ascii="Times New Roman" w:hAnsi="Times New Roman" w:cs="Times New Roman"/>
          <w:sz w:val="24"/>
          <w:szCs w:val="24"/>
        </w:rPr>
        <w:t>.</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4.2. Для получения информации по вопросам предоставления муниципальной услуги заявители или представители заявителей обращаются в уполномоченный орган</w:t>
      </w:r>
      <w:r>
        <w:rPr>
          <w:rFonts w:ascii="Times New Roman" w:hAnsi="Times New Roman" w:cs="Times New Roman"/>
          <w:sz w:val="24"/>
          <w:szCs w:val="24"/>
        </w:rPr>
        <w:t xml:space="preserve"> </w:t>
      </w:r>
      <w:r w:rsidRPr="00960256">
        <w:rPr>
          <w:rFonts w:ascii="Times New Roman" w:hAnsi="Times New Roman" w:cs="Times New Roman"/>
          <w:sz w:val="24"/>
          <w:szCs w:val="24"/>
        </w:rPr>
        <w:t>в письменной или устной форме, а также в электронной форме.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lastRenderedPageBreak/>
        <w:t>При ответах на обращения заявителей или представителей заявителей должностн</w:t>
      </w:r>
      <w:r>
        <w:rPr>
          <w:rFonts w:ascii="Times New Roman" w:hAnsi="Times New Roman" w:cs="Times New Roman"/>
          <w:sz w:val="24"/>
          <w:szCs w:val="24"/>
        </w:rPr>
        <w:t>ое</w:t>
      </w:r>
      <w:r w:rsidRPr="00960256">
        <w:rPr>
          <w:rFonts w:ascii="Times New Roman" w:hAnsi="Times New Roman" w:cs="Times New Roman"/>
          <w:sz w:val="24"/>
          <w:szCs w:val="24"/>
        </w:rPr>
        <w:t xml:space="preserve"> лиц</w:t>
      </w:r>
      <w:r>
        <w:rPr>
          <w:rFonts w:ascii="Times New Roman" w:hAnsi="Times New Roman" w:cs="Times New Roman"/>
          <w:sz w:val="24"/>
          <w:szCs w:val="24"/>
        </w:rPr>
        <w:t xml:space="preserve">о </w:t>
      </w:r>
      <w:r w:rsidRPr="00960256">
        <w:rPr>
          <w:rFonts w:ascii="Times New Roman" w:hAnsi="Times New Roman" w:cs="Times New Roman"/>
          <w:sz w:val="24"/>
          <w:szCs w:val="24"/>
        </w:rPr>
        <w:t>уполномоченного органа подробно и в вежливой (корректной) форме информируют обратившихся по вопросам предоставления муниципальной услуги (хода ее исполнения). Ответ на телефонный звонок должен начинаться с информации о наименовании уполномоченного органа, фамилии, имени, отчестве и должности должностного лица уполномоченного органа, принявшего телефонный звонок.</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Время информирования по телефону по вопросам предоставления муниципальной услуги не должно превышать 10 минут.</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Должностное лицо уполномоченного органа, принявшее телефонный звонок, при невозможности самостоятельно ответить на поставленные вопросы переадресовывает (переводит) его на должностное лицо уполномоченного органа, располагающее информацией по заданному вопросу, или сообщает телефонный номер, по которому можно получить необходимую информацию.</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Ответ на письменное обращение направляется почтой в адрес заявителя или представителя заявителя в срок, не превышающий 30 календарных дней со дня регистрации обращения. В ответе указываются фамилия и номер телефона исполнителя. Ответ подписывается руководителем уполномоченного органа (далее – руководитель), заместителем руководителя.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bookmarkStart w:id="1" w:name="P80"/>
      <w:bookmarkEnd w:id="1"/>
      <w:r w:rsidRPr="00960256">
        <w:rPr>
          <w:rFonts w:ascii="Times New Roman" w:hAnsi="Times New Roman" w:cs="Times New Roman"/>
          <w:sz w:val="24"/>
          <w:szCs w:val="24"/>
        </w:rPr>
        <w:t xml:space="preserve"> </w:t>
      </w:r>
    </w:p>
    <w:p w:rsidR="0055784B" w:rsidRPr="00960256" w:rsidRDefault="0055784B" w:rsidP="0055784B">
      <w:pPr>
        <w:pStyle w:val="ConsPlusTitle"/>
        <w:spacing w:line="276" w:lineRule="auto"/>
        <w:ind w:firstLine="709"/>
        <w:jc w:val="center"/>
        <w:outlineLvl w:val="1"/>
      </w:pPr>
      <w:r w:rsidRPr="00960256">
        <w:t>II. Стандарт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
    <w:p w:rsidR="0055784B" w:rsidRPr="00960256" w:rsidRDefault="0055784B" w:rsidP="0055784B">
      <w:pPr>
        <w:pStyle w:val="ConsPlusTitle"/>
        <w:spacing w:line="276" w:lineRule="auto"/>
        <w:ind w:firstLine="709"/>
        <w:jc w:val="both"/>
        <w:outlineLvl w:val="2"/>
      </w:pPr>
      <w:r w:rsidRPr="00960256">
        <w:t>1. Наименование муниципальной услуги.</w:t>
      </w:r>
    </w:p>
    <w:p w:rsidR="0055784B" w:rsidRPr="00960256" w:rsidRDefault="0055784B" w:rsidP="0055784B">
      <w:pPr>
        <w:pStyle w:val="ConsPlusNormal"/>
        <w:spacing w:line="276" w:lineRule="auto"/>
        <w:ind w:firstLine="567"/>
        <w:jc w:val="both"/>
        <w:rPr>
          <w:rFonts w:ascii="Times New Roman" w:hAnsi="Times New Roman" w:cs="Times New Roman"/>
          <w:sz w:val="24"/>
          <w:szCs w:val="24"/>
        </w:rPr>
      </w:pPr>
      <w:r w:rsidRPr="00960256">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p w:rsidR="0055784B" w:rsidRPr="00960256" w:rsidRDefault="0055784B" w:rsidP="0055784B">
      <w:pPr>
        <w:pStyle w:val="ConsPlusTitle"/>
        <w:spacing w:line="276" w:lineRule="auto"/>
        <w:ind w:firstLine="709"/>
        <w:jc w:val="both"/>
        <w:outlineLvl w:val="2"/>
      </w:pPr>
      <w:r w:rsidRPr="00960256">
        <w:t>2. Описание результатов предоставления муниципальной услуги.</w:t>
      </w:r>
    </w:p>
    <w:p w:rsidR="0055784B" w:rsidRPr="00960256" w:rsidRDefault="0055784B" w:rsidP="0055784B">
      <w:pPr>
        <w:pStyle w:val="ConsPlusNormal"/>
        <w:spacing w:line="276" w:lineRule="auto"/>
        <w:ind w:firstLine="567"/>
        <w:jc w:val="both"/>
        <w:rPr>
          <w:rFonts w:ascii="Times New Roman" w:hAnsi="Times New Roman" w:cs="Times New Roman"/>
          <w:sz w:val="24"/>
          <w:szCs w:val="24"/>
        </w:rPr>
      </w:pPr>
      <w:r w:rsidRPr="00960256">
        <w:rPr>
          <w:rFonts w:ascii="Times New Roman" w:hAnsi="Times New Roman" w:cs="Times New Roman"/>
          <w:sz w:val="24"/>
          <w:szCs w:val="24"/>
        </w:rPr>
        <w:t>Результатом предоставления муниципальной услуги является:</w:t>
      </w:r>
    </w:p>
    <w:p w:rsidR="0055784B" w:rsidRPr="00960256" w:rsidRDefault="0055784B" w:rsidP="0055784B">
      <w:pPr>
        <w:pStyle w:val="ConsPlusNormal"/>
        <w:spacing w:line="276" w:lineRule="auto"/>
        <w:jc w:val="both"/>
        <w:rPr>
          <w:rFonts w:ascii="Times New Roman" w:hAnsi="Times New Roman" w:cs="Times New Roman"/>
          <w:b/>
          <w:sz w:val="24"/>
          <w:szCs w:val="24"/>
        </w:rPr>
      </w:pPr>
      <w:r w:rsidRPr="00960256">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
    <w:p w:rsidR="0055784B" w:rsidRPr="00960256" w:rsidRDefault="0055784B" w:rsidP="0055784B">
      <w:pPr>
        <w:pStyle w:val="ConsPlusTitle"/>
        <w:spacing w:line="276" w:lineRule="auto"/>
        <w:jc w:val="both"/>
        <w:outlineLvl w:val="2"/>
        <w:rPr>
          <w:b w:val="0"/>
        </w:rPr>
      </w:pPr>
      <w:r w:rsidRPr="00960256">
        <w:rPr>
          <w:b w:val="0"/>
        </w:rPr>
        <w:t>отказ в выдаче специального разрешения.</w:t>
      </w:r>
    </w:p>
    <w:p w:rsidR="0055784B" w:rsidRPr="00960256" w:rsidRDefault="0055784B" w:rsidP="0055784B">
      <w:pPr>
        <w:pStyle w:val="ConsPlusTitle"/>
        <w:spacing w:line="276" w:lineRule="auto"/>
        <w:ind w:firstLine="709"/>
        <w:jc w:val="both"/>
        <w:outlineLvl w:val="2"/>
      </w:pPr>
      <w:r w:rsidRPr="00960256">
        <w:t>3. Срок предоставления муниципальной услуги.</w:t>
      </w:r>
    </w:p>
    <w:p w:rsidR="0055784B" w:rsidRPr="007C7D3B" w:rsidRDefault="0055784B" w:rsidP="0055784B">
      <w:pPr>
        <w:pStyle w:val="ConsPlusTitle"/>
        <w:spacing w:line="276" w:lineRule="auto"/>
        <w:ind w:firstLine="567"/>
        <w:jc w:val="both"/>
        <w:outlineLvl w:val="2"/>
        <w:rPr>
          <w:b w:val="0"/>
        </w:rPr>
      </w:pPr>
      <w:r w:rsidRPr="007C7D3B">
        <w:rPr>
          <w:b w:val="0"/>
        </w:rPr>
        <w:t>3.1.</w:t>
      </w:r>
      <w:r w:rsidRPr="007C7D3B">
        <w:rPr>
          <w:b w:val="0"/>
        </w:rPr>
        <w:tab/>
        <w:t>Специальное разрешение выдается:</w:t>
      </w:r>
    </w:p>
    <w:p w:rsidR="0055784B" w:rsidRPr="007C7D3B" w:rsidRDefault="0055784B" w:rsidP="0055784B">
      <w:pPr>
        <w:pStyle w:val="ConsPlusTitle"/>
        <w:spacing w:line="276" w:lineRule="auto"/>
        <w:ind w:firstLine="567"/>
        <w:jc w:val="both"/>
        <w:outlineLvl w:val="2"/>
        <w:rPr>
          <w:b w:val="0"/>
        </w:rPr>
      </w:pPr>
      <w:r w:rsidRPr="007C7D3B">
        <w:rPr>
          <w:b w:val="0"/>
        </w:rPr>
        <w:t xml:space="preserve">Если требуется согласование только владельцев автомобильных дорог, и при наличии соответствующих согласований в срок, не превышающий 11 рабочих дней </w:t>
      </w:r>
      <w:proofErr w:type="gramStart"/>
      <w:r w:rsidRPr="007C7D3B">
        <w:rPr>
          <w:b w:val="0"/>
        </w:rPr>
        <w:t>с даты регистрации</w:t>
      </w:r>
      <w:proofErr w:type="gramEnd"/>
      <w:r w:rsidRPr="007C7D3B">
        <w:rPr>
          <w:b w:val="0"/>
        </w:rPr>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w:t>
      </w:r>
    </w:p>
    <w:p w:rsidR="0055784B" w:rsidRPr="007C7D3B" w:rsidRDefault="0055784B" w:rsidP="0055784B">
      <w:pPr>
        <w:pStyle w:val="ConsPlusTitle"/>
        <w:spacing w:line="276" w:lineRule="auto"/>
        <w:ind w:firstLine="709"/>
        <w:jc w:val="both"/>
        <w:outlineLvl w:val="2"/>
        <w:rPr>
          <w:b w:val="0"/>
        </w:rPr>
      </w:pPr>
      <w:r w:rsidRPr="007C7D3B">
        <w:rPr>
          <w:b w:val="0"/>
        </w:rPr>
        <w:t xml:space="preserve">Если необходимо согласование маршрута транспортного средства с органами Государственной </w:t>
      </w:r>
      <w:proofErr w:type="gramStart"/>
      <w:r w:rsidRPr="007C7D3B">
        <w:rPr>
          <w:b w:val="0"/>
        </w:rPr>
        <w:t>инспекции безопасности дорожного движения Министерства внутренних дел Российской</w:t>
      </w:r>
      <w:proofErr w:type="gramEnd"/>
      <w:r w:rsidRPr="007C7D3B">
        <w:rPr>
          <w:b w:val="0"/>
        </w:rPr>
        <w:t xml:space="preserve"> Федерации (далее - Госавтоинспекция) – в течение 15 рабочих дней с даты регистрации заявления.</w:t>
      </w:r>
    </w:p>
    <w:p w:rsidR="0055784B" w:rsidRPr="007C7D3B" w:rsidRDefault="0055784B" w:rsidP="0055784B">
      <w:pPr>
        <w:pStyle w:val="ConsPlusTitle"/>
        <w:spacing w:line="276" w:lineRule="auto"/>
        <w:ind w:firstLine="709"/>
        <w:jc w:val="both"/>
        <w:outlineLvl w:val="2"/>
        <w:rPr>
          <w:b w:val="0"/>
        </w:rPr>
      </w:pPr>
      <w:r w:rsidRPr="007C7D3B">
        <w:rPr>
          <w:b w:val="0"/>
        </w:rPr>
        <w:t>В случае</w:t>
      </w:r>
      <w:proofErr w:type="gramStart"/>
      <w:r w:rsidRPr="007C7D3B">
        <w:rPr>
          <w:b w:val="0"/>
        </w:rPr>
        <w:t>,</w:t>
      </w:r>
      <w:proofErr w:type="gramEnd"/>
      <w:r w:rsidRPr="007C7D3B">
        <w:rPr>
          <w:b w:val="0"/>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5784B" w:rsidRPr="00960256" w:rsidRDefault="0055784B" w:rsidP="0055784B">
      <w:pPr>
        <w:pStyle w:val="ConsPlusTitle"/>
        <w:spacing w:line="276" w:lineRule="auto"/>
        <w:ind w:firstLine="709"/>
        <w:jc w:val="both"/>
        <w:outlineLvl w:val="2"/>
        <w:rPr>
          <w:b w:val="0"/>
        </w:rPr>
      </w:pPr>
      <w:r w:rsidRPr="007C7D3B">
        <w:rPr>
          <w:b w:val="0"/>
        </w:rPr>
        <w:t>3.2.</w:t>
      </w:r>
      <w:r w:rsidRPr="007C7D3B">
        <w:rPr>
          <w:b w:val="0"/>
        </w:rPr>
        <w:tab/>
        <w:t xml:space="preserve"> </w:t>
      </w:r>
      <w:proofErr w:type="gramStart"/>
      <w:r w:rsidRPr="007C7D3B">
        <w:rPr>
          <w:b w:val="0"/>
        </w:rPr>
        <w:t>Заявление о пропуске тяжеловесных и (или) крупногабаритных</w:t>
      </w:r>
      <w:r w:rsidRPr="00960256">
        <w:rPr>
          <w:b w:val="0"/>
        </w:rPr>
        <w:t xml:space="preserve"> транспортных средств, направляемых для ликвидации последствий чрезвычайных ситуаций, а также </w:t>
      </w:r>
      <w:r w:rsidRPr="00960256">
        <w:rPr>
          <w:b w:val="0"/>
        </w:rPr>
        <w:lastRenderedPageBreak/>
        <w:t>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960256">
        <w:rPr>
          <w:b w:val="0"/>
        </w:rPr>
        <w:t xml:space="preserve"> дня </w:t>
      </w:r>
      <w:proofErr w:type="gramStart"/>
      <w:r w:rsidRPr="00960256">
        <w:rPr>
          <w:b w:val="0"/>
        </w:rPr>
        <w:t>с даты</w:t>
      </w:r>
      <w:proofErr w:type="gramEnd"/>
      <w:r w:rsidRPr="00960256">
        <w:rPr>
          <w:b w:val="0"/>
        </w:rPr>
        <w:t xml:space="preserve"> его поступления. </w:t>
      </w:r>
    </w:p>
    <w:p w:rsidR="0055784B" w:rsidRPr="00960256" w:rsidRDefault="0055784B" w:rsidP="0055784B">
      <w:pPr>
        <w:pStyle w:val="ConsPlusTitle"/>
        <w:spacing w:line="276" w:lineRule="auto"/>
        <w:ind w:firstLine="709"/>
        <w:jc w:val="both"/>
        <w:outlineLvl w:val="2"/>
        <w:rPr>
          <w:b w:val="0"/>
        </w:rPr>
      </w:pPr>
      <w:r w:rsidRPr="00960256">
        <w:rPr>
          <w:b w:val="0"/>
        </w:rPr>
        <w:t>В таком случае,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55784B" w:rsidRPr="00960256" w:rsidRDefault="0055784B" w:rsidP="0055784B">
      <w:pPr>
        <w:pStyle w:val="ConsPlusTitle"/>
        <w:spacing w:line="276" w:lineRule="auto"/>
        <w:ind w:firstLine="709"/>
        <w:jc w:val="both"/>
        <w:outlineLvl w:val="2"/>
        <w:rPr>
          <w:b w:val="0"/>
        </w:rPr>
      </w:pPr>
      <w:r w:rsidRPr="00960256">
        <w:rPr>
          <w:b w:val="0"/>
        </w:rPr>
        <w:t>3.3 Сроки отказа в выдаче специального разрешения.</w:t>
      </w:r>
    </w:p>
    <w:p w:rsidR="0055784B" w:rsidRPr="00960256" w:rsidRDefault="0055784B" w:rsidP="0055784B">
      <w:pPr>
        <w:pStyle w:val="ConsPlusTitle"/>
        <w:spacing w:line="276" w:lineRule="auto"/>
        <w:ind w:firstLine="709"/>
        <w:jc w:val="both"/>
        <w:outlineLvl w:val="2"/>
        <w:rPr>
          <w:b w:val="0"/>
        </w:rPr>
      </w:pPr>
      <w:r w:rsidRPr="00960256">
        <w:rPr>
          <w:b w:val="0"/>
        </w:rPr>
        <w:t>В случае</w:t>
      </w:r>
      <w:proofErr w:type="gramStart"/>
      <w:r w:rsidRPr="00960256">
        <w:rPr>
          <w:b w:val="0"/>
        </w:rPr>
        <w:t>,</w:t>
      </w:r>
      <w:proofErr w:type="gramEnd"/>
      <w:r w:rsidRPr="00960256">
        <w:rPr>
          <w:b w:val="0"/>
        </w:rPr>
        <w:t xml:space="preserve"> если принято решение об отказе в выдаче специального разрешения, посредством почтового отправления, электронной почты либо по телефону, указанному в заявлении, уполномоченный орган информирует заявителя о принятом решении, указав основания принятия данного решения.</w:t>
      </w:r>
    </w:p>
    <w:p w:rsidR="0055784B" w:rsidRPr="00960256" w:rsidRDefault="0055784B" w:rsidP="0055784B">
      <w:pPr>
        <w:pStyle w:val="ConsPlusTitle"/>
        <w:spacing w:line="276" w:lineRule="auto"/>
        <w:ind w:firstLine="709"/>
        <w:jc w:val="both"/>
        <w:outlineLvl w:val="2"/>
        <w:rPr>
          <w:b w:val="0"/>
        </w:rPr>
      </w:pPr>
      <w:r w:rsidRPr="00960256">
        <w:rPr>
          <w:b w:val="0"/>
        </w:rPr>
        <w:t>В случае принятия решения об отказе в выдаче специального разрешения по основаниям, указанным в подпунктах 7.1.1-7.1.4, 7.1.13 пункта 7раздела 2 настоящего регламента, посредством почтового отправления, электронной почты либо по телефону, указанному в заявлении, уполномоченный орган информирует заявителя в течение 4 рабочих дней со дня регистрации заявления.</w:t>
      </w:r>
    </w:p>
    <w:p w:rsidR="0055784B" w:rsidRPr="00960256" w:rsidRDefault="0055784B" w:rsidP="0055784B">
      <w:pPr>
        <w:pStyle w:val="ConsPlusTitle"/>
        <w:spacing w:line="276" w:lineRule="auto"/>
        <w:ind w:firstLine="709"/>
        <w:jc w:val="both"/>
        <w:outlineLvl w:val="2"/>
        <w:rPr>
          <w:b w:val="0"/>
        </w:rPr>
      </w:pPr>
      <w:r w:rsidRPr="00960256">
        <w:rPr>
          <w:b w:val="0"/>
        </w:rPr>
        <w:t>В случае принятия решения об отказе в выдаче специального разрешения по основанию, указанному в подпункте</w:t>
      </w:r>
      <w:proofErr w:type="gramStart"/>
      <w:r w:rsidRPr="00960256">
        <w:rPr>
          <w:b w:val="0"/>
        </w:rPr>
        <w:t>7</w:t>
      </w:r>
      <w:proofErr w:type="gramEnd"/>
      <w:r w:rsidRPr="00960256">
        <w:rPr>
          <w:b w:val="0"/>
        </w:rPr>
        <w:t>.1.5 пункта 7раздела 2 настоящего</w:t>
      </w:r>
      <w:r>
        <w:rPr>
          <w:b w:val="0"/>
        </w:rPr>
        <w:t xml:space="preserve"> </w:t>
      </w:r>
      <w:r w:rsidRPr="00960256">
        <w:rPr>
          <w:b w:val="0"/>
        </w:rPr>
        <w:t>регламента, посредством почтового отправления, электронной почты либо по телефону, указанному в заявлении, уполномоченный орган информирует заявителя в срок, не превышающий 11 рабочих дней с даты регистрации заявления.</w:t>
      </w:r>
    </w:p>
    <w:p w:rsidR="0055784B" w:rsidRPr="00960256" w:rsidRDefault="0055784B" w:rsidP="0055784B">
      <w:pPr>
        <w:pStyle w:val="ConsPlusTitle"/>
        <w:spacing w:line="276" w:lineRule="auto"/>
        <w:ind w:firstLine="709"/>
        <w:jc w:val="both"/>
        <w:outlineLvl w:val="2"/>
        <w:rPr>
          <w:b w:val="0"/>
        </w:rPr>
      </w:pPr>
      <w:r w:rsidRPr="00960256">
        <w:rPr>
          <w:b w:val="0"/>
        </w:rPr>
        <w:t>В случае принятия решения об отказе в выдаче специального разрешения по основаниям, указанным в подпунктах</w:t>
      </w:r>
      <w:proofErr w:type="gramStart"/>
      <w:r w:rsidRPr="00960256">
        <w:rPr>
          <w:b w:val="0"/>
        </w:rPr>
        <w:t>7</w:t>
      </w:r>
      <w:proofErr w:type="gramEnd"/>
      <w:r w:rsidRPr="00960256">
        <w:rPr>
          <w:b w:val="0"/>
        </w:rPr>
        <w:t>.1.6.1, 7.1.12 пункта 7 раздела 2 настоящего регламента, посредством почтового отправления, электронной почты либо по телефону, указанному в заявлении, уполномоченный орган информирует заявителя в течение 3 рабочих дней со дня получения отказа заявителя или со дня истечения установленного срока для направления согласия заявителя (при отсутствии согласия заявителя).</w:t>
      </w:r>
    </w:p>
    <w:p w:rsidR="0055784B" w:rsidRPr="00960256" w:rsidRDefault="0055784B" w:rsidP="0055784B">
      <w:pPr>
        <w:pStyle w:val="ConsPlusTitle"/>
        <w:spacing w:line="276" w:lineRule="auto"/>
        <w:ind w:firstLine="709"/>
        <w:jc w:val="both"/>
        <w:outlineLvl w:val="2"/>
        <w:rPr>
          <w:b w:val="0"/>
        </w:rPr>
      </w:pPr>
      <w:proofErr w:type="gramStart"/>
      <w:r w:rsidRPr="00960256">
        <w:rPr>
          <w:b w:val="0"/>
        </w:rPr>
        <w:t>В случае принятия решения об отказе в выдаче специального разрешения по основанию, указанному в подпункте 7.1.6.2, 7.1.6.3 пункта 7 раздела 2 настоящего регламента, посредством почтового отправления, электронной почты либо по телефону, указанному в заявлении, уполномоченный орган информирует заявителя в течение 2 рабочих дней со дня получения отказа заявителя или со дня истечения установленного срока для направления согласия заявителя (при отсутствии</w:t>
      </w:r>
      <w:proofErr w:type="gramEnd"/>
      <w:r w:rsidRPr="00960256">
        <w:rPr>
          <w:b w:val="0"/>
        </w:rPr>
        <w:t xml:space="preserve"> согласия заявителя).</w:t>
      </w:r>
    </w:p>
    <w:p w:rsidR="0055784B" w:rsidRPr="00960256" w:rsidRDefault="0055784B" w:rsidP="0055784B">
      <w:pPr>
        <w:pStyle w:val="ConsPlusTitle"/>
        <w:spacing w:line="276" w:lineRule="auto"/>
        <w:ind w:firstLine="709"/>
        <w:jc w:val="both"/>
        <w:outlineLvl w:val="2"/>
        <w:rPr>
          <w:b w:val="0"/>
        </w:rPr>
      </w:pPr>
      <w:r w:rsidRPr="00960256">
        <w:rPr>
          <w:b w:val="0"/>
        </w:rPr>
        <w:t>В случае принятия решения об отказе в выдаче специального разрешения по основаниям, указанным в подпунктах 7.1.7 - 7.1.9 пункта 7 раздела 2 настоящего регламента, посредством почтового отправления</w:t>
      </w:r>
      <w:r w:rsidRPr="006E2ACE">
        <w:rPr>
          <w:b w:val="0"/>
        </w:rPr>
        <w:t xml:space="preserve"> </w:t>
      </w:r>
      <w:r w:rsidRPr="00960256">
        <w:rPr>
          <w:b w:val="0"/>
        </w:rPr>
        <w:t>электронной почты либо по телефону, указанному в заявлении, уполномоченный орган информирует заявителя в течение 4 рабочих дней со дня получения отказа заявителя. Отказом заявителя является не</w:t>
      </w:r>
      <w:r w:rsidRPr="006E2ACE">
        <w:rPr>
          <w:b w:val="0"/>
        </w:rPr>
        <w:t xml:space="preserve"> </w:t>
      </w:r>
      <w:r w:rsidRPr="00960256">
        <w:rPr>
          <w:b w:val="0"/>
        </w:rPr>
        <w:t>произведение оплаты в течение 10 дней со дня получения информации о размере оплаты или уведомление заявителя об отказе в произведение оплаты.</w:t>
      </w:r>
    </w:p>
    <w:p w:rsidR="0055784B" w:rsidRPr="00960256" w:rsidRDefault="0055784B" w:rsidP="0055784B">
      <w:pPr>
        <w:pStyle w:val="ConsPlusTitle"/>
        <w:spacing w:line="276" w:lineRule="auto"/>
        <w:ind w:firstLine="709"/>
        <w:jc w:val="both"/>
        <w:outlineLvl w:val="2"/>
        <w:rPr>
          <w:b w:val="0"/>
        </w:rPr>
      </w:pPr>
      <w:r w:rsidRPr="00960256">
        <w:rPr>
          <w:b w:val="0"/>
        </w:rPr>
        <w:t xml:space="preserve">В случае принятия решения об отказе в выдаче специального разрешения по основанию, указанному в подпункте 7.1.10 пункта 7 раздела 2 настоящего регламента, посредством почтового отправления, электронной почты либо по телефону, указанному в </w:t>
      </w:r>
      <w:r w:rsidRPr="00960256">
        <w:rPr>
          <w:b w:val="0"/>
        </w:rPr>
        <w:lastRenderedPageBreak/>
        <w:t>заявлении, уполномоченный орган информирует заявителя в сроки, установленные пунктом 3.1 раздела 2 настоящего регламента. Отсутствием оригинала заявления, схемы автопоезда, заверенных регистрационных документов транспортного средства является непредставление заявителем в уполномоченный орган указанных оригиналов документов на момент выдачи специального разрешения.</w:t>
      </w:r>
    </w:p>
    <w:p w:rsidR="0055784B" w:rsidRPr="00960256" w:rsidRDefault="0055784B" w:rsidP="0055784B">
      <w:pPr>
        <w:pStyle w:val="ConsPlusTitle"/>
        <w:spacing w:line="276" w:lineRule="auto"/>
        <w:ind w:firstLine="709"/>
        <w:jc w:val="both"/>
        <w:outlineLvl w:val="2"/>
        <w:rPr>
          <w:b w:val="0"/>
        </w:rPr>
      </w:pPr>
      <w:r w:rsidRPr="00960256">
        <w:rPr>
          <w:b w:val="0"/>
        </w:rPr>
        <w:t>В случае принятия решения об отказе в выдаче специального разрешения по основанию, указанному в подпункте 7.1.11 пункта 7 раздела 2 настоящего регламента, посредством почтового отправления, электронной почты либо по телефону, указанному в заявлении, уполномоченный орган информирует заявителя в течение 11 рабочих дней со дня регистрации заявления.</w:t>
      </w:r>
    </w:p>
    <w:p w:rsidR="0055784B" w:rsidRPr="00960256" w:rsidRDefault="0055784B" w:rsidP="0055784B">
      <w:pPr>
        <w:pStyle w:val="ConsPlusTitle"/>
        <w:spacing w:line="276" w:lineRule="auto"/>
        <w:ind w:firstLine="709"/>
        <w:jc w:val="both"/>
        <w:outlineLvl w:val="2"/>
      </w:pPr>
      <w:r w:rsidRPr="00960256">
        <w:t>5. Перечень необходимых документов для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bookmarkStart w:id="2" w:name="P137"/>
      <w:bookmarkEnd w:id="2"/>
      <w:r w:rsidRPr="00960256">
        <w:rPr>
          <w:rFonts w:ascii="Times New Roman" w:hAnsi="Times New Roman" w:cs="Times New Roman"/>
          <w:sz w:val="24"/>
          <w:szCs w:val="24"/>
        </w:rPr>
        <w:t>5.1.</w:t>
      </w:r>
      <w:r w:rsidRPr="00960256">
        <w:rPr>
          <w:rFonts w:ascii="Times New Roman" w:hAnsi="Times New Roman" w:cs="Times New Roman"/>
          <w:sz w:val="24"/>
          <w:szCs w:val="24"/>
        </w:rPr>
        <w:tab/>
        <w:t>Документы, необходимые для предоставления муниципальной услуги:</w:t>
      </w:r>
    </w:p>
    <w:p w:rsidR="0055784B" w:rsidRPr="00960256" w:rsidRDefault="00CF3657"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заявление (рекомендуемый образец приведен</w:t>
      </w:r>
      <w:r w:rsidR="001F4851">
        <w:rPr>
          <w:rFonts w:ascii="Times New Roman" w:hAnsi="Times New Roman" w:cs="Times New Roman"/>
          <w:sz w:val="24"/>
          <w:szCs w:val="24"/>
        </w:rPr>
        <w:t xml:space="preserve"> </w:t>
      </w:r>
      <w:r w:rsidR="0055784B" w:rsidRPr="00960256">
        <w:rPr>
          <w:rFonts w:ascii="Times New Roman" w:hAnsi="Times New Roman" w:cs="Times New Roman"/>
          <w:sz w:val="24"/>
          <w:szCs w:val="24"/>
        </w:rPr>
        <w:t>в приложении № 2 к Порядку выдачи специального разрешения;</w:t>
      </w:r>
    </w:p>
    <w:p w:rsidR="0055784B" w:rsidRPr="00960256" w:rsidRDefault="00CF3657"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5784B" w:rsidRPr="00960256" w:rsidRDefault="00CF3657"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w:t>
      </w:r>
      <w:proofErr w:type="gramStart"/>
      <w:r w:rsidR="0055784B" w:rsidRPr="00960256">
        <w:rPr>
          <w:rFonts w:ascii="Times New Roman" w:hAnsi="Times New Roman" w:cs="Times New Roman"/>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55784B" w:rsidRPr="00960256">
        <w:rPr>
          <w:rFonts w:ascii="Times New Roman" w:hAnsi="Times New Roman" w:cs="Times New Roman"/>
          <w:sz w:val="24"/>
          <w:szCs w:val="24"/>
        </w:rPr>
        <w:t xml:space="preserve"> (при наличии) (изображается вид в профиль, сзади), способы, места крепления груза;</w:t>
      </w:r>
    </w:p>
    <w:p w:rsidR="0055784B" w:rsidRPr="00960256" w:rsidRDefault="00CF3657"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5784B" w:rsidRPr="00960256" w:rsidRDefault="00CF3657"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5784B" w:rsidRPr="00960256" w:rsidRDefault="00CF3657"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5784B" w:rsidRPr="00960256" w:rsidRDefault="00FE70A3" w:rsidP="005578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784B" w:rsidRPr="00960256">
        <w:rPr>
          <w:rFonts w:ascii="Times New Roman" w:hAnsi="Times New Roman" w:cs="Times New Roman"/>
          <w:sz w:val="24"/>
          <w:szCs w:val="24"/>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5.2.</w:t>
      </w:r>
      <w:r w:rsidRPr="00960256">
        <w:rPr>
          <w:rFonts w:ascii="Times New Roman" w:hAnsi="Times New Roman" w:cs="Times New Roman"/>
          <w:sz w:val="24"/>
          <w:szCs w:val="24"/>
        </w:rPr>
        <w:tab/>
        <w:t>В заявлении</w:t>
      </w:r>
      <w:r w:rsidRPr="006E2ACE">
        <w:rPr>
          <w:rFonts w:ascii="Times New Roman" w:hAnsi="Times New Roman" w:cs="Times New Roman"/>
          <w:sz w:val="24"/>
          <w:szCs w:val="24"/>
        </w:rPr>
        <w:t xml:space="preserve"> </w:t>
      </w:r>
      <w:r w:rsidRPr="00960256">
        <w:rPr>
          <w:rFonts w:ascii="Times New Roman" w:hAnsi="Times New Roman" w:cs="Times New Roman"/>
          <w:sz w:val="24"/>
          <w:szCs w:val="24"/>
        </w:rPr>
        <w:t>указываются сведения, установленные пунктом 8 Порядка выдачи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 xml:space="preserve">Заявление, схема транспортного средства (автопоезда), а также копии документов, </w:t>
      </w:r>
      <w:r w:rsidRPr="00960256">
        <w:rPr>
          <w:rFonts w:ascii="Times New Roman" w:hAnsi="Times New Roman" w:cs="Times New Roman"/>
          <w:sz w:val="24"/>
          <w:szCs w:val="24"/>
        </w:rPr>
        <w:lastRenderedPageBreak/>
        <w:t>указанных в подпункте 1 пункта 9 Порядка выдачи специального разрешения (в абзаце третьем пункта 5.1 раздела 2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5.3.</w:t>
      </w:r>
      <w:r w:rsidRPr="00960256">
        <w:rPr>
          <w:rFonts w:ascii="Times New Roman" w:hAnsi="Times New Roman" w:cs="Times New Roman"/>
          <w:sz w:val="24"/>
          <w:szCs w:val="24"/>
        </w:rPr>
        <w:tab/>
      </w:r>
      <w:proofErr w:type="gramStart"/>
      <w:r w:rsidRPr="00960256">
        <w:rPr>
          <w:rFonts w:ascii="Times New Roman" w:hAnsi="Times New Roman" w:cs="Times New Roman"/>
          <w:sz w:val="24"/>
          <w:szCs w:val="24"/>
        </w:rPr>
        <w:t>Заявление с приложением документов, указанных в пункте 9 Порядка выдачи специального разрешения (в пункте 5.1 раздела 2 настоящего регламента), может быть подано заявителем (представителем заявителя) в уполномоченный орган на бумажном носителе лично,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w:t>
      </w:r>
      <w:proofErr w:type="gramEnd"/>
      <w:r w:rsidRPr="00960256">
        <w:rPr>
          <w:rFonts w:ascii="Times New Roman" w:hAnsi="Times New Roman" w:cs="Times New Roman"/>
          <w:sz w:val="24"/>
          <w:szCs w:val="24"/>
        </w:rPr>
        <w:t xml:space="preserve"> в подпункте 1 пункта 9 Порядка выдачи специального разрешения (в абзаце третьем пункта 5.1 раздела 2 настоящего регламента), или в электронном виде с использованием Единого портала.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5.4. Документы, предусмотренные </w:t>
      </w:r>
      <w:hyperlink w:anchor="P138" w:history="1">
        <w:r w:rsidRPr="00960256">
          <w:rPr>
            <w:rFonts w:ascii="Times New Roman" w:hAnsi="Times New Roman" w:cs="Times New Roman"/>
            <w:sz w:val="24"/>
            <w:szCs w:val="24"/>
          </w:rPr>
          <w:t xml:space="preserve">абзацами </w:t>
        </w:r>
      </w:hyperlink>
      <w:r w:rsidRPr="00960256">
        <w:rPr>
          <w:rFonts w:ascii="Times New Roman" w:hAnsi="Times New Roman" w:cs="Times New Roman"/>
          <w:sz w:val="24"/>
          <w:szCs w:val="24"/>
        </w:rPr>
        <w:t xml:space="preserve">вторым– </w:t>
      </w:r>
      <w:proofErr w:type="gramStart"/>
      <w:r w:rsidRPr="00960256">
        <w:rPr>
          <w:rFonts w:ascii="Times New Roman" w:hAnsi="Times New Roman" w:cs="Times New Roman"/>
          <w:sz w:val="24"/>
          <w:szCs w:val="24"/>
        </w:rPr>
        <w:t>пя</w:t>
      </w:r>
      <w:proofErr w:type="gramEnd"/>
      <w:r w:rsidRPr="00960256">
        <w:rPr>
          <w:rFonts w:ascii="Times New Roman" w:hAnsi="Times New Roman" w:cs="Times New Roman"/>
          <w:sz w:val="24"/>
          <w:szCs w:val="24"/>
        </w:rPr>
        <w:t>тым, седьмым и восьмым пункта 5.1 раздела 2 настоящего регламента, предоставляются заявителем или представителем заявителя в уполномоченный орган самостоятельно.</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Документ, предусмотренный</w:t>
      </w:r>
      <w:r w:rsidRPr="006E2ACE">
        <w:rPr>
          <w:rFonts w:ascii="Times New Roman" w:hAnsi="Times New Roman" w:cs="Times New Roman"/>
          <w:sz w:val="24"/>
          <w:szCs w:val="24"/>
        </w:rPr>
        <w:t xml:space="preserve"> </w:t>
      </w:r>
      <w:hyperlink w:anchor="P145" w:history="1">
        <w:r w:rsidRPr="00960256">
          <w:rPr>
            <w:rFonts w:ascii="Times New Roman" w:hAnsi="Times New Roman" w:cs="Times New Roman"/>
            <w:sz w:val="24"/>
            <w:szCs w:val="24"/>
          </w:rPr>
          <w:t>абзацем</w:t>
        </w:r>
        <w:r w:rsidRPr="006E2ACE">
          <w:rPr>
            <w:rFonts w:ascii="Times New Roman" w:hAnsi="Times New Roman" w:cs="Times New Roman"/>
            <w:sz w:val="24"/>
            <w:szCs w:val="24"/>
          </w:rPr>
          <w:t xml:space="preserve"> </w:t>
        </w:r>
        <w:r w:rsidRPr="00960256">
          <w:rPr>
            <w:rFonts w:ascii="Times New Roman" w:hAnsi="Times New Roman" w:cs="Times New Roman"/>
            <w:sz w:val="24"/>
            <w:szCs w:val="24"/>
          </w:rPr>
          <w:t xml:space="preserve">шестым </w:t>
        </w:r>
      </w:hyperlink>
      <w:hyperlink w:anchor="P147" w:history="1">
        <w:r w:rsidRPr="00960256">
          <w:rPr>
            <w:rFonts w:ascii="Times New Roman" w:hAnsi="Times New Roman" w:cs="Times New Roman"/>
            <w:sz w:val="24"/>
            <w:szCs w:val="24"/>
          </w:rPr>
          <w:t>пункта 5.1</w:t>
        </w:r>
      </w:hyperlink>
      <w:r w:rsidRPr="007B74F7">
        <w:t xml:space="preserve"> </w:t>
      </w:r>
      <w:r w:rsidRPr="00960256">
        <w:rPr>
          <w:rFonts w:ascii="Times New Roman" w:hAnsi="Times New Roman" w:cs="Times New Roman"/>
          <w:sz w:val="24"/>
          <w:szCs w:val="24"/>
        </w:rPr>
        <w:t>раздела 2 настоящего регламента заявитель или представитель заявителя вправе представить в уполномоченный орган по собственной инициативе.</w:t>
      </w:r>
      <w:bookmarkStart w:id="3" w:name="P165"/>
      <w:bookmarkEnd w:id="3"/>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5.5. Заявления, предоставляемые в форме электронных документов, подписываются в соответствии с требованиями Федерального </w:t>
      </w:r>
      <w:hyperlink r:id="rId6" w:history="1">
        <w:r w:rsidRPr="00960256">
          <w:rPr>
            <w:rFonts w:ascii="Times New Roman" w:hAnsi="Times New Roman" w:cs="Times New Roman"/>
            <w:sz w:val="24"/>
            <w:szCs w:val="24"/>
          </w:rPr>
          <w:t>закона</w:t>
        </w:r>
      </w:hyperlink>
      <w:r w:rsidRPr="00960256">
        <w:rPr>
          <w:rFonts w:ascii="Times New Roman" w:hAnsi="Times New Roman" w:cs="Times New Roman"/>
          <w:sz w:val="24"/>
          <w:szCs w:val="24"/>
        </w:rPr>
        <w:t xml:space="preserve"> от 6 апреля 2011 года № 63-ФЗ «Об электронной подписи» и </w:t>
      </w:r>
      <w:hyperlink r:id="rId7" w:history="1">
        <w:r w:rsidRPr="00960256">
          <w:rPr>
            <w:rFonts w:ascii="Times New Roman" w:hAnsi="Times New Roman" w:cs="Times New Roman"/>
            <w:sz w:val="24"/>
            <w:szCs w:val="24"/>
          </w:rPr>
          <w:t>статей 21.1</w:t>
        </w:r>
      </w:hyperlink>
      <w:r w:rsidRPr="00960256">
        <w:rPr>
          <w:rFonts w:ascii="Times New Roman" w:hAnsi="Times New Roman" w:cs="Times New Roman"/>
          <w:sz w:val="24"/>
          <w:szCs w:val="24"/>
        </w:rPr>
        <w:t xml:space="preserve"> и </w:t>
      </w:r>
      <w:hyperlink r:id="rId8" w:history="1">
        <w:r w:rsidRPr="00960256">
          <w:rPr>
            <w:rFonts w:ascii="Times New Roman" w:hAnsi="Times New Roman" w:cs="Times New Roman"/>
            <w:sz w:val="24"/>
            <w:szCs w:val="24"/>
          </w:rPr>
          <w:t>21.2</w:t>
        </w:r>
      </w:hyperlink>
      <w:r w:rsidRPr="0096025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Действительность усиленной квалифицированной подписи заявителя, использованной при обращении за получением муниципальной услуги, проверяется средствами удостоверяющих центров не ниже класса КС</w:t>
      </w:r>
      <w:proofErr w:type="gramStart"/>
      <w:r w:rsidRPr="00960256">
        <w:rPr>
          <w:rFonts w:ascii="Times New Roman" w:hAnsi="Times New Roman" w:cs="Times New Roman"/>
          <w:sz w:val="24"/>
          <w:szCs w:val="24"/>
        </w:rPr>
        <w:t>2</w:t>
      </w:r>
      <w:proofErr w:type="gramEnd"/>
      <w:r w:rsidRPr="00960256">
        <w:rPr>
          <w:rFonts w:ascii="Times New Roman" w:hAnsi="Times New Roman" w:cs="Times New Roman"/>
          <w:sz w:val="24"/>
          <w:szCs w:val="24"/>
        </w:rPr>
        <w:t>.</w:t>
      </w:r>
    </w:p>
    <w:p w:rsidR="0055784B" w:rsidRPr="00960256" w:rsidRDefault="0055784B" w:rsidP="0055784B">
      <w:pPr>
        <w:pStyle w:val="ConsPlusTitle"/>
        <w:spacing w:line="276" w:lineRule="auto"/>
        <w:ind w:firstLine="709"/>
        <w:jc w:val="both"/>
        <w:outlineLvl w:val="2"/>
      </w:pPr>
      <w:r w:rsidRPr="00960256">
        <w:t>6. Перечень оснований для отказа в приеме документов, необходимых для предоставления муниципальной услуги.</w:t>
      </w:r>
    </w:p>
    <w:p w:rsidR="0055784B" w:rsidRPr="00960256" w:rsidRDefault="0055784B" w:rsidP="0055784B">
      <w:pPr>
        <w:pStyle w:val="ConsPlusTitle"/>
        <w:spacing w:line="276" w:lineRule="auto"/>
        <w:ind w:firstLine="709"/>
        <w:jc w:val="both"/>
        <w:outlineLvl w:val="2"/>
        <w:rPr>
          <w:b w:val="0"/>
        </w:rPr>
      </w:pPr>
      <w:r w:rsidRPr="00960256">
        <w:rPr>
          <w:b w:val="0"/>
        </w:rPr>
        <w:t>Уполномоченный орган отказывает в регистрации заявления в случае, если:</w:t>
      </w:r>
    </w:p>
    <w:p w:rsidR="0055784B" w:rsidRPr="00960256" w:rsidRDefault="0055784B" w:rsidP="0055784B">
      <w:pPr>
        <w:pStyle w:val="ConsPlusTitle"/>
        <w:spacing w:line="276" w:lineRule="auto"/>
        <w:ind w:firstLine="709"/>
        <w:jc w:val="both"/>
        <w:outlineLvl w:val="2"/>
        <w:rPr>
          <w:b w:val="0"/>
        </w:rPr>
      </w:pPr>
      <w:r w:rsidRPr="00960256">
        <w:rPr>
          <w:b w:val="0"/>
        </w:rPr>
        <w:t>заявление подписано лицом, не имеющим полномочий на подписание данного заявления;</w:t>
      </w:r>
    </w:p>
    <w:p w:rsidR="0055784B" w:rsidRPr="00960256" w:rsidRDefault="0055784B" w:rsidP="0055784B">
      <w:pPr>
        <w:pStyle w:val="ConsPlusTitle"/>
        <w:spacing w:line="276" w:lineRule="auto"/>
        <w:ind w:firstLine="709"/>
        <w:jc w:val="both"/>
        <w:outlineLvl w:val="2"/>
        <w:rPr>
          <w:b w:val="0"/>
        </w:rPr>
      </w:pPr>
      <w:r w:rsidRPr="00960256">
        <w:rPr>
          <w:b w:val="0"/>
        </w:rPr>
        <w:t>заявление не содержит сведений, установленных пунктом 8 Порядка выдачи специального разрешения;</w:t>
      </w:r>
    </w:p>
    <w:p w:rsidR="0055784B" w:rsidRPr="00960256" w:rsidRDefault="0055784B" w:rsidP="0055784B">
      <w:pPr>
        <w:pStyle w:val="ConsPlusTitle"/>
        <w:spacing w:line="276" w:lineRule="auto"/>
        <w:ind w:firstLine="709"/>
        <w:jc w:val="both"/>
        <w:outlineLvl w:val="2"/>
        <w:rPr>
          <w:b w:val="0"/>
        </w:rPr>
      </w:pPr>
      <w:r w:rsidRPr="00960256">
        <w:rPr>
          <w:b w:val="0"/>
        </w:rPr>
        <w:t>прилагаемые к заявлению документы не соответствуют требованиям пунктов 9, 10 Порядка выдачи специального разрешения (за исключением случаев, установленных подпунктами 4 и 5 пункта 9 Порядка выдачи специального разрешения).</w:t>
      </w:r>
    </w:p>
    <w:p w:rsidR="0055784B" w:rsidRPr="00960256" w:rsidRDefault="0055784B" w:rsidP="0055784B">
      <w:pPr>
        <w:pStyle w:val="ConsPlusTitle"/>
        <w:spacing w:line="276" w:lineRule="auto"/>
        <w:ind w:firstLine="709"/>
        <w:jc w:val="both"/>
        <w:outlineLvl w:val="2"/>
        <w:rPr>
          <w:b w:val="0"/>
        </w:rPr>
      </w:pPr>
      <w:r w:rsidRPr="00960256">
        <w:rPr>
          <w:b w:val="0"/>
        </w:rPr>
        <w:t xml:space="preserve">Уполномоченный орган, принявшее решение об отказе в регистрации заявления, обязано в течение одного рабочего дня </w:t>
      </w:r>
      <w:proofErr w:type="gramStart"/>
      <w:r w:rsidRPr="00960256">
        <w:rPr>
          <w:b w:val="0"/>
        </w:rPr>
        <w:t>с даты поступления</w:t>
      </w:r>
      <w:proofErr w:type="gramEnd"/>
      <w:r w:rsidRPr="00960256">
        <w:rPr>
          <w:b w:val="0"/>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5784B" w:rsidRPr="00960256" w:rsidRDefault="0055784B" w:rsidP="0055784B">
      <w:pPr>
        <w:pStyle w:val="ConsPlusTitle"/>
        <w:spacing w:line="276" w:lineRule="auto"/>
        <w:ind w:firstLine="709"/>
        <w:jc w:val="both"/>
        <w:outlineLvl w:val="2"/>
      </w:pPr>
      <w:r w:rsidRPr="00960256">
        <w:t>7. Перечень оснований для приостановления предоставления муниципальной услуги или отказа в предоставлении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bookmarkStart w:id="4" w:name="P174"/>
      <w:bookmarkEnd w:id="4"/>
      <w:r w:rsidRPr="00960256">
        <w:rPr>
          <w:rFonts w:ascii="Times New Roman" w:hAnsi="Times New Roman" w:cs="Times New Roman"/>
          <w:sz w:val="24"/>
          <w:szCs w:val="24"/>
        </w:rPr>
        <w:t>7.1. Уполномоченный орган отказывает заявителю в предоставлении муниципальной услуги в случае, если: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7.1.1. Уполномоченный орган не вправе, согласно Порядку выдачи специального разрешения, выдавать специальные разрешения по заявленному маршруту;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lastRenderedPageBreak/>
        <w:t>7.1.2.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7.1.4. установленные требования о перевозке делимого груза не соблюдены;</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7.1.6. отсутствует согласие заявителя </w:t>
      </w:r>
      <w:proofErr w:type="gramStart"/>
      <w:r w:rsidRPr="00960256">
        <w:rPr>
          <w:rFonts w:ascii="Times New Roman" w:hAnsi="Times New Roman" w:cs="Times New Roman"/>
          <w:sz w:val="24"/>
          <w:szCs w:val="24"/>
        </w:rPr>
        <w:t>на</w:t>
      </w:r>
      <w:proofErr w:type="gramEnd"/>
      <w:r w:rsidRPr="00960256">
        <w:rPr>
          <w:rFonts w:ascii="Times New Roman" w:hAnsi="Times New Roman" w:cs="Times New Roman"/>
          <w:sz w:val="24"/>
          <w:szCs w:val="24"/>
        </w:rPr>
        <w:t>:</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7.1.6.1. проведение оценки технического состояния автомобильной дороги согласно пункту 27 Порядка выдачи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7.1.6.2.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7.1.6.3.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7.1.7.</w:t>
      </w:r>
      <w:r w:rsidRPr="00960256">
        <w:rPr>
          <w:rFonts w:ascii="Times New Roman" w:hAnsi="Times New Roman" w:cs="Times New Roman"/>
          <w:sz w:val="24"/>
          <w:szCs w:val="24"/>
        </w:rPr>
        <w:tab/>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платёжных документов, подтверждающих такую оплату;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7.1.8.</w:t>
      </w:r>
      <w:r w:rsidRPr="00960256">
        <w:rPr>
          <w:rFonts w:ascii="Times New Roman" w:hAnsi="Times New Roman" w:cs="Times New Roman"/>
          <w:sz w:val="24"/>
          <w:szCs w:val="24"/>
        </w:rPr>
        <w:tab/>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платёжных документов, подтверждающих такую оплату;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7.1.9.</w:t>
      </w:r>
      <w:r w:rsidRPr="00960256">
        <w:rPr>
          <w:rFonts w:ascii="Times New Roman" w:hAnsi="Times New Roman" w:cs="Times New Roman"/>
          <w:sz w:val="24"/>
          <w:szCs w:val="24"/>
        </w:rPr>
        <w:tab/>
        <w:t>заявитель не внес плату в счет возмещения вреда, причиняемого автомобильным дорогам тяжеловесным транспортным средством, и не предоставил копии платёжных документов, подтверждающих такую оплату;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7.1.10.отсутствуют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7.1.11.</w:t>
      </w:r>
      <w:r w:rsidRPr="00960256">
        <w:rPr>
          <w:rFonts w:ascii="Times New Roman" w:hAnsi="Times New Roman" w:cs="Times New Roman"/>
          <w:sz w:val="24"/>
          <w:szCs w:val="24"/>
        </w:rPr>
        <w:tab/>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7.1.12.</w:t>
      </w:r>
      <w:r w:rsidRPr="00960256">
        <w:rPr>
          <w:rFonts w:ascii="Times New Roman" w:hAnsi="Times New Roman" w:cs="Times New Roman"/>
          <w:sz w:val="24"/>
          <w:szCs w:val="24"/>
        </w:rPr>
        <w:tab/>
        <w:t>отсутствует специальный проект, проект организации дорожного движения (при необходимости);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7.1.13.</w:t>
      </w:r>
      <w:r w:rsidRPr="00960256">
        <w:rPr>
          <w:rFonts w:ascii="Times New Roman" w:hAnsi="Times New Roman" w:cs="Times New Roman"/>
          <w:sz w:val="24"/>
          <w:szCs w:val="24"/>
        </w:rPr>
        <w:tab/>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является тяжеловесным транспортным средством.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7.2. Оснований для приостановления предоставления муниципальной услуги </w:t>
      </w:r>
      <w:r w:rsidRPr="00960256">
        <w:rPr>
          <w:rFonts w:ascii="Times New Roman" w:hAnsi="Times New Roman" w:cs="Times New Roman"/>
          <w:sz w:val="24"/>
          <w:szCs w:val="24"/>
        </w:rPr>
        <w:lastRenderedPageBreak/>
        <w:t>действующим законодательством не предусмотрено.</w:t>
      </w:r>
    </w:p>
    <w:p w:rsidR="0055784B" w:rsidRPr="00960256" w:rsidRDefault="0055784B" w:rsidP="0055784B">
      <w:pPr>
        <w:pStyle w:val="ConsPlusTitle"/>
        <w:spacing w:line="276" w:lineRule="auto"/>
        <w:ind w:firstLine="709"/>
        <w:jc w:val="both"/>
        <w:outlineLvl w:val="2"/>
      </w:pPr>
      <w:r w:rsidRPr="00960256">
        <w:t>8. Размер платы, взимаемой с заявителя при предоставлении муниципальной услуги.</w:t>
      </w:r>
    </w:p>
    <w:p w:rsidR="0055784B" w:rsidRPr="00960256" w:rsidRDefault="0055784B" w:rsidP="0055784B">
      <w:pPr>
        <w:pStyle w:val="ConsPlusTitle"/>
        <w:spacing w:line="276" w:lineRule="auto"/>
        <w:ind w:firstLine="709"/>
        <w:jc w:val="both"/>
        <w:outlineLvl w:val="2"/>
        <w:rPr>
          <w:b w:val="0"/>
        </w:rPr>
      </w:pPr>
      <w:r w:rsidRPr="00960256">
        <w:rPr>
          <w:b w:val="0"/>
        </w:rPr>
        <w:t>8.1.</w:t>
      </w:r>
      <w:r w:rsidRPr="00960256">
        <w:rPr>
          <w:b w:val="0"/>
        </w:rPr>
        <w:tab/>
        <w:t>За выдачу специального разрешения заявитель уплачивает государственную пошлину в размере 1600 (одна тысяча шестьсот) рублей до подачи документов для предоставления муниципальной</w:t>
      </w:r>
      <w:r w:rsidRPr="00385675">
        <w:rPr>
          <w:b w:val="0"/>
        </w:rPr>
        <w:t xml:space="preserve"> </w:t>
      </w:r>
      <w:r w:rsidRPr="00960256">
        <w:rPr>
          <w:b w:val="0"/>
        </w:rPr>
        <w:t>услуги в соответствии с Налоговым кодексом Российской Федерации.</w:t>
      </w:r>
    </w:p>
    <w:p w:rsidR="0055784B" w:rsidRPr="00960256" w:rsidRDefault="0055784B" w:rsidP="0055784B">
      <w:pPr>
        <w:pStyle w:val="ConsPlusTitle"/>
        <w:spacing w:line="276" w:lineRule="auto"/>
        <w:ind w:firstLine="709"/>
        <w:jc w:val="both"/>
        <w:outlineLvl w:val="2"/>
        <w:rPr>
          <w:b w:val="0"/>
        </w:rPr>
      </w:pPr>
      <w:r w:rsidRPr="00960256">
        <w:rPr>
          <w:b w:val="0"/>
        </w:rPr>
        <w:t>8.2.</w:t>
      </w:r>
      <w:r w:rsidRPr="00960256">
        <w:rPr>
          <w:b w:val="0"/>
        </w:rPr>
        <w:tab/>
        <w:t xml:space="preserve">При оформлении специального разрешения заявитель вносит плату в счет возмещения вреда, причиняемого автомобильным дорогам тяжеловесным транспортным средством. </w:t>
      </w:r>
    </w:p>
    <w:p w:rsidR="0055784B" w:rsidRPr="00960256" w:rsidRDefault="0055784B" w:rsidP="0055784B">
      <w:pPr>
        <w:pStyle w:val="ConsPlusTitle"/>
        <w:spacing w:line="276" w:lineRule="auto"/>
        <w:ind w:firstLine="709"/>
        <w:jc w:val="both"/>
        <w:outlineLvl w:val="2"/>
        <w:rPr>
          <w:b w:val="0"/>
        </w:rPr>
      </w:pPr>
      <w:r w:rsidRPr="00960256">
        <w:rPr>
          <w:b w:val="0"/>
        </w:rPr>
        <w:t>Расчет платы в счет возмещения вреда, причиняемого автомобильным дорогам тяжеловесным транспортным средством, осуществляется в соответствии с Постановлением Правительства Российской Федерации от 31.01.2020 № 67.</w:t>
      </w:r>
    </w:p>
    <w:p w:rsidR="0055784B" w:rsidRPr="00960256" w:rsidRDefault="0055784B" w:rsidP="0055784B">
      <w:pPr>
        <w:pStyle w:val="ConsPlusTitle"/>
        <w:spacing w:line="276" w:lineRule="auto"/>
        <w:ind w:firstLine="709"/>
        <w:jc w:val="both"/>
        <w:outlineLvl w:val="2"/>
      </w:pPr>
      <w:r w:rsidRPr="00960256">
        <w:t>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пятнадцати минут.</w:t>
      </w:r>
    </w:p>
    <w:p w:rsidR="0055784B" w:rsidRPr="00960256" w:rsidRDefault="0055784B" w:rsidP="0055784B">
      <w:pPr>
        <w:pStyle w:val="ConsPlusTitle"/>
        <w:spacing w:line="276" w:lineRule="auto"/>
        <w:ind w:firstLine="709"/>
        <w:jc w:val="both"/>
        <w:outlineLvl w:val="2"/>
      </w:pPr>
      <w:r w:rsidRPr="00960256">
        <w:t>10. Срок регистрации запроса заявителя о предоставлении муниципальной услуги.</w:t>
      </w:r>
    </w:p>
    <w:p w:rsidR="0055784B" w:rsidRPr="00960256" w:rsidRDefault="0055784B" w:rsidP="0055784B">
      <w:pPr>
        <w:pStyle w:val="ConsPlusTitle"/>
        <w:spacing w:line="276" w:lineRule="auto"/>
        <w:ind w:firstLine="709"/>
        <w:jc w:val="both"/>
        <w:outlineLvl w:val="2"/>
        <w:rPr>
          <w:b w:val="0"/>
        </w:rPr>
      </w:pPr>
      <w:r w:rsidRPr="00960256">
        <w:rPr>
          <w:b w:val="0"/>
        </w:rPr>
        <w:t xml:space="preserve">Заявление регистрируется должностным лицом уполномоченного органа в течение одного рабочего дня </w:t>
      </w:r>
      <w:proofErr w:type="gramStart"/>
      <w:r w:rsidRPr="00960256">
        <w:rPr>
          <w:b w:val="0"/>
        </w:rPr>
        <w:t>с даты</w:t>
      </w:r>
      <w:proofErr w:type="gramEnd"/>
      <w:r w:rsidRPr="00960256">
        <w:rPr>
          <w:b w:val="0"/>
        </w:rPr>
        <w:t xml:space="preserve"> его поступления.</w:t>
      </w:r>
    </w:p>
    <w:p w:rsidR="0055784B" w:rsidRPr="00960256" w:rsidRDefault="0055784B" w:rsidP="0055784B">
      <w:pPr>
        <w:pStyle w:val="ConsPlusTitle"/>
        <w:spacing w:line="276" w:lineRule="auto"/>
        <w:ind w:firstLine="709"/>
        <w:jc w:val="both"/>
        <w:outlineLvl w:val="2"/>
      </w:pPr>
      <w:r w:rsidRPr="00960256">
        <w:t>11. Требования к помещениям, в которых предоставляется муниципальная услуга, к месту ожидания и приема заявителей или представителей заявителей, заполнения заявлений о предоставлении муниципальной услуги, информационным стендам с образцами заполнения заявлений и перечнем документов, необходимых для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11.1. Муниципальная услуга оказывается в здании уполномоченного органа.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входе в здание размещается табличка, содержащая наименование уполномоченного органа.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11.2. Требования к оборудованию помещений для оказания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кабинеты обозначаются соответствующими табличками с указанием номера кабинета, названия соответствующего подразделения, фамилии, имени, отчества, наименований должностей должностных лиц, предоставляющих муниципальную услугу;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места для ожидания и приема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системой оповещения о возникновении чрезвычайной ситуации, туалетом, стульями, столами, канцелярскими принадлежностями;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быть менее двух мест;</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рабочие места должностных лиц уполномоченного органа, предоставляющих муниципальную услугу, оборудуются компьютерами и оргтехникой, позволяющими организовать предоставление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Перечень информации, размещаемой на информационном стенде, расположенном в помещении уполномоченного органа, предусмотрен подпунктом 2</w:t>
      </w:r>
      <w:hyperlink w:anchor="P80" w:history="1">
        <w:r w:rsidRPr="00960256">
          <w:rPr>
            <w:rFonts w:ascii="Times New Roman" w:hAnsi="Times New Roman" w:cs="Times New Roman"/>
            <w:sz w:val="24"/>
            <w:szCs w:val="24"/>
          </w:rPr>
          <w:t>пункта 4.</w:t>
        </w:r>
      </w:hyperlink>
      <w:r w:rsidRPr="00960256">
        <w:rPr>
          <w:rFonts w:ascii="Times New Roman" w:hAnsi="Times New Roman" w:cs="Times New Roman"/>
          <w:sz w:val="24"/>
          <w:szCs w:val="24"/>
        </w:rPr>
        <w:t xml:space="preserve">3 раздела 1 </w:t>
      </w:r>
      <w:r w:rsidRPr="00960256">
        <w:rPr>
          <w:rFonts w:ascii="Times New Roman" w:hAnsi="Times New Roman" w:cs="Times New Roman"/>
          <w:sz w:val="24"/>
          <w:szCs w:val="24"/>
        </w:rPr>
        <w:lastRenderedPageBreak/>
        <w:t>настоящего регламента.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11.3. В соответствии с законодательством Российской Федерации о социальной защите инвалидов им обеспечиваются: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условия для беспрепятственного доступа к объектам и к предоставляемым в них услугам;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0256">
        <w:rPr>
          <w:rFonts w:ascii="Times New Roman" w:hAnsi="Times New Roman" w:cs="Times New Roman"/>
          <w:sz w:val="24"/>
          <w:szCs w:val="24"/>
        </w:rPr>
        <w:t>сурдопереводчика</w:t>
      </w:r>
      <w:proofErr w:type="spellEnd"/>
      <w:r w:rsidRPr="00960256">
        <w:rPr>
          <w:rFonts w:ascii="Times New Roman" w:hAnsi="Times New Roman" w:cs="Times New Roman"/>
          <w:sz w:val="24"/>
          <w:szCs w:val="24"/>
        </w:rPr>
        <w:t xml:space="preserve"> и </w:t>
      </w:r>
      <w:proofErr w:type="spellStart"/>
      <w:r w:rsidRPr="00960256">
        <w:rPr>
          <w:rFonts w:ascii="Times New Roman" w:hAnsi="Times New Roman" w:cs="Times New Roman"/>
          <w:sz w:val="24"/>
          <w:szCs w:val="24"/>
        </w:rPr>
        <w:t>тифлосурдопереводчика</w:t>
      </w:r>
      <w:proofErr w:type="spellEnd"/>
      <w:r w:rsidRPr="00960256">
        <w:rPr>
          <w:rFonts w:ascii="Times New Roman" w:hAnsi="Times New Roman" w:cs="Times New Roman"/>
          <w:sz w:val="24"/>
          <w:szCs w:val="24"/>
        </w:rPr>
        <w:t>;</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11.3.1. Общим отделом администрации Анучинского муниципального округа</w:t>
      </w:r>
      <w:r w:rsidRPr="00385675">
        <w:rPr>
          <w:rFonts w:ascii="Times New Roman" w:hAnsi="Times New Roman" w:cs="Times New Roman"/>
          <w:sz w:val="24"/>
          <w:szCs w:val="24"/>
        </w:rPr>
        <w:t xml:space="preserve"> </w:t>
      </w:r>
      <w:r w:rsidRPr="00960256">
        <w:rPr>
          <w:rFonts w:ascii="Times New Roman" w:hAnsi="Times New Roman" w:cs="Times New Roman"/>
          <w:sz w:val="24"/>
          <w:szCs w:val="24"/>
        </w:rPr>
        <w:t>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11.3.2. Обеспечение мер по предоставлению муниципальных услуг и их доступности для инвалидов осуществляется в соответствии с законодательством Российской Федерации о социальной защите инвалидов.</w:t>
      </w:r>
    </w:p>
    <w:p w:rsidR="0055784B" w:rsidRPr="00960256" w:rsidRDefault="0055784B" w:rsidP="0055784B">
      <w:pPr>
        <w:pStyle w:val="ConsPlusTitle"/>
        <w:spacing w:line="276" w:lineRule="auto"/>
        <w:ind w:firstLine="709"/>
        <w:jc w:val="both"/>
        <w:outlineLvl w:val="2"/>
      </w:pPr>
      <w:r w:rsidRPr="00960256">
        <w:t>12. Показатели доступности и качества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12.1. Заявители или представители заявителей взаимодействуют с должностными лицами уполномоченного органа в следующих случаях: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предоставлении документов, необходимых для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информировании о ходе предоставления муниципальной услуги, о результатах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получении результата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12.2. Взаимодействие заявителей или представителей заявителей с должностным лицом уполномоченного органа при предоставлении муниципальной услуги осуществляется лично, по телефону, с использованием почтовой связи или путем обмена документами в электронной форме с использованием информационно-телекоммуникационных сетей. Продолжительность личного взаимодействия заявителя или представителя заявителя с должностными лицами уполномоченного органа составляет не более 20 минут, по телефону - не более 10 минут.</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12.3.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w:t>
      </w:r>
      <w:r w:rsidRPr="00960256">
        <w:rPr>
          <w:rFonts w:ascii="Times New Roman" w:hAnsi="Times New Roman" w:cs="Times New Roman"/>
          <w:sz w:val="24"/>
          <w:szCs w:val="24"/>
        </w:rPr>
        <w:lastRenderedPageBreak/>
        <w:t>муниципальной услуги в соответствии со стандартом ее предоставления и оцениваются следующим образом: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12.3.1. Доступность:</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заявителей или представителей заявителей, ожидавших получения муниципальной услуги в очереди не более 15 минут, - 100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заявителей или представителей заявителей, удовлетворенных полнотой и доступностью информации о порядке предоставления муниципальной услуги, - 95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заявителей или представителей заявителей, для которых доступна информация о получении муниципальной услуги с использованием информационно-телекоммуникационных сетей, - 100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случаев предоставления муниципальной услуги, заявление для получения которой было направлено в электронной форме с использованием информационно-телекоммуникационных сетей - 100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заявления в уполномоченный орган - 100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12.3.2. Качество:</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заявителей или представителей заявителей, удовлетворенных качеством информирования о порядке предоставления муниципальной услуги, в том числе в электронной форме с использованием информационно-телекоммуникационных сетей - 100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заявителей или представителей заявителей, удовлетворенных качеством предоставления муниципальной услуги, 100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обоснованных жалоб заявителей или представителей заявителей к общему количеству заявителей или представителей заявителей, обратившихся с заявлением о предоставлении муниципальной услуги, - 0,1 процента;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(доля) заявителей или представителей заявителей, удовлетворенных организацией процедуры приема документов, в том числе в электронной форме с использованием информационно-телекоммуникационных сетей, необходимых для предоставления муниципальной услуги, - 95 процентов.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
    <w:p w:rsidR="0055784B" w:rsidRPr="00960256" w:rsidRDefault="0055784B" w:rsidP="0055784B">
      <w:pPr>
        <w:pStyle w:val="ConsPlusTitle"/>
        <w:spacing w:line="276" w:lineRule="auto"/>
        <w:ind w:firstLine="709"/>
        <w:jc w:val="center"/>
        <w:outlineLvl w:val="1"/>
      </w:pPr>
      <w:r w:rsidRPr="00960256">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5784B" w:rsidRPr="00960256" w:rsidRDefault="0055784B" w:rsidP="0055784B">
      <w:pPr>
        <w:pStyle w:val="ConsPlusTitle"/>
        <w:spacing w:line="276" w:lineRule="auto"/>
        <w:ind w:firstLine="709"/>
        <w:jc w:val="center"/>
      </w:pP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прием заявления и документов, представленных заявителем (представителем заявителя) (далее - документы);</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рассмотрение документов;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согласование маршрута транспортного средства с владельцами автомобильных дорог, по дорогам которых проходит данный маршрут или часть маршрута (далее - владельцы автомобильных дорог);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согласование маршрута транспортного средства с Госавтоинспекцией;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расчет платы в счет возмещения вреда;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выдача специального разрешения либо направление уведомления об отказе в выдаче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1.1. Перечень административных процедур при предоставлении муниципальной </w:t>
      </w:r>
      <w:r w:rsidRPr="00960256">
        <w:rPr>
          <w:rFonts w:ascii="Times New Roman" w:hAnsi="Times New Roman" w:cs="Times New Roman"/>
          <w:sz w:val="24"/>
          <w:szCs w:val="24"/>
        </w:rPr>
        <w:lastRenderedPageBreak/>
        <w:t>услуги в электронной форме указан в пункте 10раздела 3 настоящего регламента.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2.</w:t>
      </w:r>
      <w:r w:rsidRPr="00960256">
        <w:rPr>
          <w:rFonts w:ascii="Times New Roman" w:hAnsi="Times New Roman" w:cs="Times New Roman"/>
          <w:sz w:val="24"/>
          <w:szCs w:val="24"/>
        </w:rPr>
        <w:tab/>
        <w:t>Начальник отдела уполномоченного органа назначает муниципального служащего отдела уполномоченного органа, ответственного за выполнение административных процедур (далее – должностное лицо) при оказании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w:t>
      </w:r>
      <w:r w:rsidRPr="00960256">
        <w:rPr>
          <w:rFonts w:ascii="Times New Roman" w:hAnsi="Times New Roman" w:cs="Times New Roman"/>
          <w:sz w:val="24"/>
          <w:szCs w:val="24"/>
        </w:rPr>
        <w:tab/>
        <w:t>Административная процедура - прием заявления и документов, представленных заявителем (представителем заявителя).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3.1.</w:t>
      </w:r>
      <w:r w:rsidRPr="00960256">
        <w:rPr>
          <w:rFonts w:ascii="Times New Roman" w:hAnsi="Times New Roman" w:cs="Times New Roman"/>
          <w:sz w:val="24"/>
          <w:szCs w:val="24"/>
        </w:rPr>
        <w:tab/>
        <w:t>Основанием для начала административной процедуры по приему заявления и документов является предоставление заявителем (представителем заявителя) заявления и документов в порядке, предусмотренном пунктом 5.3 раздела 2 настоящего регламента.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3.2.</w:t>
      </w:r>
      <w:r w:rsidRPr="00960256">
        <w:rPr>
          <w:rFonts w:ascii="Times New Roman" w:hAnsi="Times New Roman" w:cs="Times New Roman"/>
          <w:sz w:val="24"/>
          <w:szCs w:val="24"/>
        </w:rPr>
        <w:tab/>
        <w:t>Должностное лицо</w:t>
      </w:r>
      <w:r w:rsidRPr="00385675">
        <w:rPr>
          <w:rFonts w:ascii="Times New Roman" w:hAnsi="Times New Roman" w:cs="Times New Roman"/>
          <w:sz w:val="24"/>
          <w:szCs w:val="24"/>
        </w:rPr>
        <w:t xml:space="preserve"> </w:t>
      </w:r>
      <w:r w:rsidRPr="00960256">
        <w:rPr>
          <w:rFonts w:ascii="Times New Roman" w:hAnsi="Times New Roman" w:cs="Times New Roman"/>
          <w:sz w:val="24"/>
          <w:szCs w:val="24"/>
        </w:rPr>
        <w:t xml:space="preserve">при отсутствии оснований, предусмотренных пунктом 12 Порядка выдачи специального разрешения, осуществляет регистрацию заявления в журнале регистрации заявлений и выдачи разрешений на движение по автомобильным дорогам тяжеловесного и (или) крупногабаритного транспортного средства в течение одного рабочего дня </w:t>
      </w:r>
      <w:proofErr w:type="gramStart"/>
      <w:r w:rsidRPr="00960256">
        <w:rPr>
          <w:rFonts w:ascii="Times New Roman" w:hAnsi="Times New Roman" w:cs="Times New Roman"/>
          <w:sz w:val="24"/>
          <w:szCs w:val="24"/>
        </w:rPr>
        <w:t>с даты</w:t>
      </w:r>
      <w:proofErr w:type="gramEnd"/>
      <w:r w:rsidRPr="00960256">
        <w:rPr>
          <w:rFonts w:ascii="Times New Roman" w:hAnsi="Times New Roman" w:cs="Times New Roman"/>
          <w:sz w:val="24"/>
          <w:szCs w:val="24"/>
        </w:rPr>
        <w:t xml:space="preserve"> его поступления.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3.3.</w:t>
      </w:r>
      <w:r w:rsidRPr="00960256">
        <w:rPr>
          <w:rFonts w:ascii="Times New Roman" w:hAnsi="Times New Roman" w:cs="Times New Roman"/>
          <w:sz w:val="24"/>
          <w:szCs w:val="24"/>
        </w:rPr>
        <w:tab/>
        <w:t>Заявления, предоставляемые в форме электронных документов, подписываются в</w:t>
      </w:r>
      <w:r w:rsidRPr="00385675">
        <w:rPr>
          <w:rFonts w:ascii="Times New Roman" w:hAnsi="Times New Roman" w:cs="Times New Roman"/>
          <w:sz w:val="24"/>
          <w:szCs w:val="24"/>
        </w:rPr>
        <w:t xml:space="preserve"> </w:t>
      </w:r>
      <w:r w:rsidRPr="00960256">
        <w:rPr>
          <w:rFonts w:ascii="Times New Roman" w:hAnsi="Times New Roman" w:cs="Times New Roman"/>
          <w:sz w:val="24"/>
          <w:szCs w:val="24"/>
        </w:rPr>
        <w:t>соответствии с требованиями Федерального</w:t>
      </w:r>
      <w:r w:rsidRPr="00385675">
        <w:rPr>
          <w:rFonts w:ascii="Times New Roman" w:hAnsi="Times New Roman" w:cs="Times New Roman"/>
          <w:sz w:val="24"/>
          <w:szCs w:val="24"/>
        </w:rPr>
        <w:t xml:space="preserve"> </w:t>
      </w:r>
      <w:r w:rsidRPr="00960256">
        <w:rPr>
          <w:rFonts w:ascii="Times New Roman" w:hAnsi="Times New Roman" w:cs="Times New Roman"/>
          <w:sz w:val="24"/>
          <w:szCs w:val="24"/>
        </w:rPr>
        <w:t>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3.4.</w:t>
      </w:r>
      <w:r w:rsidRPr="00960256">
        <w:rPr>
          <w:rFonts w:ascii="Times New Roman" w:hAnsi="Times New Roman" w:cs="Times New Roman"/>
          <w:sz w:val="24"/>
          <w:szCs w:val="24"/>
        </w:rPr>
        <w:tab/>
        <w:t xml:space="preserve">Максимальный срок выполнения административной процедуры составляет: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в течение одного рабочего дня </w:t>
      </w:r>
      <w:proofErr w:type="gramStart"/>
      <w:r w:rsidRPr="00960256">
        <w:rPr>
          <w:rFonts w:ascii="Times New Roman" w:hAnsi="Times New Roman" w:cs="Times New Roman"/>
          <w:sz w:val="24"/>
          <w:szCs w:val="24"/>
        </w:rPr>
        <w:t>с даты поступления</w:t>
      </w:r>
      <w:proofErr w:type="gramEnd"/>
      <w:r w:rsidRPr="00960256">
        <w:rPr>
          <w:rFonts w:ascii="Times New Roman" w:hAnsi="Times New Roman" w:cs="Times New Roman"/>
          <w:sz w:val="24"/>
          <w:szCs w:val="24"/>
        </w:rPr>
        <w:t xml:space="preserve"> документов.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3.5.</w:t>
      </w:r>
      <w:r w:rsidRPr="00960256">
        <w:rPr>
          <w:rFonts w:ascii="Times New Roman" w:hAnsi="Times New Roman" w:cs="Times New Roman"/>
          <w:sz w:val="24"/>
          <w:szCs w:val="24"/>
        </w:rPr>
        <w:tab/>
        <w:t>Результатом административной процедуры является регистрация заявления или отказ в регистрации заявления.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4.</w:t>
      </w:r>
      <w:r w:rsidRPr="00960256">
        <w:rPr>
          <w:rFonts w:ascii="Times New Roman" w:hAnsi="Times New Roman" w:cs="Times New Roman"/>
          <w:sz w:val="24"/>
          <w:szCs w:val="24"/>
        </w:rPr>
        <w:tab/>
        <w:t>Административная процедура - рассмотрение документов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4.1.</w:t>
      </w:r>
      <w:r w:rsidRPr="00960256">
        <w:rPr>
          <w:rFonts w:ascii="Times New Roman" w:hAnsi="Times New Roman" w:cs="Times New Roman"/>
          <w:sz w:val="24"/>
          <w:szCs w:val="24"/>
        </w:rPr>
        <w:tab/>
        <w:t>Основанием для начала административной процедуры по рассмотрению документов является регистрация заявления.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4.2.</w:t>
      </w:r>
      <w:r w:rsidRPr="00960256">
        <w:rPr>
          <w:rFonts w:ascii="Times New Roman" w:hAnsi="Times New Roman" w:cs="Times New Roman"/>
          <w:sz w:val="24"/>
          <w:szCs w:val="24"/>
        </w:rPr>
        <w:tab/>
        <w:t>Должностное лицо в течение четырех рабочих дней со дня регистрации заявления проверяет:</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наличие полномочий на выдачу специального разрешения по заявленному маршруту;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сведения, предоставленные в заявлении и документах, на соответствие технических характеристик транспортного средства и груза (при наличии),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сведения о соблюдении требований о перевозке делимого груза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4.3.</w:t>
      </w:r>
      <w:r w:rsidRPr="00960256">
        <w:rPr>
          <w:rFonts w:ascii="Times New Roman" w:hAnsi="Times New Roman" w:cs="Times New Roman"/>
          <w:sz w:val="24"/>
          <w:szCs w:val="24"/>
        </w:rPr>
        <w:tab/>
        <w:t>Максимальный срок выполнения административной процедуры составляет не более четырех рабочих дней со дня регистрации заявления в уполномоченном органе.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4.4.</w:t>
      </w:r>
      <w:r w:rsidRPr="00960256">
        <w:rPr>
          <w:rFonts w:ascii="Times New Roman" w:hAnsi="Times New Roman" w:cs="Times New Roman"/>
          <w:sz w:val="24"/>
          <w:szCs w:val="24"/>
        </w:rPr>
        <w:tab/>
        <w:t>Результатом административной процедуры является принятие уполномоченным органом одного из следующих решений: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о</w:t>
      </w:r>
      <w:r w:rsidRPr="00960256">
        <w:rPr>
          <w:rFonts w:ascii="Times New Roman" w:hAnsi="Times New Roman" w:cs="Times New Roman"/>
          <w:sz w:val="24"/>
          <w:szCs w:val="24"/>
        </w:rPr>
        <w:tab/>
        <w:t>направлении запроса на согласование маршрута транспортного средства с владельцами автомобильных дорог;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о</w:t>
      </w:r>
      <w:r w:rsidRPr="00960256">
        <w:rPr>
          <w:rFonts w:ascii="Times New Roman" w:hAnsi="Times New Roman" w:cs="Times New Roman"/>
          <w:sz w:val="24"/>
          <w:szCs w:val="24"/>
        </w:rPr>
        <w:tab/>
        <w:t>выдаче специального разрешения (в случае, если не требуется согласование маршрута транспортного средства);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об отказе в выдаче специального разрешения (при наличии оснований, </w:t>
      </w:r>
      <w:r w:rsidRPr="00960256">
        <w:rPr>
          <w:rFonts w:ascii="Times New Roman" w:hAnsi="Times New Roman" w:cs="Times New Roman"/>
          <w:sz w:val="24"/>
          <w:szCs w:val="24"/>
        </w:rPr>
        <w:lastRenderedPageBreak/>
        <w:t>предусмотренных пунктом 39 Порядка выдачи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w:t>
      </w:r>
      <w:r w:rsidRPr="00960256">
        <w:rPr>
          <w:rFonts w:ascii="Times New Roman" w:hAnsi="Times New Roman" w:cs="Times New Roman"/>
          <w:sz w:val="24"/>
          <w:szCs w:val="24"/>
        </w:rPr>
        <w:tab/>
        <w:t>Административная процедура – согласование маршрута транспортного средства с владельцами автомобильных дорог.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5.1.</w:t>
      </w:r>
      <w:r w:rsidRPr="00960256">
        <w:rPr>
          <w:rFonts w:ascii="Times New Roman" w:hAnsi="Times New Roman" w:cs="Times New Roman"/>
          <w:sz w:val="24"/>
          <w:szCs w:val="24"/>
        </w:rPr>
        <w:tab/>
        <w:t>Основанием для начала административной процедуры по согласованию маршрута транспортного средства является принятие решения уполномоченным органом о направлении запроса на согласование маршрута транспортного средства с владельцами автомобильных дорог.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5.2.</w:t>
      </w:r>
      <w:r w:rsidRPr="00960256">
        <w:rPr>
          <w:rFonts w:ascii="Times New Roman" w:hAnsi="Times New Roman" w:cs="Times New Roman"/>
          <w:sz w:val="24"/>
          <w:szCs w:val="24"/>
        </w:rPr>
        <w:tab/>
        <w:t xml:space="preserve">Уполномоченный орган в течение четырех рабочих дней со дня регистрации заявления: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устанавливает путь следования по заявленному маршруту;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определяет владельцев автомобильных дорог по пути следования заявленного маршрута;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w:t>
      </w:r>
      <w:r w:rsidRPr="00EC7053">
        <w:rPr>
          <w:rFonts w:ascii="Times New Roman" w:hAnsi="Times New Roman" w:cs="Times New Roman"/>
          <w:sz w:val="24"/>
          <w:szCs w:val="24"/>
        </w:rPr>
        <w:t xml:space="preserve"> </w:t>
      </w:r>
      <w:r w:rsidRPr="00960256">
        <w:rPr>
          <w:rFonts w:ascii="Times New Roman" w:hAnsi="Times New Roman" w:cs="Times New Roman"/>
          <w:sz w:val="24"/>
          <w:szCs w:val="24"/>
        </w:rPr>
        <w:t>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w:t>
      </w:r>
      <w:proofErr w:type="gramEnd"/>
      <w:r w:rsidRPr="00960256">
        <w:rPr>
          <w:rFonts w:ascii="Times New Roman" w:hAnsi="Times New Roman" w:cs="Times New Roman"/>
          <w:sz w:val="24"/>
          <w:szCs w:val="24"/>
        </w:rPr>
        <w:t xml:space="preserve"> </w:t>
      </w:r>
      <w:proofErr w:type="gramStart"/>
      <w:r w:rsidRPr="00960256">
        <w:rPr>
          <w:rFonts w:ascii="Times New Roman" w:hAnsi="Times New Roman" w:cs="Times New Roman"/>
          <w:sz w:val="24"/>
          <w:szCs w:val="24"/>
        </w:rPr>
        <w:t>предполагаемый срок и количество поездок;</w:t>
      </w:r>
      <w:r w:rsidRPr="00EC7053">
        <w:rPr>
          <w:rFonts w:ascii="Times New Roman" w:hAnsi="Times New Roman" w:cs="Times New Roman"/>
          <w:sz w:val="24"/>
          <w:szCs w:val="24"/>
        </w:rPr>
        <w:t xml:space="preserve"> </w:t>
      </w:r>
      <w:r w:rsidRPr="00960256">
        <w:rPr>
          <w:rFonts w:ascii="Times New Roman" w:hAnsi="Times New Roman" w:cs="Times New Roman"/>
          <w:sz w:val="24"/>
          <w:szCs w:val="24"/>
        </w:rPr>
        <w:t>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960256">
        <w:rPr>
          <w:rFonts w:ascii="Times New Roman" w:hAnsi="Times New Roman" w:cs="Times New Roman"/>
          <w:sz w:val="24"/>
          <w:szCs w:val="24"/>
        </w:rPr>
        <w:t xml:space="preserve"> подпись должностного лица.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5.3.</w:t>
      </w:r>
      <w:r w:rsidRPr="00960256">
        <w:rPr>
          <w:rFonts w:ascii="Times New Roman" w:hAnsi="Times New Roman" w:cs="Times New Roman"/>
          <w:sz w:val="24"/>
          <w:szCs w:val="24"/>
        </w:rPr>
        <w:tab/>
      </w:r>
      <w:proofErr w:type="gramStart"/>
      <w:r w:rsidRPr="00960256">
        <w:rPr>
          <w:rFonts w:ascii="Times New Roman" w:hAnsi="Times New Roman" w:cs="Times New Roman"/>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60256">
        <w:rPr>
          <w:rFonts w:ascii="Times New Roman" w:hAnsi="Times New Roman" w:cs="Times New Roman"/>
          <w:sz w:val="24"/>
          <w:szCs w:val="24"/>
        </w:rPr>
        <w:t xml:space="preserve"> искусственных сооружений.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5.4.</w:t>
      </w:r>
      <w:r w:rsidRPr="00960256">
        <w:rPr>
          <w:rFonts w:ascii="Times New Roman" w:hAnsi="Times New Roman" w:cs="Times New Roman"/>
          <w:sz w:val="24"/>
          <w:szCs w:val="24"/>
        </w:rPr>
        <w:tab/>
        <w:t>В случае</w:t>
      </w:r>
      <w:proofErr w:type="gramStart"/>
      <w:r w:rsidRPr="00960256">
        <w:rPr>
          <w:rFonts w:ascii="Times New Roman" w:hAnsi="Times New Roman" w:cs="Times New Roman"/>
          <w:sz w:val="24"/>
          <w:szCs w:val="24"/>
        </w:rPr>
        <w:t>,</w:t>
      </w:r>
      <w:proofErr w:type="gramEnd"/>
      <w:r w:rsidRPr="00960256">
        <w:rPr>
          <w:rFonts w:ascii="Times New Roman" w:hAnsi="Times New Roman" w:cs="Times New Roman"/>
          <w:sz w:val="24"/>
          <w:szCs w:val="24"/>
        </w:rPr>
        <w:t xml:space="preserve">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Владельцы пересекающих автомобильную дорогу сооружений и инженерных коммуникаций в течение двух рабочих дней </w:t>
      </w:r>
      <w:proofErr w:type="gramStart"/>
      <w:r w:rsidRPr="00960256">
        <w:rPr>
          <w:rFonts w:ascii="Times New Roman" w:hAnsi="Times New Roman" w:cs="Times New Roman"/>
          <w:sz w:val="24"/>
          <w:szCs w:val="24"/>
        </w:rPr>
        <w:t>с даты получения</w:t>
      </w:r>
      <w:proofErr w:type="gramEnd"/>
      <w:r w:rsidRPr="00960256">
        <w:rPr>
          <w:rFonts w:ascii="Times New Roman" w:hAnsi="Times New Roman" w:cs="Times New Roman"/>
          <w:sz w:val="24"/>
          <w:szCs w:val="24"/>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lastRenderedPageBreak/>
        <w:t>Заявитель в срок до 5 рабочих дней со дня получения информации направляет в уполномоченный орган согласие на проведение специальных мер по обустройству пересекающих автомобильную дорогу сооружений и инженерных коммуникаций.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специальных мер по обустройству пересекающих автомобильную дорогу сооружений и инженерных коммуникаций уполномоченный орган принимает решение об отказе в оформлении специального разрешения, о чём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5.5.</w:t>
      </w:r>
      <w:r w:rsidRPr="00960256">
        <w:rPr>
          <w:rFonts w:ascii="Times New Roman" w:hAnsi="Times New Roman" w:cs="Times New Roman"/>
          <w:sz w:val="24"/>
          <w:szCs w:val="24"/>
        </w:rPr>
        <w:tab/>
        <w:t>В случае</w:t>
      </w:r>
      <w:proofErr w:type="gramStart"/>
      <w:r w:rsidRPr="00960256">
        <w:rPr>
          <w:rFonts w:ascii="Times New Roman" w:hAnsi="Times New Roman" w:cs="Times New Roman"/>
          <w:sz w:val="24"/>
          <w:szCs w:val="24"/>
        </w:rPr>
        <w:t>,</w:t>
      </w:r>
      <w:proofErr w:type="gramEnd"/>
      <w:r w:rsidRPr="00960256">
        <w:rPr>
          <w:rFonts w:ascii="Times New Roman" w:hAnsi="Times New Roman" w:cs="Times New Roman"/>
          <w:sz w:val="24"/>
          <w:szCs w:val="24"/>
        </w:rPr>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ширина транспортного средства с грузом или без груза составляет 5 м и более и (или) высота от поверхности дороги 4,5 м и более;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скорость движения транспортного средства менее 8 км/ч.</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960256">
        <w:rPr>
          <w:rFonts w:ascii="Times New Roman" w:hAnsi="Times New Roman" w:cs="Times New Roman"/>
          <w:sz w:val="24"/>
          <w:szCs w:val="24"/>
        </w:rPr>
        <w:t>с даты получения</w:t>
      </w:r>
      <w:proofErr w:type="gramEnd"/>
      <w:r w:rsidRPr="00960256">
        <w:rPr>
          <w:rFonts w:ascii="Times New Roman" w:hAnsi="Times New Roman" w:cs="Times New Roman"/>
          <w:sz w:val="24"/>
          <w:szCs w:val="24"/>
        </w:rPr>
        <w:t xml:space="preserve"> запроса.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 случае</w:t>
      </w:r>
      <w:proofErr w:type="gramStart"/>
      <w:r w:rsidRPr="00960256">
        <w:rPr>
          <w:rFonts w:ascii="Times New Roman" w:hAnsi="Times New Roman" w:cs="Times New Roman"/>
          <w:sz w:val="24"/>
          <w:szCs w:val="24"/>
        </w:rPr>
        <w:t>,</w:t>
      </w:r>
      <w:proofErr w:type="gramEnd"/>
      <w:r w:rsidRPr="00960256">
        <w:rPr>
          <w:rFonts w:ascii="Times New Roman" w:hAnsi="Times New Roman" w:cs="Times New Roman"/>
          <w:sz w:val="24"/>
          <w:szCs w:val="24"/>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5.6.</w:t>
      </w:r>
      <w:r w:rsidRPr="00960256">
        <w:rPr>
          <w:rFonts w:ascii="Times New Roman" w:hAnsi="Times New Roman" w:cs="Times New Roman"/>
          <w:sz w:val="24"/>
          <w:szCs w:val="24"/>
        </w:rPr>
        <w:tab/>
        <w:t>В случае</w:t>
      </w:r>
      <w:proofErr w:type="gramStart"/>
      <w:r w:rsidRPr="00960256">
        <w:rPr>
          <w:rFonts w:ascii="Times New Roman" w:hAnsi="Times New Roman" w:cs="Times New Roman"/>
          <w:sz w:val="24"/>
          <w:szCs w:val="24"/>
        </w:rPr>
        <w:t>,</w:t>
      </w:r>
      <w:proofErr w:type="gramEnd"/>
      <w:r w:rsidRPr="00960256">
        <w:rPr>
          <w:rFonts w:ascii="Times New Roman" w:hAnsi="Times New Roman" w:cs="Times New Roman"/>
          <w:sz w:val="24"/>
          <w:szCs w:val="24"/>
        </w:rPr>
        <w:t xml:space="preserve">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w:t>
      </w:r>
      <w:proofErr w:type="gramStart"/>
      <w:r w:rsidRPr="00960256">
        <w:rPr>
          <w:rFonts w:ascii="Times New Roman" w:hAnsi="Times New Roman" w:cs="Times New Roman"/>
          <w:sz w:val="24"/>
          <w:szCs w:val="24"/>
        </w:rPr>
        <w:t>расходах</w:t>
      </w:r>
      <w:proofErr w:type="gramEnd"/>
      <w:r w:rsidRPr="00960256">
        <w:rPr>
          <w:rFonts w:ascii="Times New Roman" w:hAnsi="Times New Roman" w:cs="Times New Roman"/>
          <w:sz w:val="24"/>
          <w:szCs w:val="24"/>
        </w:rPr>
        <w:t xml:space="preserve"> на осуществление указанной оценки.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w:t>
      </w:r>
      <w:proofErr w:type="gramStart"/>
      <w:r w:rsidRPr="00960256">
        <w:rPr>
          <w:rFonts w:ascii="Times New Roman" w:hAnsi="Times New Roman" w:cs="Times New Roman"/>
          <w:sz w:val="24"/>
          <w:szCs w:val="24"/>
        </w:rPr>
        <w:t>в</w:t>
      </w:r>
      <w:proofErr w:type="gramEnd"/>
      <w:r w:rsidRPr="00960256">
        <w:rPr>
          <w:rFonts w:ascii="Times New Roman" w:hAnsi="Times New Roman" w:cs="Times New Roman"/>
          <w:sz w:val="24"/>
          <w:szCs w:val="24"/>
        </w:rPr>
        <w:t xml:space="preserve"> </w:t>
      </w:r>
      <w:proofErr w:type="gramStart"/>
      <w:r w:rsidRPr="00960256">
        <w:rPr>
          <w:rFonts w:ascii="Times New Roman" w:hAnsi="Times New Roman" w:cs="Times New Roman"/>
          <w:sz w:val="24"/>
          <w:szCs w:val="24"/>
        </w:rPr>
        <w:t>уполномоченный</w:t>
      </w:r>
      <w:proofErr w:type="gramEnd"/>
      <w:r w:rsidRPr="00960256">
        <w:rPr>
          <w:rFonts w:ascii="Times New Roman" w:hAnsi="Times New Roman" w:cs="Times New Roman"/>
          <w:sz w:val="24"/>
          <w:szCs w:val="24"/>
        </w:rPr>
        <w:t xml:space="preserve"> орган информацию о необходимости разработки проекта организации дорожного движения.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Уполномоченный орган в течение двух рабочих дней </w:t>
      </w:r>
      <w:proofErr w:type="gramStart"/>
      <w:r w:rsidRPr="00960256">
        <w:rPr>
          <w:rFonts w:ascii="Times New Roman" w:hAnsi="Times New Roman" w:cs="Times New Roman"/>
          <w:sz w:val="24"/>
          <w:szCs w:val="24"/>
        </w:rPr>
        <w:t>с даты получения</w:t>
      </w:r>
      <w:proofErr w:type="gramEnd"/>
      <w:r w:rsidRPr="00960256">
        <w:rPr>
          <w:rFonts w:ascii="Times New Roman" w:hAnsi="Times New Roman" w:cs="Times New Roman"/>
          <w:sz w:val="24"/>
          <w:szCs w:val="24"/>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w:t>
      </w:r>
      <w:r w:rsidRPr="00960256">
        <w:rPr>
          <w:rFonts w:ascii="Times New Roman" w:hAnsi="Times New Roman" w:cs="Times New Roman"/>
          <w:sz w:val="24"/>
          <w:szCs w:val="24"/>
        </w:rPr>
        <w:lastRenderedPageBreak/>
        <w:t>дорожного движения уведомляет об этом заявителя.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Заявитель в срок до пяти рабочих дней со дня получения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сообщает заявителю.</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Заявитель в срок до пяти рабочих дней со дня получения информации,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сообщает заявителю.</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5.7.</w:t>
      </w:r>
      <w:r w:rsidRPr="00960256">
        <w:rPr>
          <w:rFonts w:ascii="Times New Roman" w:hAnsi="Times New Roman" w:cs="Times New Roman"/>
          <w:sz w:val="24"/>
          <w:szCs w:val="24"/>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Заявители возмещают расходы на проведение оценки технического состояния автомобильных дорог, на их укрепление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5.8.</w:t>
      </w:r>
      <w:r w:rsidRPr="00960256">
        <w:rPr>
          <w:rFonts w:ascii="Times New Roman" w:hAnsi="Times New Roman" w:cs="Times New Roman"/>
          <w:sz w:val="24"/>
          <w:szCs w:val="24"/>
        </w:rPr>
        <w:tab/>
      </w:r>
      <w:proofErr w:type="gramStart"/>
      <w:r w:rsidRPr="00960256">
        <w:rPr>
          <w:rFonts w:ascii="Times New Roman" w:hAnsi="Times New Roman" w:cs="Times New Roman"/>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движения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5.9.</w:t>
      </w:r>
      <w:r w:rsidRPr="00960256">
        <w:rPr>
          <w:rFonts w:ascii="Times New Roman" w:hAnsi="Times New Roman" w:cs="Times New Roman"/>
          <w:sz w:val="24"/>
          <w:szCs w:val="24"/>
        </w:rPr>
        <w:tab/>
        <w:t>В случае</w:t>
      </w:r>
      <w:proofErr w:type="gramStart"/>
      <w:r w:rsidRPr="00960256">
        <w:rPr>
          <w:rFonts w:ascii="Times New Roman" w:hAnsi="Times New Roman" w:cs="Times New Roman"/>
          <w:sz w:val="24"/>
          <w:szCs w:val="24"/>
        </w:rPr>
        <w:t>,</w:t>
      </w:r>
      <w:proofErr w:type="gramEnd"/>
      <w:r w:rsidRPr="00960256">
        <w:rPr>
          <w:rFonts w:ascii="Times New Roman" w:hAnsi="Times New Roman" w:cs="Times New Roman"/>
          <w:sz w:val="24"/>
          <w:szCs w:val="24"/>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w:t>
      </w:r>
      <w:r w:rsidRPr="00960256">
        <w:rPr>
          <w:rFonts w:ascii="Times New Roman" w:hAnsi="Times New Roman" w:cs="Times New Roman"/>
          <w:sz w:val="24"/>
          <w:szCs w:val="24"/>
        </w:rPr>
        <w:lastRenderedPageBreak/>
        <w:t>заявлении маршруту, владельцы автомобильных дорог направляют в уполномоченный орган мотивированный отказ в согласовании запроса.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5.10.</w:t>
      </w:r>
      <w:r w:rsidRPr="00960256">
        <w:rPr>
          <w:rFonts w:ascii="Times New Roman" w:hAnsi="Times New Roman" w:cs="Times New Roman"/>
          <w:sz w:val="24"/>
          <w:szCs w:val="24"/>
        </w:rPr>
        <w:tab/>
        <w:t>Результатом административной процедуры является получение уполномоченным органом от владельцев автомобильных дорог согласования маршрута транспортного средства или отказа в согласовании.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6. Административная процедура - согласование маршрута транспортного средства с Госавтоинспекцией</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6.1</w:t>
      </w:r>
      <w:proofErr w:type="gramStart"/>
      <w:r w:rsidRPr="00960256">
        <w:rPr>
          <w:rFonts w:ascii="Times New Roman" w:hAnsi="Times New Roman" w:cs="Times New Roman"/>
          <w:sz w:val="24"/>
          <w:szCs w:val="24"/>
        </w:rPr>
        <w:t xml:space="preserve"> П</w:t>
      </w:r>
      <w:proofErr w:type="gramEnd"/>
      <w:r w:rsidRPr="00960256">
        <w:rPr>
          <w:rFonts w:ascii="Times New Roman" w:hAnsi="Times New Roman" w:cs="Times New Roman"/>
          <w:sz w:val="24"/>
          <w:szCs w:val="24"/>
        </w:rPr>
        <w:t xml:space="preserve">осле оформления специального разрешения, в случаях, установленных пунктом 15 Порядка выдачи специального разрешения, должностное лицо направляет в адрес территориального органа управления Госавтоинспекции запрос на согласование маршрута тяжеловесного и (или) крупногабаритного транспортного средства. Запрос состоит из оформленного разрешения с приложением копий документов, указанных в абзацах 3, 4, 5 пункта 5.1 раздела 2 настоящего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Pr="00960256">
        <w:rPr>
          <w:rFonts w:ascii="Times New Roman" w:hAnsi="Times New Roman" w:cs="Times New Roman"/>
          <w:sz w:val="24"/>
          <w:szCs w:val="24"/>
        </w:rPr>
        <w:t>с даты</w:t>
      </w:r>
      <w:proofErr w:type="gramEnd"/>
      <w:r w:rsidRPr="00960256">
        <w:rPr>
          <w:rFonts w:ascii="Times New Roman" w:hAnsi="Times New Roman" w:cs="Times New Roman"/>
          <w:sz w:val="24"/>
          <w:szCs w:val="24"/>
        </w:rPr>
        <w:t xml:space="preserve"> его получения.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6.2</w:t>
      </w:r>
      <w:proofErr w:type="gramStart"/>
      <w:r w:rsidRPr="00960256">
        <w:rPr>
          <w:rFonts w:ascii="Times New Roman" w:hAnsi="Times New Roman" w:cs="Times New Roman"/>
          <w:sz w:val="24"/>
          <w:szCs w:val="24"/>
        </w:rPr>
        <w:t xml:space="preserve"> П</w:t>
      </w:r>
      <w:proofErr w:type="gramEnd"/>
      <w:r w:rsidRPr="00960256">
        <w:rPr>
          <w:rFonts w:ascii="Times New Roman" w:hAnsi="Times New Roman" w:cs="Times New Roman"/>
          <w:sz w:val="24"/>
          <w:szCs w:val="24"/>
        </w:rPr>
        <w:t xml:space="preserve">ри согласовании маршрута тяжеловесного и (или) крупногабаритного транспортного средства, Госавтоинспекция в течение четырех рабочих дней с даты регистрации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(при наличии) и должность сотрудника </w:t>
      </w:r>
      <w:proofErr w:type="gramStart"/>
      <w:r w:rsidRPr="00960256">
        <w:rPr>
          <w:rFonts w:ascii="Times New Roman" w:hAnsi="Times New Roman" w:cs="Times New Roman"/>
          <w:sz w:val="24"/>
          <w:szCs w:val="24"/>
        </w:rPr>
        <w:t>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6.3 Результатом административной процедуры является согласование маршрута транспортного средства или отказ в согласовании.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w:t>
      </w:r>
      <w:r w:rsidRPr="00960256">
        <w:rPr>
          <w:rFonts w:ascii="Times New Roman" w:hAnsi="Times New Roman" w:cs="Times New Roman"/>
          <w:sz w:val="24"/>
          <w:szCs w:val="24"/>
        </w:rPr>
        <w:tab/>
        <w:t>Административная процедура - расчет платы в счет возмещения вреда.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7.1.</w:t>
      </w:r>
      <w:r w:rsidRPr="00960256">
        <w:rPr>
          <w:rFonts w:ascii="Times New Roman" w:hAnsi="Times New Roman" w:cs="Times New Roman"/>
          <w:sz w:val="24"/>
          <w:szCs w:val="24"/>
        </w:rPr>
        <w:tab/>
        <w:t>Основанием для начала административной процедуры по расчету платы в счет возмещения вреда является согласование маршрута тяжеловесного транспортного средства, предложенного заявителем.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7.2.</w:t>
      </w:r>
      <w:r w:rsidRPr="00960256">
        <w:rPr>
          <w:rFonts w:ascii="Times New Roman" w:hAnsi="Times New Roman" w:cs="Times New Roman"/>
          <w:sz w:val="24"/>
          <w:szCs w:val="24"/>
        </w:rPr>
        <w:tab/>
        <w:t>Не позднее одного дня, следующего за днем согласования маршрута, должностное лицо производит расчет платы в счет возмещения вреда, оформляет счет (далее - расчет, счет) и направляет их заявителю для оплаты, а также информирует его о способах и порядке оплаты.</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7.3.</w:t>
      </w:r>
      <w:r w:rsidRPr="00960256">
        <w:rPr>
          <w:rFonts w:ascii="Times New Roman" w:hAnsi="Times New Roman" w:cs="Times New Roman"/>
          <w:sz w:val="24"/>
          <w:szCs w:val="24"/>
        </w:rPr>
        <w:tab/>
        <w:t>Результатом административной процедуры является направление заявителю расчета и счета.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8.</w:t>
      </w:r>
      <w:r w:rsidRPr="00960256">
        <w:rPr>
          <w:rFonts w:ascii="Times New Roman" w:hAnsi="Times New Roman" w:cs="Times New Roman"/>
          <w:sz w:val="24"/>
          <w:szCs w:val="24"/>
        </w:rPr>
        <w:tab/>
        <w:t>Административная процедура - выдача специального разрешения либо направление уведомления об отказе в выдаче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 xml:space="preserve">Основанием для начала административной процедуры по выдаче специального разрешения или направлению уведомления об отказе в выдаче специального разрешения являются согласования владельцев (отказ в согласовании) автомобильных дорог либо согласование специального разрешения Госавтоинспекцией (отказ в согласовании) в случаях, предусмотренных пунктом 15 Порядка выдачи специального разрешения, специального разрешения или подписание уведомления об отказе в выдаче специального разрешения. </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В течение одного дня </w:t>
      </w:r>
      <w:proofErr w:type="gramStart"/>
      <w:r w:rsidRPr="00960256">
        <w:rPr>
          <w:rFonts w:ascii="Times New Roman" w:hAnsi="Times New Roman" w:cs="Times New Roman"/>
          <w:sz w:val="24"/>
          <w:szCs w:val="24"/>
        </w:rPr>
        <w:t>с даты получения</w:t>
      </w:r>
      <w:proofErr w:type="gramEnd"/>
      <w:r w:rsidRPr="00960256">
        <w:rPr>
          <w:rFonts w:ascii="Times New Roman" w:hAnsi="Times New Roman" w:cs="Times New Roman"/>
          <w:sz w:val="24"/>
          <w:szCs w:val="24"/>
        </w:rPr>
        <w:t xml:space="preserve"> согласований владельцев автомобильных дорог либо согласованного Госавтоинспекцией специального разрешения должностное лицо </w:t>
      </w:r>
      <w:r w:rsidRPr="00960256">
        <w:rPr>
          <w:rFonts w:ascii="Times New Roman" w:hAnsi="Times New Roman" w:cs="Times New Roman"/>
          <w:sz w:val="24"/>
          <w:szCs w:val="24"/>
        </w:rPr>
        <w:lastRenderedPageBreak/>
        <w:t>уведомляет заявителя (представителя заявителя) о готовности специального разрешения с использованием телефонной связи, электронной почты и (или) по почте, с использованием Единого портала.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Должностное лицо осуществляет регистрацию выданных специальных разрешений в журнале регистрации заявлений и выдачи разрешений на движение тяжеловесных и (или) крупногабаритных транспортных средств, в котором заявитель или представитель заявителя расписывается при получении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передаче специального разрешения для выдачи в многофункциональный центр предоставления государственных и муниципальных услуг в журнал регистрации заявлений и выдачи разрешений на движение тяжеловесных и (или) крупногабаритных транспортных средств вносится соответствующая запись.</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В течение одного дня </w:t>
      </w:r>
      <w:proofErr w:type="gramStart"/>
      <w:r w:rsidRPr="00960256">
        <w:rPr>
          <w:rFonts w:ascii="Times New Roman" w:hAnsi="Times New Roman" w:cs="Times New Roman"/>
          <w:sz w:val="24"/>
          <w:szCs w:val="24"/>
        </w:rPr>
        <w:t>с даты подписания</w:t>
      </w:r>
      <w:proofErr w:type="gramEnd"/>
      <w:r w:rsidRPr="00960256">
        <w:rPr>
          <w:rFonts w:ascii="Times New Roman" w:hAnsi="Times New Roman" w:cs="Times New Roman"/>
          <w:sz w:val="24"/>
          <w:szCs w:val="24"/>
        </w:rPr>
        <w:t xml:space="preserve"> уведомления об отказе в выдаче специального разрешения, должностное лицо направляет уведомление об отказе в выдаче специального разрешения заявителю почтовым отправлением.</w:t>
      </w:r>
    </w:p>
    <w:p w:rsidR="0055784B" w:rsidRPr="00960256" w:rsidRDefault="0055784B" w:rsidP="0055784B">
      <w:pPr>
        <w:pStyle w:val="ConsPlusNormal"/>
        <w:spacing w:line="276" w:lineRule="auto"/>
        <w:ind w:firstLine="709"/>
        <w:jc w:val="both"/>
        <w:rPr>
          <w:rFonts w:ascii="Times New Roman" w:hAnsi="Times New Roman" w:cs="Times New Roman"/>
          <w:i/>
          <w:color w:val="FF0000"/>
          <w:sz w:val="24"/>
          <w:szCs w:val="24"/>
        </w:rPr>
      </w:pPr>
      <w:r w:rsidRPr="00960256">
        <w:rPr>
          <w:rFonts w:ascii="Times New Roman" w:hAnsi="Times New Roman" w:cs="Times New Roman"/>
          <w:sz w:val="24"/>
          <w:szCs w:val="24"/>
        </w:rPr>
        <w:t xml:space="preserve">Максимальный срок выполнения административной процедуры в случае, если </w:t>
      </w:r>
      <w:proofErr w:type="gramStart"/>
      <w:r w:rsidRPr="00960256">
        <w:rPr>
          <w:rFonts w:ascii="Times New Roman" w:hAnsi="Times New Roman" w:cs="Times New Roman"/>
          <w:sz w:val="24"/>
          <w:szCs w:val="24"/>
        </w:rPr>
        <w:t>требуется согласование только владельцев автомобильных дорог не превышает</w:t>
      </w:r>
      <w:proofErr w:type="gramEnd"/>
      <w:r w:rsidRPr="00960256">
        <w:rPr>
          <w:rFonts w:ascii="Times New Roman" w:hAnsi="Times New Roman" w:cs="Times New Roman"/>
          <w:sz w:val="24"/>
          <w:szCs w:val="24"/>
        </w:rPr>
        <w:t xml:space="preserve"> 11 рабочих дней со дня регистрации заявления в уполномоченном органе, в случае необходимости согласования маршрута транспортного средства с Госавтоинспекцией – в течение 15 рабочих дней со дня регистрации заявления в уполномоченном органе.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Результатом административной процедуры является выдача специального разрешения заявителю либо направление заявителю уведомления об отказе в выдаче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9. При предоставлении муниципальной услуги в многофункциональном центре административные процедуры, содержащиеся в разделе III данного регламента, выполняются специалистами многофункционального центра в рамках заключенного соглашения о взаимодействии.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10.1 Выполнение административных процедур в электронной форме.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Основанием для начала административных процедур при предоставлении муниципальной услуги в электронной форме является предоставление заявителем (представителем заявителя) заявления и документов в порядке, предусмотренном пунктом 9.3 раздела 2 настоящего регламента.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Для получения муниципальной услуги в электронной форме заявитель или представитель заявителя направляет заявление и документы, необходимые для предоставления муниципальной услуги, указанные в пункте 5.1 раздела 2 настоящего регламента, с использованием Единого портала.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направлении заявителем или представителем заявителя заявления и документов, необходимых для предоставления муниципальной услуги, в форме электронных документов используется простая электронная подпись и (или) усиленная квалификационная электронная подпись в соответствии с законодательством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Формирование заявления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960256">
        <w:rPr>
          <w:rFonts w:ascii="Times New Roman" w:hAnsi="Times New Roman" w:cs="Times New Roman"/>
          <w:sz w:val="24"/>
          <w:szCs w:val="24"/>
        </w:rPr>
        <w:lastRenderedPageBreak/>
        <w:t>некорректно заполненного поля электронной формы заявитель уведомляется о характере выявленной ошибки для ее устранения посредством информационного сообщения непосредственно в электронной форме заявления.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формировании заявления обеспечивается: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а) возможность копирования и сохранения заявления и иных документов, указанных в пункте 5.1 раздела 2 настоящего регламента, необходимых для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б) сохранение ранее введенных в электронную форму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 возможность вернуться на любой из этапов заполнения электронной формы без потери ранее введенной информации;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г) возможность доступа заявителя на Едином портале к ранее поданным им заявлениям.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Сформированное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После поступления в уполномоченный орган сформированного заявления и иных документов, необходимых для предоставления муниципальной услуги, производятся административные процедуры в соответствии с пунктом 1 раздела 3.</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10.1.1 Особенности предоставления муниципальной услуги в электронной форме.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получение информации о порядке и сроках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формирование заявления;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приём и регистрация заявления и иных документов, необходимых для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получение сведений о ходе выполнения заявления;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10.1.2 Должностное лицо</w:t>
      </w:r>
      <w:r w:rsidR="00A048CF" w:rsidRPr="00A048CF">
        <w:rPr>
          <w:rFonts w:ascii="Times New Roman" w:hAnsi="Times New Roman" w:cs="Times New Roman"/>
          <w:sz w:val="24"/>
          <w:szCs w:val="24"/>
        </w:rPr>
        <w:t xml:space="preserve"> </w:t>
      </w:r>
      <w:r w:rsidRPr="00960256">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10.1.3</w:t>
      </w:r>
      <w:proofErr w:type="gramStart"/>
      <w:r w:rsidRPr="00960256">
        <w:rPr>
          <w:rFonts w:ascii="Times New Roman" w:hAnsi="Times New Roman" w:cs="Times New Roman"/>
          <w:sz w:val="24"/>
          <w:szCs w:val="24"/>
        </w:rPr>
        <w:t xml:space="preserve"> П</w:t>
      </w:r>
      <w:proofErr w:type="gramEnd"/>
      <w:r w:rsidRPr="00960256">
        <w:rPr>
          <w:rFonts w:ascii="Times New Roman" w:hAnsi="Times New Roman" w:cs="Times New Roman"/>
          <w:sz w:val="24"/>
          <w:szCs w:val="24"/>
        </w:rPr>
        <w:t>ри предоставлении услуги в электронной форме заявителю направляется:</w:t>
      </w:r>
    </w:p>
    <w:p w:rsidR="0055784B" w:rsidRPr="00960256" w:rsidRDefault="0055784B" w:rsidP="0055784B">
      <w:pPr>
        <w:spacing w:after="0"/>
        <w:ind w:firstLine="709"/>
        <w:jc w:val="both"/>
        <w:rPr>
          <w:rFonts w:ascii="Times New Roman" w:hAnsi="Times New Roman" w:cs="Times New Roman"/>
          <w:sz w:val="24"/>
          <w:szCs w:val="24"/>
        </w:rPr>
      </w:pPr>
      <w:r w:rsidRPr="00960256">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либо мотивированный отказ в приеме заявления и иных документов, необходимых для предоставления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960256">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10.1.4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960256">
        <w:rPr>
          <w:rFonts w:ascii="Times New Roman" w:hAnsi="Times New Roman" w:cs="Times New Roman"/>
          <w:sz w:val="24"/>
          <w:szCs w:val="24"/>
        </w:rPr>
        <w:t xml:space="preserve"> и муниципальных услуг».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10.2. Особенности предоставления муниципальной услуги в многофункциональных центрах.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предоставлении муниципальной услуги многофункциональный центр осуществляет следующие административные процедуры:</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информирование заявителей (представителей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прием заявления о предоставлении муниципальной услуги и прилагаемых к нему документов;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формирование и направление многофункциональным центром межведомственного запроса в уполномоченный орган, предоставляющий муниципальную услугу;</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выдача заявителям (представителям заявителей) документов, полученных от уполномоченного органа по результатам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10.2.1. информирование заявителей (представителей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 работник многофункционального центра. Основанием для начала административной процедуры, является обращение заявителей к работникам многофункционального центра.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Работник многофункционального центра обеспечивает информационную поддержку заявителей (представителей заявителей) при личном обращении заявителя (представителя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многофункционального центра по следующим вопросам: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срок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перечень документов, необходимых для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должностных лиц, многофункциональных центров, работников многофункциональных центров;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действующим законодательством;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lastRenderedPageBreak/>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Результатом административной процедуры является предоставление заявителям полной информации о муниципальной услуге, а также консультирование по всем указанным в настоящем пункте вопросам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10.2.2. Прием заявления о предоставлении муниципальной услуги и прилагаемых к нему документов. Основанием для начала административной процедуры является предоставление заявителем (представителем заявителя) заявления и документов в порядке, предусмотренном пунктом 5.3 раздела 2 настоящего регламента.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Прием заявления о предоставлении муниципальной услуги и прилагаемых к нему документов осуществляет работник многофункционального центра, ответственный за прием и регистрацию заявлений и документов (далее - работник приема многофункционального центра).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личном обращении заявителя (представителя заявителя) за предоставлением муниципальной услуги, работник приема многофункционального центра, принимающий заявление о предоставлении муниципальной услуги и прилагаемые к нему документы, должен удостовериться в личности заявителя (представителя заявителя).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личном обращении за муниципальной услугой в МФЦ заявитель (представитель заявителя) представляет документы, предусмотренные пунктом 5.1 раздела 2 настоящего регламента.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Работник приема многофункционального центра проверяет заявление о предоставлении муниципальной услуги и прилагаемые к нему документы, предоставленные заявителем (представителем заявителя), на полноту и соответствие требованиям, установленным настоящим регламентом.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Результатом административной процедуры является приём заявления о предоставлении муниципальной услуги и прилагаемых к нему документов или отказ в приёме заявления о предоставлении муниципальной услуги и прилагаемых к нему документов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10.2.3. Формирование и направление многофункциональным центром межведомственного запроса в орган, предоставляющий муниципальную услугу. Основанием для начала административной процедуры является приём заявления о предоставлении муниципальной услуги и прилагаемых к нему документов</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6025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уполномоченный орган информации и сведений от неправомерного доступа, уничтожения, </w:t>
      </w:r>
      <w:r w:rsidRPr="00960256">
        <w:rPr>
          <w:rFonts w:ascii="Times New Roman" w:hAnsi="Times New Roman" w:cs="Times New Roman"/>
          <w:sz w:val="24"/>
          <w:szCs w:val="24"/>
        </w:rPr>
        <w:lastRenderedPageBreak/>
        <w:t>модификации, блокирования, копирования, распространения, иных неправомерных действий.</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Принятые у заявителя (представителя заявителя) заявление о предоставлении муниципальной услуги и прилагаемые к нему документы передаются в уполномоченный орган в порядке и сроки, предусмотренные соглашением о взаимодействии, заключенным между КГАУ «МФЦ Приморского края» и уполномоченным органом.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Работник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Результатом административной процедуры является формирование и направление межведомственного запроса в уполномоченный орган.</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10.2.4. Выдача заявителям (представителям заявителей) документов, полученных от уполномоченного органа по результатам предоставления муниципальной услуги. Основанием для начала административной процедуры является получение от уполномоченного органа результата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Выдачу заявителю (представителю заявителя) документов, полученных от уполномоченного органа по результатам предоставления муниципальной услуги, осуществляет работник многофункционального центра, ответственный за выдачу результата предоставления муниципальной услуги (далее - уполномоченный работник многофункционального центра).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 личном обращении заявителя (представителя заявителя) за получением документов, полученных от уполномоченного органа по результатам предоставления муниципальной услуги, уполномоченный работник многофункционального центра должен удостовериться в личности заявителя (представителя заявителя).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Уполномоченный работник многофункционального центра передает документы, полученные от уполномоченного органа по результатам предоставления муниципальной услуги, заявителю (представителю заявителя) и предлагает заявителю (представителю заявителя) ознакомиться с ними.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Результатом административной процедуры является выдача заявителям (представителям заявителей) документов, полученных от уполномоченного органа по результатам предоставления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10.2.5</w:t>
      </w:r>
      <w:proofErr w:type="gramStart"/>
      <w:r w:rsidRPr="00960256">
        <w:rPr>
          <w:rFonts w:ascii="Times New Roman" w:hAnsi="Times New Roman" w:cs="Times New Roman"/>
          <w:sz w:val="24"/>
          <w:szCs w:val="24"/>
        </w:rPr>
        <w:t xml:space="preserve"> П</w:t>
      </w:r>
      <w:proofErr w:type="gramEnd"/>
      <w:r w:rsidRPr="00960256">
        <w:rPr>
          <w:rFonts w:ascii="Times New Roman" w:hAnsi="Times New Roman" w:cs="Times New Roman"/>
          <w:sz w:val="24"/>
          <w:szCs w:val="24"/>
        </w:rPr>
        <w:t>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между КГАУ «МФЦ Приморского края» и уполномоченным органом.</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11. Исправление допущенных опечаток и ошибок в выданных в результате предоставления муниципальной услуги документах.</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в уполномоченный орган непосредственно, направить почтовым отправлением, по электронной почте, посредством Единого портала, через многофункциональный центр заявление, в произвольной форме с указанием способа получения результата предоставления услуги (</w:t>
      </w:r>
      <w:proofErr w:type="gramStart"/>
      <w:r w:rsidRPr="00960256">
        <w:rPr>
          <w:rFonts w:ascii="Times New Roman" w:hAnsi="Times New Roman" w:cs="Times New Roman"/>
          <w:sz w:val="24"/>
          <w:szCs w:val="24"/>
        </w:rPr>
        <w:t>лично</w:t>
      </w:r>
      <w:proofErr w:type="gramEnd"/>
      <w:r w:rsidRPr="00960256">
        <w:rPr>
          <w:rFonts w:ascii="Times New Roman" w:hAnsi="Times New Roman" w:cs="Times New Roman"/>
          <w:sz w:val="24"/>
          <w:szCs w:val="24"/>
        </w:rPr>
        <w:t xml:space="preserve"> либо по почте, в электронной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lastRenderedPageBreak/>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должностное лицо уполномоченного органа рассматривает указанное заявление, оформляет результат и направляет заявителю, выбранным им способом получения результата предоставления услуги (лично либо по почте, в электронной форме), либо направляет уведомление об отказе в исправлении опечаток и (или) ошибок.</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
    <w:p w:rsidR="0055784B" w:rsidRPr="00960256" w:rsidRDefault="0055784B" w:rsidP="0055784B">
      <w:pPr>
        <w:pStyle w:val="ConsPlusTitle"/>
        <w:spacing w:line="276" w:lineRule="auto"/>
        <w:ind w:firstLine="709"/>
        <w:jc w:val="center"/>
        <w:outlineLvl w:val="1"/>
      </w:pPr>
      <w:r w:rsidRPr="00960256">
        <w:t xml:space="preserve">IV. Формы </w:t>
      </w:r>
      <w:proofErr w:type="gramStart"/>
      <w:r w:rsidRPr="00960256">
        <w:t>контроля за</w:t>
      </w:r>
      <w:proofErr w:type="gramEnd"/>
      <w:r w:rsidRPr="00960256">
        <w:t xml:space="preserve"> предоставлением муниципальной услуги </w:t>
      </w:r>
    </w:p>
    <w:p w:rsidR="0055784B" w:rsidRPr="00960256" w:rsidRDefault="0055784B" w:rsidP="0055784B">
      <w:pPr>
        <w:pStyle w:val="ConsPlusTitle"/>
        <w:spacing w:line="276" w:lineRule="auto"/>
        <w:ind w:firstLine="709"/>
        <w:jc w:val="center"/>
        <w:outlineLvl w:val="1"/>
      </w:pP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1. Текущий </w:t>
      </w:r>
      <w:proofErr w:type="gramStart"/>
      <w:r w:rsidRPr="00960256">
        <w:rPr>
          <w:rFonts w:ascii="Times New Roman" w:hAnsi="Times New Roman" w:cs="Times New Roman"/>
          <w:sz w:val="24"/>
          <w:szCs w:val="24"/>
        </w:rPr>
        <w:t>контроль за</w:t>
      </w:r>
      <w:proofErr w:type="gramEnd"/>
      <w:r w:rsidRPr="00960256">
        <w:rPr>
          <w:rFonts w:ascii="Times New Roman" w:hAnsi="Times New Roman" w:cs="Times New Roman"/>
          <w:sz w:val="24"/>
          <w:szCs w:val="24"/>
        </w:rPr>
        <w:t xml:space="preserve"> предоставлением муниципальной услуги и исполнением должностным лицом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должностным лицом осуществляется начальником отдела жизнеобеспечения администрации Анучинского муниципального округа.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 лицом настоящего регламента, нормативных правовых актов Российской Федерации и Приморского края.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Периодичность осуществления текущего контроля устанавливается по мере необходимости.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 результатам проверок начальник отдела жизнеобеспечения дает указания по устранению выявленных отклонений, нарушений и контролирует их исполнение.</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2. Проверки могут быть плановыми на основании годовых планов работы уполномоченного органа и внеплановыми.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Внеплановые проверки проводятся в случае поступления жалоб, обращений на решения, действия (бездействие) должностных лиц на основании </w:t>
      </w:r>
      <w:proofErr w:type="spellStart"/>
      <w:r w:rsidRPr="00960256">
        <w:rPr>
          <w:rFonts w:ascii="Times New Roman" w:hAnsi="Times New Roman" w:cs="Times New Roman"/>
          <w:sz w:val="24"/>
          <w:szCs w:val="24"/>
        </w:rPr>
        <w:t>распоряженияруководителя</w:t>
      </w:r>
      <w:proofErr w:type="spellEnd"/>
      <w:r w:rsidRPr="00960256">
        <w:rPr>
          <w:rFonts w:ascii="Times New Roman" w:hAnsi="Times New Roman" w:cs="Times New Roman"/>
          <w:sz w:val="24"/>
          <w:szCs w:val="24"/>
        </w:rPr>
        <w:t xml:space="preserve"> уполномоченного органа.</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proofErr w:type="gramStart"/>
      <w:r w:rsidRPr="00960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Порядок и формы </w:t>
      </w:r>
      <w:proofErr w:type="gramStart"/>
      <w:r w:rsidRPr="00960256">
        <w:rPr>
          <w:rFonts w:ascii="Times New Roman" w:hAnsi="Times New Roman" w:cs="Times New Roman"/>
          <w:sz w:val="24"/>
          <w:szCs w:val="24"/>
        </w:rPr>
        <w:t>контроля за</w:t>
      </w:r>
      <w:proofErr w:type="gramEnd"/>
      <w:r w:rsidRPr="00960256">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Все плановые проверки должны осуществляться регулярно. Установленные формы отчетности о предоставлении муниципальной услуги должны подвергаться анализу. По результатам проверок, анализа должны осуществляться необходимые меры по устранению недостатков в предоставлении муниципальной услуги.</w:t>
      </w:r>
    </w:p>
    <w:p w:rsidR="0055784B" w:rsidRPr="00960256" w:rsidRDefault="002115BB" w:rsidP="0055784B">
      <w:pPr>
        <w:pStyle w:val="ConsPlusNormal"/>
        <w:spacing w:line="276" w:lineRule="auto"/>
        <w:ind w:firstLine="709"/>
        <w:jc w:val="both"/>
        <w:rPr>
          <w:rFonts w:ascii="Times New Roman" w:hAnsi="Times New Roman" w:cs="Times New Roman"/>
          <w:sz w:val="24"/>
          <w:szCs w:val="24"/>
        </w:rPr>
      </w:pPr>
      <w:hyperlink r:id="rId9" w:history="1">
        <w:r w:rsidR="0055784B" w:rsidRPr="00960256">
          <w:rPr>
            <w:rFonts w:ascii="Times New Roman" w:hAnsi="Times New Roman" w:cs="Times New Roman"/>
            <w:sz w:val="24"/>
            <w:szCs w:val="24"/>
          </w:rPr>
          <w:t>3</w:t>
        </w:r>
      </w:hyperlink>
      <w:r w:rsidR="0055784B" w:rsidRPr="00960256">
        <w:rPr>
          <w:rFonts w:ascii="Times New Roman" w:hAnsi="Times New Roman" w:cs="Times New Roman"/>
          <w:sz w:val="24"/>
          <w:szCs w:val="24"/>
        </w:rPr>
        <w:t>. Для проведения проверки распоряжением руководителя</w:t>
      </w:r>
      <w:r w:rsidR="008C693A">
        <w:rPr>
          <w:rFonts w:ascii="Times New Roman" w:hAnsi="Times New Roman" w:cs="Times New Roman"/>
          <w:sz w:val="24"/>
          <w:szCs w:val="24"/>
        </w:rPr>
        <w:t xml:space="preserve"> </w:t>
      </w:r>
      <w:r w:rsidR="0055784B" w:rsidRPr="00960256">
        <w:rPr>
          <w:rFonts w:ascii="Times New Roman" w:hAnsi="Times New Roman" w:cs="Times New Roman"/>
          <w:sz w:val="24"/>
          <w:szCs w:val="24"/>
        </w:rPr>
        <w:t>уполномоченного органа формируется комиссия. Результаты деятельности комиссии оформляются актом, в котором отмечаются выявленные нарушения, недостатки и делаются предложения по их устранению.</w:t>
      </w:r>
    </w:p>
    <w:p w:rsidR="0055784B"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55784B" w:rsidRDefault="0055784B" w:rsidP="0055784B">
      <w:pPr>
        <w:pStyle w:val="ConsPlusNormal"/>
        <w:spacing w:line="276" w:lineRule="auto"/>
        <w:ind w:firstLine="709"/>
        <w:jc w:val="both"/>
        <w:rPr>
          <w:rFonts w:ascii="Times New Roman" w:hAnsi="Times New Roman" w:cs="Times New Roman"/>
          <w:sz w:val="24"/>
          <w:szCs w:val="24"/>
        </w:rPr>
      </w:pPr>
    </w:p>
    <w:p w:rsidR="0055784B" w:rsidRPr="005C5E76" w:rsidRDefault="0055784B" w:rsidP="0055784B">
      <w:pPr>
        <w:autoSpaceDE w:val="0"/>
        <w:autoSpaceDN w:val="0"/>
        <w:adjustRightInd w:val="0"/>
        <w:spacing w:after="0" w:line="240" w:lineRule="auto"/>
        <w:jc w:val="center"/>
        <w:outlineLvl w:val="0"/>
        <w:rPr>
          <w:rFonts w:ascii="Times New Roman" w:hAnsi="Times New Roman" w:cs="Times New Roman"/>
          <w:b/>
          <w:bCs/>
          <w:sz w:val="24"/>
          <w:szCs w:val="24"/>
        </w:rPr>
      </w:pPr>
      <w:r w:rsidRPr="005C5E76">
        <w:rPr>
          <w:rFonts w:ascii="Times New Roman" w:hAnsi="Times New Roman" w:cs="Times New Roman"/>
          <w:b/>
          <w:sz w:val="24"/>
          <w:szCs w:val="24"/>
        </w:rPr>
        <w:t>V</w:t>
      </w:r>
      <w:r>
        <w:rPr>
          <w:rFonts w:ascii="Times New Roman" w:hAnsi="Times New Roman" w:cs="Times New Roman"/>
          <w:b/>
          <w:bCs/>
          <w:sz w:val="24"/>
          <w:szCs w:val="24"/>
        </w:rPr>
        <w:t>. Досудебный</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внесудебный) порядок</w:t>
      </w:r>
    </w:p>
    <w:p w:rsidR="0055784B" w:rsidRPr="005C5E76" w:rsidRDefault="0055784B" w:rsidP="005578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обжалования</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решений</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и</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действий</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бездействия</w:t>
      </w:r>
      <w:r w:rsidRPr="005C5E76">
        <w:rPr>
          <w:rFonts w:ascii="Times New Roman" w:hAnsi="Times New Roman" w:cs="Times New Roman"/>
          <w:b/>
          <w:bCs/>
          <w:sz w:val="24"/>
          <w:szCs w:val="24"/>
        </w:rPr>
        <w:t>)</w:t>
      </w:r>
    </w:p>
    <w:p w:rsidR="0055784B" w:rsidRPr="005C5E76" w:rsidRDefault="0055784B" w:rsidP="005578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органа</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предоставляющего</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муниципальную услугу</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а также</w:t>
      </w:r>
    </w:p>
    <w:p w:rsidR="0055784B" w:rsidRPr="005C5E76" w:rsidRDefault="0055784B" w:rsidP="0055784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4"/>
          <w:szCs w:val="24"/>
        </w:rPr>
        <w:t>их должностных лиц</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муниципальных служащих</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участвующих в</w:t>
      </w:r>
      <w:r w:rsidRPr="005C5E76">
        <w:rPr>
          <w:rFonts w:ascii="Times New Roman" w:hAnsi="Times New Roman" w:cs="Times New Roman"/>
          <w:b/>
          <w:bCs/>
          <w:sz w:val="24"/>
          <w:szCs w:val="24"/>
        </w:rPr>
        <w:t xml:space="preserve"> </w:t>
      </w:r>
      <w:r>
        <w:rPr>
          <w:rFonts w:ascii="Times New Roman" w:hAnsi="Times New Roman" w:cs="Times New Roman"/>
          <w:b/>
          <w:bCs/>
          <w:sz w:val="24"/>
          <w:szCs w:val="24"/>
        </w:rPr>
        <w:t>предоставлении муниципальной услуги</w:t>
      </w:r>
    </w:p>
    <w:p w:rsidR="0055784B" w:rsidRDefault="0055784B" w:rsidP="0055784B">
      <w:pPr>
        <w:autoSpaceDE w:val="0"/>
        <w:autoSpaceDN w:val="0"/>
        <w:adjustRightInd w:val="0"/>
        <w:spacing w:after="0" w:line="240" w:lineRule="auto"/>
        <w:jc w:val="both"/>
        <w:rPr>
          <w:rFonts w:ascii="Times New Roman" w:hAnsi="Times New Roman" w:cs="Times New Roman"/>
          <w:sz w:val="20"/>
          <w:szCs w:val="20"/>
        </w:rPr>
      </w:pPr>
    </w:p>
    <w:p w:rsidR="0055784B" w:rsidRPr="005C5E76" w:rsidRDefault="0055784B" w:rsidP="0055784B">
      <w:pPr>
        <w:autoSpaceDE w:val="0"/>
        <w:autoSpaceDN w:val="0"/>
        <w:adjustRightInd w:val="0"/>
        <w:spacing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lastRenderedPageBreak/>
        <w:t>Порядок подачи и рассмотрения жалоб</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xml:space="preserve">3. При поступлении жалобы в МФЦ </w:t>
      </w:r>
      <w:proofErr w:type="spellStart"/>
      <w:r w:rsidRPr="005C5E76">
        <w:rPr>
          <w:rFonts w:ascii="Times New Roman" w:hAnsi="Times New Roman" w:cs="Times New Roman"/>
          <w:sz w:val="24"/>
          <w:szCs w:val="24"/>
        </w:rPr>
        <w:t>МФЦ</w:t>
      </w:r>
      <w:proofErr w:type="spellEnd"/>
      <w:r w:rsidRPr="005C5E76">
        <w:rPr>
          <w:rFonts w:ascii="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C5E76">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roofErr w:type="gramEnd"/>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4.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5E76">
        <w:rPr>
          <w:rFonts w:ascii="Times New Roman" w:hAnsi="Times New Roman" w:cs="Times New Roman"/>
          <w:sz w:val="24"/>
          <w:szCs w:val="24"/>
        </w:rPr>
        <w:t>представлена</w:t>
      </w:r>
      <w:proofErr w:type="gramEnd"/>
      <w:r w:rsidRPr="005C5E76">
        <w:rPr>
          <w:rFonts w:ascii="Times New Roman" w:hAnsi="Times New Roman" w:cs="Times New Roman"/>
          <w:sz w:val="24"/>
          <w:szCs w:val="24"/>
        </w:rPr>
        <w:t>:</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5.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lastRenderedPageBreak/>
        <w:t xml:space="preserve">6.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5C5E76">
          <w:rPr>
            <w:rFonts w:ascii="Times New Roman" w:hAnsi="Times New Roman" w:cs="Times New Roman"/>
            <w:sz w:val="24"/>
            <w:szCs w:val="24"/>
          </w:rPr>
          <w:t>разделе III</w:t>
        </w:r>
      </w:hyperlink>
      <w:r w:rsidRPr="005C5E76">
        <w:rPr>
          <w:rFonts w:ascii="Times New Roman" w:hAnsi="Times New Roman" w:cs="Times New Roman"/>
          <w:sz w:val="24"/>
          <w:szCs w:val="24"/>
        </w:rPr>
        <w:t xml:space="preserve"> настоящего Регламента, в том числе заявитель вправе обратиться с жалобой в случаях:</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нарушения срока регистрации заявления о предоставлении муниципальной услуги;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нарушения срока предоставления муниципальной услуги;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Анучинского муниципального района для предоставления муниципальной услуги;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Анучинского муниципального района для предоставления муниципальной услуги;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C5E76">
        <w:rPr>
          <w:rFonts w:ascii="Times New Roman" w:hAnsi="Times New Roman" w:cs="Times New Roman"/>
          <w:sz w:val="24"/>
          <w:szCs w:val="24"/>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Анучинского муниципального района для предоставления муниципальной услуги;</w:t>
      </w:r>
      <w:proofErr w:type="gramEnd"/>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Анучинского муниципального района;</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C5E76">
        <w:rPr>
          <w:rFonts w:ascii="Times New Roman" w:hAnsi="Times New Roman" w:cs="Times New Roman"/>
          <w:sz w:val="24"/>
          <w:szCs w:val="24"/>
        </w:rPr>
        <w:t>-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7. Жалоба должна содержать:</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8. Перечень оснований для отказа в удовлетворении жалобы и случаев, в которых ответ на жалобу не дается:</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lastRenderedPageBreak/>
        <w:t>а) 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б) 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в) 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 xml:space="preserve">г) в случае если в жалобе содержатся </w:t>
      </w:r>
      <w:proofErr w:type="gramStart"/>
      <w:r w:rsidRPr="005C5E76">
        <w:rPr>
          <w:rFonts w:ascii="Times New Roman" w:hAnsi="Times New Roman" w:cs="Times New Roman"/>
          <w:sz w:val="24"/>
          <w:szCs w:val="24"/>
        </w:rPr>
        <w:t>нецензурные</w:t>
      </w:r>
      <w:proofErr w:type="gramEnd"/>
      <w:r w:rsidRPr="005C5E76">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уведомляется о недопустимости злоупотребления правом;</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5C5E76">
        <w:rPr>
          <w:rFonts w:ascii="Times New Roman" w:hAnsi="Times New Roman" w:cs="Times New Roman"/>
          <w:sz w:val="24"/>
          <w:szCs w:val="24"/>
        </w:rPr>
        <w:t>д</w:t>
      </w:r>
      <w:proofErr w:type="spellEnd"/>
      <w:r w:rsidRPr="005C5E76">
        <w:rPr>
          <w:rFonts w:ascii="Times New Roman" w:hAnsi="Times New Roman" w:cs="Times New Roman"/>
          <w:sz w:val="24"/>
          <w:szCs w:val="24"/>
        </w:rPr>
        <w:t xml:space="preserve">) в случае если текст жалобы не поддается прочтению, ответ на жалобу не </w:t>
      </w:r>
      <w:proofErr w:type="gramStart"/>
      <w:r w:rsidRPr="005C5E76">
        <w:rPr>
          <w:rFonts w:ascii="Times New Roman" w:hAnsi="Times New Roman" w:cs="Times New Roman"/>
          <w:sz w:val="24"/>
          <w:szCs w:val="24"/>
        </w:rPr>
        <w:t>дается</w:t>
      </w:r>
      <w:proofErr w:type="gramEnd"/>
      <w:r w:rsidRPr="005C5E76">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е) 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C5E76">
        <w:rPr>
          <w:rFonts w:ascii="Times New Roman" w:hAnsi="Times New Roman" w:cs="Times New Roman"/>
          <w:sz w:val="24"/>
          <w:szCs w:val="24"/>
        </w:rPr>
        <w:t>ж)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w:t>
      </w:r>
      <w:proofErr w:type="gramEnd"/>
      <w:r w:rsidRPr="005C5E76">
        <w:rPr>
          <w:rFonts w:ascii="Times New Roman" w:hAnsi="Times New Roman" w:cs="Times New Roman"/>
          <w:sz w:val="24"/>
          <w:szCs w:val="24"/>
        </w:rPr>
        <w:t xml:space="preserve">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9. Жалоба подлежит регистрации не позднее одного рабочего дня следующего за днем поступления в орган, предоставляющий муниципальную услугу.</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10. По результатам рассмотрения жалобы орган, предоставляющий муниципальную услугу, принимает одно из следующих решений:</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C5E76">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б) отказывает в удовлетворении жалобы.</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5784B" w:rsidRPr="005C5E76" w:rsidRDefault="0055784B" w:rsidP="0055784B">
      <w:pPr>
        <w:autoSpaceDE w:val="0"/>
        <w:autoSpaceDN w:val="0"/>
        <w:adjustRightInd w:val="0"/>
        <w:spacing w:before="200" w:after="0" w:line="240" w:lineRule="auto"/>
        <w:ind w:firstLine="540"/>
        <w:jc w:val="both"/>
        <w:rPr>
          <w:rFonts w:ascii="Times New Roman" w:hAnsi="Times New Roman" w:cs="Times New Roman"/>
          <w:sz w:val="24"/>
          <w:szCs w:val="24"/>
        </w:rPr>
      </w:pPr>
      <w:r w:rsidRPr="005C5E76">
        <w:rPr>
          <w:rFonts w:ascii="Times New Roman" w:hAnsi="Times New Roman" w:cs="Times New Roman"/>
          <w:sz w:val="24"/>
          <w:szCs w:val="24"/>
        </w:rPr>
        <w:t>11.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5784B" w:rsidRPr="00960256" w:rsidRDefault="0055784B" w:rsidP="0055784B">
      <w:pPr>
        <w:pStyle w:val="ConsPlusTitle"/>
        <w:spacing w:line="276" w:lineRule="auto"/>
        <w:ind w:firstLine="709"/>
        <w:jc w:val="center"/>
        <w:outlineLvl w:val="1"/>
      </w:pPr>
    </w:p>
    <w:p w:rsidR="0055784B" w:rsidRDefault="0055784B" w:rsidP="0055784B">
      <w:pPr>
        <w:widowControl w:val="0"/>
        <w:spacing w:after="0"/>
        <w:ind w:firstLine="709"/>
        <w:jc w:val="center"/>
        <w:rPr>
          <w:rFonts w:ascii="Times New Roman" w:hAnsi="Times New Roman" w:cs="Times New Roman"/>
          <w:sz w:val="24"/>
          <w:szCs w:val="24"/>
        </w:rPr>
      </w:pPr>
    </w:p>
    <w:p w:rsidR="0055784B" w:rsidRDefault="0055784B" w:rsidP="0055784B">
      <w:pPr>
        <w:widowControl w:val="0"/>
        <w:spacing w:after="0"/>
        <w:ind w:firstLine="709"/>
        <w:jc w:val="center"/>
        <w:rPr>
          <w:rFonts w:ascii="Times New Roman" w:hAnsi="Times New Roman" w:cs="Times New Roman"/>
          <w:sz w:val="24"/>
          <w:szCs w:val="24"/>
        </w:rPr>
      </w:pPr>
    </w:p>
    <w:p w:rsidR="0055784B" w:rsidRDefault="0055784B" w:rsidP="0055784B">
      <w:pPr>
        <w:widowControl w:val="0"/>
        <w:spacing w:after="0"/>
        <w:ind w:firstLine="709"/>
        <w:jc w:val="right"/>
        <w:rPr>
          <w:rFonts w:ascii="Times New Roman" w:hAnsi="Times New Roman" w:cs="Times New Roman"/>
        </w:rPr>
      </w:pPr>
      <w:r>
        <w:rPr>
          <w:rFonts w:ascii="Times New Roman" w:hAnsi="Times New Roman" w:cs="Times New Roman"/>
        </w:rPr>
        <w:t xml:space="preserve">                    </w:t>
      </w: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ind w:firstLine="709"/>
        <w:jc w:val="right"/>
        <w:rPr>
          <w:rFonts w:ascii="Times New Roman" w:hAnsi="Times New Roman" w:cs="Times New Roman"/>
        </w:rPr>
      </w:pPr>
    </w:p>
    <w:p w:rsidR="0055784B" w:rsidRDefault="0055784B" w:rsidP="0055784B">
      <w:pPr>
        <w:widowControl w:val="0"/>
        <w:spacing w:after="0"/>
        <w:rPr>
          <w:rFonts w:ascii="Times New Roman" w:hAnsi="Times New Roman" w:cs="Times New Roman"/>
          <w:sz w:val="20"/>
          <w:szCs w:val="20"/>
        </w:rPr>
      </w:pPr>
    </w:p>
    <w:p w:rsidR="0055784B" w:rsidRDefault="0055784B" w:rsidP="0055784B">
      <w:pPr>
        <w:widowControl w:val="0"/>
        <w:spacing w:after="0"/>
        <w:ind w:firstLine="709"/>
        <w:jc w:val="right"/>
        <w:rPr>
          <w:rFonts w:ascii="Times New Roman" w:hAnsi="Times New Roman" w:cs="Times New Roman"/>
          <w:sz w:val="20"/>
          <w:szCs w:val="20"/>
        </w:rPr>
      </w:pPr>
    </w:p>
    <w:p w:rsidR="0055784B" w:rsidRDefault="0055784B" w:rsidP="0055784B">
      <w:pPr>
        <w:widowControl w:val="0"/>
        <w:spacing w:after="0"/>
        <w:ind w:firstLine="709"/>
        <w:jc w:val="right"/>
        <w:rPr>
          <w:rFonts w:ascii="Times New Roman" w:hAnsi="Times New Roman" w:cs="Times New Roman"/>
          <w:sz w:val="20"/>
          <w:szCs w:val="20"/>
        </w:rPr>
      </w:pPr>
    </w:p>
    <w:p w:rsidR="0055784B" w:rsidRPr="00DC5AF4" w:rsidRDefault="0055784B" w:rsidP="0055784B">
      <w:pPr>
        <w:widowControl w:val="0"/>
        <w:spacing w:after="0"/>
        <w:ind w:firstLine="709"/>
        <w:jc w:val="right"/>
        <w:rPr>
          <w:rFonts w:ascii="Times New Roman" w:hAnsi="Times New Roman" w:cs="Times New Roman"/>
          <w:sz w:val="20"/>
          <w:szCs w:val="20"/>
        </w:rPr>
      </w:pPr>
      <w:r w:rsidRPr="00DC5AF4">
        <w:rPr>
          <w:rFonts w:ascii="Times New Roman" w:hAnsi="Times New Roman" w:cs="Times New Roman"/>
          <w:sz w:val="20"/>
          <w:szCs w:val="20"/>
        </w:rPr>
        <w:t>Приложение 1</w:t>
      </w:r>
    </w:p>
    <w:p w:rsidR="0055784B" w:rsidRDefault="0055784B" w:rsidP="0055784B">
      <w:pPr>
        <w:widowControl w:val="0"/>
        <w:spacing w:after="0"/>
        <w:ind w:firstLine="709"/>
        <w:jc w:val="right"/>
        <w:rPr>
          <w:rFonts w:ascii="Times New Roman" w:hAnsi="Times New Roman" w:cs="Times New Roman"/>
          <w:sz w:val="24"/>
          <w:szCs w:val="24"/>
        </w:rPr>
      </w:pPr>
    </w:p>
    <w:p w:rsidR="0055784B" w:rsidRDefault="0055784B" w:rsidP="0055784B">
      <w:pPr>
        <w:pStyle w:val="ConsPlusNormal"/>
        <w:ind w:firstLine="709"/>
        <w:jc w:val="center"/>
        <w:rPr>
          <w:rFonts w:ascii="Times New Roman" w:hAnsi="Times New Roman" w:cs="Times New Roman"/>
          <w:b/>
          <w:sz w:val="24"/>
          <w:szCs w:val="24"/>
        </w:rPr>
      </w:pPr>
      <w:r w:rsidRPr="005C5E76">
        <w:rPr>
          <w:rFonts w:ascii="Times New Roman" w:hAnsi="Times New Roman" w:cs="Times New Roman"/>
          <w:b/>
          <w:sz w:val="24"/>
          <w:szCs w:val="24"/>
        </w:rPr>
        <w:t xml:space="preserve">Информация о порядке предоставления муниципальной </w:t>
      </w:r>
      <w:r>
        <w:rPr>
          <w:rFonts w:ascii="Times New Roman" w:hAnsi="Times New Roman" w:cs="Times New Roman"/>
          <w:b/>
          <w:sz w:val="24"/>
          <w:szCs w:val="24"/>
        </w:rPr>
        <w:t>услуги предоставляется</w:t>
      </w:r>
    </w:p>
    <w:p w:rsidR="0055784B" w:rsidRPr="005C5E76" w:rsidRDefault="0055784B" w:rsidP="0055784B">
      <w:pPr>
        <w:pStyle w:val="ConsPlusNormal"/>
        <w:ind w:firstLine="709"/>
        <w:jc w:val="center"/>
        <w:rPr>
          <w:rFonts w:ascii="Times New Roman" w:hAnsi="Times New Roman" w:cs="Times New Roman"/>
          <w:b/>
          <w:sz w:val="24"/>
          <w:szCs w:val="24"/>
        </w:rPr>
      </w:pPr>
    </w:p>
    <w:p w:rsidR="0055784B" w:rsidRPr="00960256" w:rsidRDefault="0055784B" w:rsidP="0055784B">
      <w:pPr>
        <w:pStyle w:val="ConsPlusNormal"/>
        <w:spacing w:line="276" w:lineRule="auto"/>
        <w:ind w:firstLine="709"/>
        <w:jc w:val="both"/>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1) непосредственно в уполномоченном органе -</w:t>
      </w:r>
      <w:r>
        <w:rPr>
          <w:rFonts w:ascii="Times New Roman" w:hAnsi="Times New Roman" w:cs="Times New Roman"/>
          <w:color w:val="000000" w:themeColor="text1"/>
          <w:sz w:val="24"/>
          <w:szCs w:val="24"/>
        </w:rPr>
        <w:t xml:space="preserve"> </w:t>
      </w:r>
      <w:proofErr w:type="gramStart"/>
      <w:r w:rsidRPr="00960256">
        <w:rPr>
          <w:rFonts w:ascii="Times New Roman" w:hAnsi="Times New Roman" w:cs="Times New Roman"/>
          <w:color w:val="000000" w:themeColor="text1"/>
          <w:sz w:val="24"/>
          <w:szCs w:val="24"/>
        </w:rPr>
        <w:t>Место нахождение</w:t>
      </w:r>
      <w:proofErr w:type="gramEnd"/>
      <w:r w:rsidRPr="00960256">
        <w:rPr>
          <w:rFonts w:ascii="Times New Roman" w:hAnsi="Times New Roman" w:cs="Times New Roman"/>
          <w:color w:val="000000" w:themeColor="text1"/>
          <w:sz w:val="24"/>
          <w:szCs w:val="24"/>
        </w:rPr>
        <w:t xml:space="preserve"> уполномоченного органа: с. Анучино, ул. Лазо, 6, 2 этаж, кабинет № 16</w:t>
      </w:r>
    </w:p>
    <w:p w:rsidR="0055784B" w:rsidRPr="00960256" w:rsidRDefault="0055784B" w:rsidP="0055784B">
      <w:pPr>
        <w:pStyle w:val="ConsPlusNormal"/>
        <w:spacing w:line="276" w:lineRule="auto"/>
        <w:jc w:val="both"/>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 xml:space="preserve">Почтовый адрес для направления документов: 692300, с. Анучино, </w:t>
      </w:r>
      <w:proofErr w:type="spellStart"/>
      <w:r w:rsidRPr="00960256">
        <w:rPr>
          <w:rFonts w:ascii="Times New Roman" w:hAnsi="Times New Roman" w:cs="Times New Roman"/>
          <w:color w:val="000000" w:themeColor="text1"/>
          <w:sz w:val="24"/>
          <w:szCs w:val="24"/>
        </w:rPr>
        <w:t>Анучинский</w:t>
      </w:r>
      <w:proofErr w:type="spellEnd"/>
      <w:r w:rsidRPr="00960256">
        <w:rPr>
          <w:rFonts w:ascii="Times New Roman" w:hAnsi="Times New Roman" w:cs="Times New Roman"/>
          <w:color w:val="000000" w:themeColor="text1"/>
          <w:sz w:val="24"/>
          <w:szCs w:val="24"/>
        </w:rPr>
        <w:t xml:space="preserve"> район, Приморский край, ул. Лазо, 6</w:t>
      </w:r>
    </w:p>
    <w:p w:rsidR="0055784B" w:rsidRPr="00960256" w:rsidRDefault="0055784B" w:rsidP="0055784B">
      <w:pPr>
        <w:pStyle w:val="ConsPlusNormal"/>
        <w:spacing w:line="276" w:lineRule="auto"/>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Часы работы:</w:t>
      </w:r>
    </w:p>
    <w:p w:rsidR="0055784B" w:rsidRPr="00960256" w:rsidRDefault="0055784B" w:rsidP="0055784B">
      <w:pPr>
        <w:pStyle w:val="ConsPlusNormal"/>
        <w:spacing w:line="276" w:lineRule="auto"/>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Понедельник - четверг: 9.00-17.00 (перерыв 13.00 – 14.00);</w:t>
      </w:r>
    </w:p>
    <w:p w:rsidR="0055784B" w:rsidRPr="00960256" w:rsidRDefault="0055784B" w:rsidP="0055784B">
      <w:pPr>
        <w:pStyle w:val="ConsPlusNormal"/>
        <w:spacing w:line="276" w:lineRule="auto"/>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Пятница: 9.00-16.00 (перерыв 13.00 – 14.00);</w:t>
      </w:r>
    </w:p>
    <w:p w:rsidR="0055784B" w:rsidRPr="00960256" w:rsidRDefault="0055784B" w:rsidP="0055784B">
      <w:pPr>
        <w:pStyle w:val="ConsPlusNormal"/>
        <w:spacing w:line="276" w:lineRule="auto"/>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Суббота, воскресенье: выходной.</w:t>
      </w:r>
    </w:p>
    <w:p w:rsidR="0055784B" w:rsidRPr="00960256" w:rsidRDefault="0055784B" w:rsidP="0055784B">
      <w:pPr>
        <w:pStyle w:val="ConsPlusNormal"/>
        <w:spacing w:line="276" w:lineRule="auto"/>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Справочные телефон/факс: 8 (42362) 91-3-61</w:t>
      </w:r>
    </w:p>
    <w:p w:rsidR="0055784B" w:rsidRPr="00960256" w:rsidRDefault="0055784B" w:rsidP="0055784B">
      <w:pPr>
        <w:pStyle w:val="ConsPlusNormal"/>
        <w:spacing w:line="276" w:lineRule="auto"/>
        <w:rPr>
          <w:rFonts w:ascii="Times New Roman" w:hAnsi="Times New Roman" w:cs="Times New Roman"/>
          <w:color w:val="000000" w:themeColor="text1"/>
          <w:sz w:val="24"/>
          <w:szCs w:val="24"/>
        </w:rPr>
      </w:pPr>
      <w:r w:rsidRPr="00960256">
        <w:rPr>
          <w:rFonts w:ascii="Times New Roman" w:hAnsi="Times New Roman" w:cs="Times New Roman"/>
          <w:color w:val="000000" w:themeColor="text1"/>
          <w:sz w:val="24"/>
          <w:szCs w:val="24"/>
        </w:rPr>
        <w:t xml:space="preserve">Адрес электронной почты: </w:t>
      </w:r>
      <w:proofErr w:type="spellStart"/>
      <w:r w:rsidRPr="00960256">
        <w:rPr>
          <w:rFonts w:ascii="Times New Roman" w:hAnsi="Times New Roman" w:cs="Times New Roman"/>
          <w:iCs/>
          <w:color w:val="000000" w:themeColor="text1"/>
          <w:sz w:val="24"/>
          <w:szCs w:val="24"/>
          <w:lang w:val="en-US"/>
        </w:rPr>
        <w:t>anuchinsky</w:t>
      </w:r>
      <w:proofErr w:type="spellEnd"/>
      <w:r w:rsidRPr="00960256">
        <w:rPr>
          <w:rFonts w:ascii="Times New Roman" w:hAnsi="Times New Roman" w:cs="Times New Roman"/>
          <w:iCs/>
          <w:color w:val="000000" w:themeColor="text1"/>
          <w:sz w:val="24"/>
          <w:szCs w:val="24"/>
        </w:rPr>
        <w:t>_</w:t>
      </w:r>
      <w:r w:rsidRPr="00960256">
        <w:rPr>
          <w:rFonts w:ascii="Times New Roman" w:hAnsi="Times New Roman" w:cs="Times New Roman"/>
          <w:iCs/>
          <w:color w:val="000000" w:themeColor="text1"/>
          <w:sz w:val="24"/>
          <w:szCs w:val="24"/>
          <w:lang w:val="en-US"/>
        </w:rPr>
        <w:t>arch</w:t>
      </w:r>
      <w:hyperlink r:id="rId11" w:history="1">
        <w:r w:rsidRPr="00960256">
          <w:rPr>
            <w:rStyle w:val="a5"/>
            <w:rFonts w:ascii="Times New Roman" w:hAnsi="Times New Roman" w:cs="Times New Roman"/>
            <w:iCs/>
            <w:color w:val="000000" w:themeColor="text1"/>
            <w:sz w:val="24"/>
            <w:szCs w:val="24"/>
          </w:rPr>
          <w:t>@</w:t>
        </w:r>
        <w:r w:rsidRPr="00960256">
          <w:rPr>
            <w:rStyle w:val="a5"/>
            <w:rFonts w:ascii="Times New Roman" w:hAnsi="Times New Roman" w:cs="Times New Roman"/>
            <w:iCs/>
            <w:color w:val="000000" w:themeColor="text1"/>
            <w:sz w:val="24"/>
            <w:szCs w:val="24"/>
            <w:lang w:val="en-US"/>
          </w:rPr>
          <w:t>mo</w:t>
        </w:r>
        <w:r w:rsidRPr="00960256">
          <w:rPr>
            <w:rStyle w:val="a5"/>
            <w:rFonts w:ascii="Times New Roman" w:hAnsi="Times New Roman" w:cs="Times New Roman"/>
            <w:iCs/>
            <w:color w:val="000000" w:themeColor="text1"/>
            <w:sz w:val="24"/>
            <w:szCs w:val="24"/>
          </w:rPr>
          <w:t>.</w:t>
        </w:r>
        <w:proofErr w:type="spellStart"/>
        <w:r w:rsidRPr="00960256">
          <w:rPr>
            <w:rStyle w:val="a5"/>
            <w:rFonts w:ascii="Times New Roman" w:hAnsi="Times New Roman" w:cs="Times New Roman"/>
            <w:iCs/>
            <w:color w:val="000000" w:themeColor="text1"/>
            <w:sz w:val="24"/>
            <w:szCs w:val="24"/>
            <w:lang w:val="en-US"/>
          </w:rPr>
          <w:t>primorsky</w:t>
        </w:r>
        <w:proofErr w:type="spellEnd"/>
        <w:r w:rsidRPr="00960256">
          <w:rPr>
            <w:rStyle w:val="a5"/>
            <w:rFonts w:ascii="Times New Roman" w:hAnsi="Times New Roman" w:cs="Times New Roman"/>
            <w:iCs/>
            <w:color w:val="000000" w:themeColor="text1"/>
            <w:sz w:val="24"/>
            <w:szCs w:val="24"/>
          </w:rPr>
          <w:t>.</w:t>
        </w:r>
        <w:proofErr w:type="spellStart"/>
        <w:r w:rsidRPr="00960256">
          <w:rPr>
            <w:rStyle w:val="a5"/>
            <w:rFonts w:ascii="Times New Roman" w:hAnsi="Times New Roman" w:cs="Times New Roman"/>
            <w:iCs/>
            <w:color w:val="000000" w:themeColor="text1"/>
            <w:sz w:val="24"/>
            <w:szCs w:val="24"/>
            <w:lang w:val="en-US"/>
          </w:rPr>
          <w:t>ru</w:t>
        </w:r>
        <w:proofErr w:type="spellEnd"/>
      </w:hyperlink>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color w:val="000000" w:themeColor="text1"/>
          <w:sz w:val="24"/>
          <w:szCs w:val="24"/>
        </w:rPr>
        <w:t xml:space="preserve">2) на информационном стенде, расположенном в помещении </w:t>
      </w:r>
      <w:r w:rsidRPr="00960256">
        <w:rPr>
          <w:rFonts w:ascii="Times New Roman" w:hAnsi="Times New Roman" w:cs="Times New Roman"/>
          <w:sz w:val="24"/>
          <w:szCs w:val="24"/>
        </w:rPr>
        <w:t>уполномоченного органа: с. Анучино, ул. Лазо, 6, 2 этаж, около кабинета № 16.</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(http://анучинский</w:t>
      </w:r>
      <w:proofErr w:type="gramStart"/>
      <w:r w:rsidRPr="00960256">
        <w:rPr>
          <w:rFonts w:ascii="Times New Roman" w:hAnsi="Times New Roman" w:cs="Times New Roman"/>
          <w:sz w:val="24"/>
          <w:szCs w:val="24"/>
        </w:rPr>
        <w:t>.р</w:t>
      </w:r>
      <w:proofErr w:type="gramEnd"/>
      <w:r w:rsidRPr="00960256">
        <w:rPr>
          <w:rFonts w:ascii="Times New Roman" w:hAnsi="Times New Roman" w:cs="Times New Roman"/>
          <w:sz w:val="24"/>
          <w:szCs w:val="24"/>
        </w:rPr>
        <w:t>ф), в федеральной государственной информационной системе «Единый портал государственных и муниципальных услуг (функций)» (</w:t>
      </w:r>
      <w:hyperlink r:id="rId12" w:history="1">
        <w:r w:rsidRPr="00960256">
          <w:rPr>
            <w:rStyle w:val="a5"/>
            <w:rFonts w:ascii="Times New Roman" w:hAnsi="Times New Roman" w:cs="Times New Roman"/>
            <w:color w:val="000000" w:themeColor="text1"/>
            <w:sz w:val="24"/>
            <w:szCs w:val="24"/>
          </w:rPr>
          <w:t>http://gosuslugi.ru</w:t>
        </w:r>
      </w:hyperlink>
      <w:r w:rsidRPr="00960256">
        <w:rPr>
          <w:rFonts w:ascii="Times New Roman" w:hAnsi="Times New Roman" w:cs="Times New Roman"/>
          <w:color w:val="000000" w:themeColor="text1"/>
          <w:sz w:val="24"/>
          <w:szCs w:val="24"/>
        </w:rPr>
        <w:t xml:space="preserve">) </w:t>
      </w:r>
      <w:r w:rsidRPr="00960256">
        <w:rPr>
          <w:rFonts w:ascii="Times New Roman" w:hAnsi="Times New Roman" w:cs="Times New Roman"/>
          <w:sz w:val="24"/>
          <w:szCs w:val="24"/>
        </w:rPr>
        <w:t>(далее - Единый портал) (далее - информационно-телекоммуникационные сети).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Сведения о ходе предоставления муниципальной услуги заявитель или представитель заявителя может получить на личном приеме в уполномоченном органе, а также с использованием почтовой, телефонной связи, в информационно-телекоммуникационных сетях, в том числе на Едином портале.</w:t>
      </w: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Default="0055784B" w:rsidP="0055784B">
      <w:pPr>
        <w:widowControl w:val="0"/>
        <w:spacing w:after="0"/>
        <w:ind w:firstLine="709"/>
        <w:jc w:val="both"/>
        <w:rPr>
          <w:rFonts w:ascii="Times New Roman" w:hAnsi="Times New Roman" w:cs="Times New Roman"/>
          <w:sz w:val="28"/>
          <w:szCs w:val="28"/>
        </w:rPr>
      </w:pPr>
    </w:p>
    <w:p w:rsidR="0055784B" w:rsidRPr="004C7EE2" w:rsidRDefault="004C7EE2" w:rsidP="004C7EE2">
      <w:pPr>
        <w:widowControl w:val="0"/>
        <w:spacing w:after="0"/>
        <w:ind w:firstLine="709"/>
        <w:jc w:val="right"/>
        <w:rPr>
          <w:rFonts w:ascii="Times New Roman" w:hAnsi="Times New Roman" w:cs="Times New Roman"/>
          <w:sz w:val="20"/>
          <w:szCs w:val="20"/>
        </w:rPr>
      </w:pPr>
      <w:r w:rsidRPr="004C7EE2">
        <w:rPr>
          <w:rFonts w:ascii="Times New Roman" w:hAnsi="Times New Roman" w:cs="Times New Roman"/>
          <w:sz w:val="20"/>
          <w:szCs w:val="20"/>
        </w:rPr>
        <w:lastRenderedPageBreak/>
        <w:t>Приложение 2</w:t>
      </w: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083"/>
        <w:gridCol w:w="2042"/>
        <w:gridCol w:w="320"/>
        <w:gridCol w:w="552"/>
        <w:gridCol w:w="1027"/>
        <w:gridCol w:w="312"/>
        <w:gridCol w:w="508"/>
        <w:gridCol w:w="451"/>
        <w:gridCol w:w="340"/>
        <w:gridCol w:w="154"/>
        <w:gridCol w:w="601"/>
        <w:gridCol w:w="646"/>
      </w:tblGrid>
      <w:tr w:rsidR="004C7EE2">
        <w:tc>
          <w:tcPr>
            <w:tcW w:w="4125" w:type="dxa"/>
            <w:gridSpan w:val="2"/>
          </w:tcPr>
          <w:p w:rsidR="004C7EE2" w:rsidRDefault="004C7EE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Реквизиты заявителя (наименование,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tc>
        <w:tc>
          <w:tcPr>
            <w:tcW w:w="4911" w:type="dxa"/>
            <w:gridSpan w:val="10"/>
            <w:vMerge w:val="restart"/>
          </w:tcPr>
          <w:p w:rsidR="004C7EE2" w:rsidRDefault="004C7EE2">
            <w:pPr>
              <w:autoSpaceDE w:val="0"/>
              <w:autoSpaceDN w:val="0"/>
              <w:adjustRightInd w:val="0"/>
              <w:spacing w:after="0" w:line="240" w:lineRule="auto"/>
              <w:outlineLvl w:val="0"/>
              <w:rPr>
                <w:rFonts w:ascii="Times New Roman" w:hAnsi="Times New Roman" w:cs="Times New Roman"/>
                <w:sz w:val="20"/>
                <w:szCs w:val="20"/>
              </w:rPr>
            </w:pPr>
          </w:p>
        </w:tc>
      </w:tr>
      <w:tr w:rsidR="004C7EE2">
        <w:tc>
          <w:tcPr>
            <w:tcW w:w="4125" w:type="dxa"/>
            <w:gridSpan w:val="2"/>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Исх. от _____________ № _________</w:t>
            </w:r>
          </w:p>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поступило в ____________________</w:t>
            </w:r>
          </w:p>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w:t>
            </w:r>
          </w:p>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4C7EE2" w:rsidRDefault="004C7EE2" w:rsidP="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___________ № </w:t>
            </w:r>
            <w:r>
              <w:rPr>
                <w:rFonts w:ascii="Times New Roman" w:hAnsi="Times New Roman" w:cs="Times New Roman"/>
                <w:sz w:val="20"/>
                <w:szCs w:val="20"/>
                <w:lang w:val="en-US"/>
              </w:rPr>
              <w:t>_______</w:t>
            </w:r>
            <w:r>
              <w:rPr>
                <w:rFonts w:ascii="Times New Roman" w:hAnsi="Times New Roman" w:cs="Times New Roman"/>
                <w:sz w:val="20"/>
                <w:szCs w:val="20"/>
              </w:rPr>
              <w:t xml:space="preserve"> ____________</w:t>
            </w:r>
          </w:p>
        </w:tc>
        <w:tc>
          <w:tcPr>
            <w:tcW w:w="4911" w:type="dxa"/>
            <w:gridSpan w:val="10"/>
            <w:vMerge/>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bottom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ЗАЯВЛЕНИЕ</w:t>
            </w:r>
          </w:p>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получение специального </w:t>
            </w:r>
            <w:proofErr w:type="gramStart"/>
            <w:r>
              <w:rPr>
                <w:rFonts w:ascii="Times New Roman" w:hAnsi="Times New Roman" w:cs="Times New Roman"/>
                <w:sz w:val="20"/>
                <w:szCs w:val="20"/>
              </w:rPr>
              <w:t>разрешения</w:t>
            </w:r>
            <w:proofErr w:type="gramEnd"/>
            <w:r>
              <w:rPr>
                <w:rFonts w:ascii="Times New Roman" w:hAnsi="Times New Roman" w:cs="Times New Roman"/>
                <w:sz w:val="20"/>
                <w:szCs w:val="20"/>
              </w:rPr>
              <w:t xml:space="preserve"> на движение по автомобильным дорогам тяжеловесного и (или) крупногабаритного транспортного средства</w:t>
            </w: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 ОГРН/ОГРНИП владельца транспортного средства</w:t>
            </w:r>
          </w:p>
        </w:tc>
        <w:tc>
          <w:tcPr>
            <w:tcW w:w="4591" w:type="dxa"/>
            <w:gridSpan w:val="9"/>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Маршрут движения</w:t>
            </w: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 перевозки (межрегиональная, местная)</w:t>
            </w:r>
          </w:p>
        </w:tc>
        <w:tc>
          <w:tcPr>
            <w:tcW w:w="4591" w:type="dxa"/>
            <w:gridSpan w:val="9"/>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срок</w:t>
            </w:r>
          </w:p>
        </w:tc>
        <w:tc>
          <w:tcPr>
            <w:tcW w:w="552"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p>
        </w:tc>
        <w:tc>
          <w:tcPr>
            <w:tcW w:w="1847"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451"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w:t>
            </w:r>
          </w:p>
        </w:tc>
        <w:tc>
          <w:tcPr>
            <w:tcW w:w="1741"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количество поездок</w:t>
            </w:r>
          </w:p>
        </w:tc>
        <w:tc>
          <w:tcPr>
            <w:tcW w:w="4591" w:type="dxa"/>
            <w:gridSpan w:val="9"/>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Характеристика груза (при наличии груза)</w:t>
            </w:r>
          </w:p>
        </w:tc>
        <w:tc>
          <w:tcPr>
            <w:tcW w:w="1579" w:type="dxa"/>
            <w:gridSpan w:val="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Делимый</w:t>
            </w:r>
          </w:p>
        </w:tc>
        <w:tc>
          <w:tcPr>
            <w:tcW w:w="1611"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1401"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4C7EE2">
        <w:tc>
          <w:tcPr>
            <w:tcW w:w="6024" w:type="dxa"/>
            <w:gridSpan w:val="5"/>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&lt;1&gt;</w:t>
            </w:r>
          </w:p>
        </w:tc>
        <w:tc>
          <w:tcPr>
            <w:tcW w:w="1611"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Габариты (м)</w:t>
            </w:r>
          </w:p>
        </w:tc>
        <w:tc>
          <w:tcPr>
            <w:tcW w:w="1401"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Масса (т)</w:t>
            </w:r>
          </w:p>
        </w:tc>
      </w:tr>
      <w:tr w:rsidR="004C7EE2">
        <w:tc>
          <w:tcPr>
            <w:tcW w:w="6024" w:type="dxa"/>
            <w:gridSpan w:val="5"/>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611"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401"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6024" w:type="dxa"/>
            <w:gridSpan w:val="5"/>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Длина свеса (м) (при наличии)</w:t>
            </w:r>
          </w:p>
        </w:tc>
        <w:tc>
          <w:tcPr>
            <w:tcW w:w="3012" w:type="dxa"/>
            <w:gridSpan w:val="7"/>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Параметры транспортного средства (автопоезда)</w:t>
            </w:r>
          </w:p>
        </w:tc>
      </w:tr>
      <w:tr w:rsidR="004C7EE2">
        <w:tc>
          <w:tcPr>
            <w:tcW w:w="4445" w:type="dxa"/>
            <w:gridSpan w:val="3"/>
            <w:vMerge w:val="restart"/>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Масса транспортного средства (автопоезда) без груза/с грузом (т)</w:t>
            </w:r>
          </w:p>
        </w:tc>
        <w:tc>
          <w:tcPr>
            <w:tcW w:w="1891" w:type="dxa"/>
            <w:gridSpan w:val="3"/>
            <w:vMerge w:val="restart"/>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453"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Масса тягача (т)</w:t>
            </w:r>
          </w:p>
        </w:tc>
        <w:tc>
          <w:tcPr>
            <w:tcW w:w="1247" w:type="dxa"/>
            <w:gridSpan w:val="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Масса прицепа (полуприцепа) (т)</w:t>
            </w:r>
          </w:p>
        </w:tc>
      </w:tr>
      <w:tr w:rsidR="004C7EE2">
        <w:tc>
          <w:tcPr>
            <w:tcW w:w="4445" w:type="dxa"/>
            <w:gridSpan w:val="3"/>
            <w:vMerge/>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p>
        </w:tc>
        <w:tc>
          <w:tcPr>
            <w:tcW w:w="1891" w:type="dxa"/>
            <w:gridSpan w:val="3"/>
            <w:vMerge/>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p>
        </w:tc>
        <w:tc>
          <w:tcPr>
            <w:tcW w:w="1453"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247" w:type="dxa"/>
            <w:gridSpan w:val="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Расстояние между осями</w:t>
            </w:r>
          </w:p>
        </w:tc>
        <w:tc>
          <w:tcPr>
            <w:tcW w:w="4591" w:type="dxa"/>
            <w:gridSpan w:val="9"/>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445"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Нагрузки на оси (т)</w:t>
            </w:r>
          </w:p>
        </w:tc>
        <w:tc>
          <w:tcPr>
            <w:tcW w:w="1891"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453" w:type="dxa"/>
            <w:gridSpan w:val="4"/>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247" w:type="dxa"/>
            <w:gridSpan w:val="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Габариты транспортного средства (автопоезда):</w:t>
            </w:r>
          </w:p>
        </w:tc>
      </w:tr>
      <w:tr w:rsidR="004C7EE2">
        <w:tc>
          <w:tcPr>
            <w:tcW w:w="2083"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Длина (м)</w:t>
            </w:r>
          </w:p>
        </w:tc>
        <w:tc>
          <w:tcPr>
            <w:tcW w:w="2042"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Ширина (м)</w:t>
            </w:r>
          </w:p>
        </w:tc>
        <w:tc>
          <w:tcPr>
            <w:tcW w:w="1899"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Высота (м)</w:t>
            </w:r>
          </w:p>
        </w:tc>
        <w:tc>
          <w:tcPr>
            <w:tcW w:w="3012" w:type="dxa"/>
            <w:gridSpan w:val="7"/>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Минимальный радиус поворота с грузом (м)</w:t>
            </w:r>
          </w:p>
        </w:tc>
      </w:tr>
      <w:tr w:rsidR="004C7EE2">
        <w:tc>
          <w:tcPr>
            <w:tcW w:w="2083"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899"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3012" w:type="dxa"/>
            <w:gridSpan w:val="7"/>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6024" w:type="dxa"/>
            <w:gridSpan w:val="5"/>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Необходимость автомобиля сопровождения (прикрытия)</w:t>
            </w:r>
          </w:p>
        </w:tc>
        <w:tc>
          <w:tcPr>
            <w:tcW w:w="3012" w:type="dxa"/>
            <w:gridSpan w:val="7"/>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8390" w:type="dxa"/>
            <w:gridSpan w:val="11"/>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Предполагаемая максимальная скорость движения транспортного средства (автопоезда)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/час)</w:t>
            </w:r>
          </w:p>
        </w:tc>
        <w:tc>
          <w:tcPr>
            <w:tcW w:w="646"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8390" w:type="dxa"/>
            <w:gridSpan w:val="11"/>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Банковские реквизиты</w:t>
            </w:r>
          </w:p>
        </w:tc>
        <w:tc>
          <w:tcPr>
            <w:tcW w:w="646"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9036" w:type="dxa"/>
            <w:gridSpan w:val="1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Оплату гарантируем</w:t>
            </w:r>
          </w:p>
        </w:tc>
      </w:tr>
      <w:tr w:rsidR="004C7EE2">
        <w:tc>
          <w:tcPr>
            <w:tcW w:w="4125" w:type="dxa"/>
            <w:gridSpan w:val="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1899"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c>
          <w:tcPr>
            <w:tcW w:w="3012" w:type="dxa"/>
            <w:gridSpan w:val="7"/>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rPr>
                <w:rFonts w:ascii="Times New Roman" w:hAnsi="Times New Roman" w:cs="Times New Roman"/>
                <w:sz w:val="20"/>
                <w:szCs w:val="20"/>
              </w:rPr>
            </w:pPr>
          </w:p>
        </w:tc>
      </w:tr>
      <w:tr w:rsidR="004C7EE2">
        <w:tc>
          <w:tcPr>
            <w:tcW w:w="4125" w:type="dxa"/>
            <w:gridSpan w:val="2"/>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899"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012" w:type="dxa"/>
            <w:gridSpan w:val="7"/>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tc>
      </w:tr>
    </w:tbl>
    <w:p w:rsidR="004C7EE2" w:rsidRDefault="004C7EE2" w:rsidP="004C7EE2">
      <w:pPr>
        <w:autoSpaceDE w:val="0"/>
        <w:autoSpaceDN w:val="0"/>
        <w:adjustRightInd w:val="0"/>
        <w:spacing w:after="0" w:line="240" w:lineRule="auto"/>
        <w:jc w:val="both"/>
        <w:rPr>
          <w:rFonts w:ascii="Times New Roman" w:hAnsi="Times New Roman" w:cs="Times New Roman"/>
          <w:sz w:val="20"/>
          <w:szCs w:val="20"/>
        </w:rPr>
      </w:pPr>
    </w:p>
    <w:p w:rsidR="004C7EE2" w:rsidRDefault="004C7EE2" w:rsidP="004C7EE2">
      <w:pPr>
        <w:autoSpaceDE w:val="0"/>
        <w:autoSpaceDN w:val="0"/>
        <w:adjustRightInd w:val="0"/>
        <w:spacing w:after="0" w:line="240" w:lineRule="auto"/>
        <w:ind w:firstLine="540"/>
        <w:jc w:val="both"/>
        <w:rPr>
          <w:rFonts w:ascii="Times New Roman" w:hAnsi="Times New Roman" w:cs="Times New Roman"/>
          <w:sz w:val="20"/>
          <w:szCs w:val="20"/>
        </w:rPr>
      </w:pPr>
    </w:p>
    <w:p w:rsidR="004C7EE2" w:rsidRDefault="004C7EE2" w:rsidP="004C7EE2">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&lt;1&gt; - указывается полное наименование груза, основные характеристики: марка, модель, описание индивидуальной и транспортной тары (способ крепления).</w:t>
      </w: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55784B" w:rsidRDefault="0055784B" w:rsidP="0055784B">
      <w:pPr>
        <w:widowControl w:val="0"/>
        <w:spacing w:after="0"/>
        <w:ind w:firstLine="709"/>
        <w:jc w:val="right"/>
        <w:rPr>
          <w:rFonts w:ascii="Times New Roman" w:hAnsi="Times New Roman" w:cs="Times New Roman"/>
          <w:sz w:val="20"/>
          <w:szCs w:val="20"/>
        </w:rPr>
      </w:pPr>
      <w:r w:rsidRPr="00DC5AF4">
        <w:rPr>
          <w:rFonts w:ascii="Times New Roman" w:hAnsi="Times New Roman" w:cs="Times New Roman"/>
          <w:sz w:val="20"/>
          <w:szCs w:val="20"/>
        </w:rPr>
        <w:t xml:space="preserve">Приложение </w:t>
      </w:r>
      <w:r w:rsidR="004C7EE2">
        <w:rPr>
          <w:rFonts w:ascii="Times New Roman" w:hAnsi="Times New Roman" w:cs="Times New Roman"/>
          <w:sz w:val="20"/>
          <w:szCs w:val="20"/>
        </w:rPr>
        <w:t>3</w:t>
      </w:r>
    </w:p>
    <w:p w:rsidR="004C7EE2" w:rsidRDefault="004C7EE2" w:rsidP="0055784B">
      <w:pPr>
        <w:widowControl w:val="0"/>
        <w:spacing w:after="0"/>
        <w:ind w:firstLine="709"/>
        <w:jc w:val="right"/>
        <w:rPr>
          <w:rFonts w:ascii="Times New Roman" w:hAnsi="Times New Roman" w:cs="Times New Roman"/>
          <w:sz w:val="20"/>
          <w:szCs w:val="20"/>
        </w:rPr>
      </w:pPr>
    </w:p>
    <w:p w:rsidR="004C7EE2" w:rsidRPr="004C7EE2" w:rsidRDefault="004C7EE2" w:rsidP="004C7EE2">
      <w:pPr>
        <w:keepNext w:val="0"/>
        <w:keepLines w:val="0"/>
        <w:autoSpaceDE w:val="0"/>
        <w:autoSpaceDN w:val="0"/>
        <w:adjustRightInd w:val="0"/>
        <w:spacing w:before="0" w:line="240" w:lineRule="auto"/>
        <w:jc w:val="center"/>
        <w:rPr>
          <w:rFonts w:ascii="Times New Roman" w:eastAsiaTheme="minorEastAsia" w:hAnsi="Times New Roman" w:cs="Times New Roman"/>
          <w:bCs w:val="0"/>
          <w:color w:val="auto"/>
          <w:sz w:val="24"/>
          <w:szCs w:val="24"/>
        </w:rPr>
      </w:pPr>
      <w:r w:rsidRPr="004C7EE2">
        <w:rPr>
          <w:rFonts w:ascii="Times New Roman" w:eastAsiaTheme="minorEastAsia" w:hAnsi="Times New Roman" w:cs="Times New Roman"/>
          <w:bCs w:val="0"/>
          <w:color w:val="auto"/>
          <w:sz w:val="24"/>
          <w:szCs w:val="24"/>
        </w:rPr>
        <w:t>СХЕМА</w:t>
      </w:r>
    </w:p>
    <w:p w:rsidR="004C7EE2" w:rsidRPr="004C7EE2" w:rsidRDefault="004C7EE2" w:rsidP="004C7EE2">
      <w:pPr>
        <w:keepNext w:val="0"/>
        <w:keepLines w:val="0"/>
        <w:autoSpaceDE w:val="0"/>
        <w:autoSpaceDN w:val="0"/>
        <w:adjustRightInd w:val="0"/>
        <w:spacing w:before="0" w:line="240" w:lineRule="auto"/>
        <w:jc w:val="center"/>
        <w:rPr>
          <w:rFonts w:ascii="Times New Roman" w:eastAsiaTheme="minorEastAsia" w:hAnsi="Times New Roman" w:cs="Times New Roman"/>
          <w:bCs w:val="0"/>
          <w:color w:val="auto"/>
          <w:sz w:val="24"/>
          <w:szCs w:val="24"/>
        </w:rPr>
      </w:pPr>
      <w:r w:rsidRPr="004C7EE2">
        <w:rPr>
          <w:rFonts w:ascii="Times New Roman" w:eastAsiaTheme="minorEastAsia" w:hAnsi="Times New Roman" w:cs="Times New Roman"/>
          <w:bCs w:val="0"/>
          <w:color w:val="auto"/>
          <w:sz w:val="24"/>
          <w:szCs w:val="24"/>
        </w:rPr>
        <w:t>тяжеловесного и (или) крупногабаритного транспортного</w:t>
      </w:r>
    </w:p>
    <w:p w:rsidR="004C7EE2" w:rsidRPr="004C7EE2" w:rsidRDefault="004C7EE2" w:rsidP="004C7EE2">
      <w:pPr>
        <w:keepNext w:val="0"/>
        <w:keepLines w:val="0"/>
        <w:autoSpaceDE w:val="0"/>
        <w:autoSpaceDN w:val="0"/>
        <w:adjustRightInd w:val="0"/>
        <w:spacing w:before="0" w:line="240" w:lineRule="auto"/>
        <w:jc w:val="center"/>
        <w:rPr>
          <w:rFonts w:ascii="Times New Roman" w:eastAsiaTheme="minorEastAsia" w:hAnsi="Times New Roman" w:cs="Times New Roman"/>
          <w:bCs w:val="0"/>
          <w:color w:val="auto"/>
          <w:sz w:val="24"/>
          <w:szCs w:val="24"/>
        </w:rPr>
      </w:pPr>
      <w:r w:rsidRPr="004C7EE2">
        <w:rPr>
          <w:rFonts w:ascii="Times New Roman" w:eastAsiaTheme="minorEastAsia" w:hAnsi="Times New Roman" w:cs="Times New Roman"/>
          <w:bCs w:val="0"/>
          <w:color w:val="auto"/>
          <w:sz w:val="24"/>
          <w:szCs w:val="24"/>
        </w:rPr>
        <w:t>средства (автопоезда)</w:t>
      </w:r>
    </w:p>
    <w:p w:rsidR="004C7EE2" w:rsidRDefault="004C7EE2" w:rsidP="004C7EE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C7EE2" w:rsidRPr="004C7EE2" w:rsidRDefault="004C7EE2" w:rsidP="004C7EE2">
      <w:pPr>
        <w:keepNext w:val="0"/>
        <w:keepLines w:val="0"/>
        <w:autoSpaceDE w:val="0"/>
        <w:autoSpaceDN w:val="0"/>
        <w:adjustRightInd w:val="0"/>
        <w:spacing w:before="0" w:line="240" w:lineRule="auto"/>
        <w:jc w:val="both"/>
        <w:rPr>
          <w:rFonts w:ascii="Times New Roman" w:eastAsiaTheme="minorEastAsia" w:hAnsi="Times New Roman" w:cs="Times New Roman"/>
          <w:bCs w:val="0"/>
          <w:color w:val="auto"/>
          <w:sz w:val="22"/>
          <w:szCs w:val="22"/>
        </w:rPr>
      </w:pPr>
      <w:r>
        <w:rPr>
          <w:rFonts w:ascii="Courier New" w:eastAsiaTheme="minorEastAsia" w:hAnsi="Courier New" w:cs="Courier New"/>
          <w:b w:val="0"/>
          <w:bCs w:val="0"/>
          <w:color w:val="auto"/>
          <w:sz w:val="20"/>
          <w:szCs w:val="20"/>
        </w:rPr>
        <w:t xml:space="preserve">    </w:t>
      </w:r>
      <w:r w:rsidRPr="004C7EE2">
        <w:rPr>
          <w:rFonts w:ascii="Times New Roman" w:eastAsiaTheme="minorEastAsia" w:hAnsi="Times New Roman" w:cs="Times New Roman"/>
          <w:bCs w:val="0"/>
          <w:color w:val="auto"/>
          <w:sz w:val="22"/>
          <w:szCs w:val="22"/>
        </w:rPr>
        <w:t>Вид сбоку:</w:t>
      </w:r>
    </w:p>
    <w:p w:rsidR="004C7EE2" w:rsidRDefault="004C7EE2" w:rsidP="004C7EE2">
      <w:pPr>
        <w:autoSpaceDE w:val="0"/>
        <w:autoSpaceDN w:val="0"/>
        <w:adjustRightInd w:val="0"/>
        <w:spacing w:after="0" w:line="240" w:lineRule="auto"/>
        <w:jc w:val="both"/>
        <w:rPr>
          <w:rFonts w:ascii="Times New Roman" w:hAnsi="Times New Roman" w:cs="Times New Roman"/>
          <w:sz w:val="20"/>
          <w:szCs w:val="20"/>
        </w:rPr>
      </w:pPr>
    </w:p>
    <w:p w:rsidR="004C7EE2" w:rsidRDefault="004C7EE2" w:rsidP="004C7EE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noProof/>
          <w:color w:val="auto"/>
          <w:position w:val="-116"/>
          <w:sz w:val="20"/>
          <w:szCs w:val="20"/>
        </w:rPr>
        <w:drawing>
          <wp:inline distT="0" distB="0" distL="0" distR="0">
            <wp:extent cx="4735830" cy="2735580"/>
            <wp:effectExtent l="19050" t="0" r="762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srcRect/>
                    <a:stretch>
                      <a:fillRect/>
                    </a:stretch>
                  </pic:blipFill>
                  <pic:spPr bwMode="auto">
                    <a:xfrm>
                      <a:off x="0" y="0"/>
                      <a:ext cx="4737268" cy="2736410"/>
                    </a:xfrm>
                    <a:prstGeom prst="rect">
                      <a:avLst/>
                    </a:prstGeom>
                    <a:noFill/>
                    <a:ln w="9525">
                      <a:noFill/>
                      <a:miter lim="800000"/>
                      <a:headEnd/>
                      <a:tailEnd/>
                    </a:ln>
                  </pic:spPr>
                </pic:pic>
              </a:graphicData>
            </a:graphic>
          </wp:inline>
        </w:drawing>
      </w:r>
    </w:p>
    <w:p w:rsidR="004C7EE2" w:rsidRDefault="004C7EE2" w:rsidP="004C7EE2">
      <w:pPr>
        <w:autoSpaceDE w:val="0"/>
        <w:autoSpaceDN w:val="0"/>
        <w:adjustRightInd w:val="0"/>
        <w:spacing w:after="0" w:line="240" w:lineRule="auto"/>
        <w:jc w:val="both"/>
        <w:rPr>
          <w:rFonts w:ascii="Times New Roman" w:hAnsi="Times New Roman" w:cs="Times New Roman"/>
          <w:sz w:val="20"/>
          <w:szCs w:val="20"/>
        </w:rPr>
      </w:pPr>
    </w:p>
    <w:p w:rsidR="004C7EE2" w:rsidRPr="004C7EE2" w:rsidRDefault="004C7EE2" w:rsidP="004C7EE2">
      <w:pPr>
        <w:keepNext w:val="0"/>
        <w:keepLines w:val="0"/>
        <w:autoSpaceDE w:val="0"/>
        <w:autoSpaceDN w:val="0"/>
        <w:adjustRightInd w:val="0"/>
        <w:spacing w:before="0" w:line="240" w:lineRule="auto"/>
        <w:jc w:val="both"/>
        <w:rPr>
          <w:rFonts w:ascii="Times New Roman" w:eastAsiaTheme="minorEastAsia" w:hAnsi="Times New Roman" w:cs="Times New Roman"/>
          <w:bCs w:val="0"/>
          <w:color w:val="auto"/>
          <w:sz w:val="22"/>
          <w:szCs w:val="22"/>
        </w:rPr>
      </w:pPr>
      <w:r w:rsidRPr="004C7EE2">
        <w:rPr>
          <w:rFonts w:ascii="Times New Roman" w:eastAsiaTheme="minorEastAsia" w:hAnsi="Times New Roman" w:cs="Times New Roman"/>
          <w:bCs w:val="0"/>
          <w:color w:val="auto"/>
          <w:sz w:val="22"/>
          <w:szCs w:val="22"/>
        </w:rPr>
        <w:t xml:space="preserve">    Вид сзади:</w:t>
      </w:r>
    </w:p>
    <w:p w:rsidR="004C7EE2" w:rsidRDefault="004C7EE2" w:rsidP="004C7EE2">
      <w:pPr>
        <w:autoSpaceDE w:val="0"/>
        <w:autoSpaceDN w:val="0"/>
        <w:adjustRightInd w:val="0"/>
        <w:spacing w:after="0" w:line="240" w:lineRule="auto"/>
        <w:jc w:val="both"/>
        <w:rPr>
          <w:rFonts w:ascii="Times New Roman" w:hAnsi="Times New Roman" w:cs="Times New Roman"/>
          <w:sz w:val="20"/>
          <w:szCs w:val="20"/>
        </w:rPr>
      </w:pPr>
    </w:p>
    <w:p w:rsidR="004C7EE2" w:rsidRDefault="004C7EE2" w:rsidP="004C7EE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noProof/>
          <w:color w:val="auto"/>
          <w:position w:val="-322"/>
          <w:sz w:val="20"/>
          <w:szCs w:val="20"/>
        </w:rPr>
        <w:drawing>
          <wp:inline distT="0" distB="0" distL="0" distR="0">
            <wp:extent cx="3962400" cy="422148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srcRect/>
                    <a:stretch>
                      <a:fillRect/>
                    </a:stretch>
                  </pic:blipFill>
                  <pic:spPr bwMode="auto">
                    <a:xfrm>
                      <a:off x="0" y="0"/>
                      <a:ext cx="3962400" cy="4221480"/>
                    </a:xfrm>
                    <a:prstGeom prst="rect">
                      <a:avLst/>
                    </a:prstGeom>
                    <a:noFill/>
                    <a:ln w="9525">
                      <a:noFill/>
                      <a:miter lim="800000"/>
                      <a:headEnd/>
                      <a:tailEnd/>
                    </a:ln>
                  </pic:spPr>
                </pic:pic>
              </a:graphicData>
            </a:graphic>
          </wp:inline>
        </w:drawing>
      </w: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4C7EE2">
      <w:pPr>
        <w:widowControl w:val="0"/>
        <w:spacing w:after="0"/>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p>
    <w:p w:rsidR="004C7EE2" w:rsidRDefault="004C7EE2" w:rsidP="004C7EE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БЛОК-СХЕМА </w:t>
      </w:r>
    </w:p>
    <w:p w:rsidR="004C7EE2" w:rsidRDefault="004C7EE2" w:rsidP="004C7EE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ПРЕДОСТАВЛЕНИЯ МУНИЦИПАЛЬНОЙ УСЛУГИ </w:t>
      </w:r>
    </w:p>
    <w:p w:rsidR="004C7EE2" w:rsidRDefault="004C7EE2" w:rsidP="004C7EE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"ВЫДАЧА СПЕЦИАЛЬНОГО РАЗРЕШЕНИЯ НА ДВИЖЕНИЕ </w:t>
      </w:r>
    </w:p>
    <w:p w:rsidR="004C7EE2" w:rsidRDefault="004C7EE2" w:rsidP="004C7EE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ПО АВТОМОБИЛЬНЫМ ДОРОГАМ ТРАНСПОРТНОГО СРЕДСТВА, </w:t>
      </w:r>
    </w:p>
    <w:p w:rsidR="004C7EE2" w:rsidRDefault="004C7EE2" w:rsidP="004C7EE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ОСУЩЕСТВЛЯЮЩЕГО</w:t>
      </w:r>
      <w:proofErr w:type="gramEnd"/>
      <w:r>
        <w:rPr>
          <w:rFonts w:ascii="Arial" w:eastAsiaTheme="minorEastAsia" w:hAnsi="Arial" w:cs="Arial"/>
          <w:color w:val="auto"/>
          <w:sz w:val="20"/>
          <w:szCs w:val="20"/>
        </w:rPr>
        <w:t xml:space="preserve"> ПЕРЕВОЗКИ ТЯЖЕЛОВЕСНЫХ И </w:t>
      </w:r>
    </w:p>
    <w:p w:rsidR="004C7EE2" w:rsidRDefault="004C7EE2" w:rsidP="004C7EE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(ИЛИ) КРУПНОГАБАРИТНЫХ ГРУЗОВ" </w:t>
      </w:r>
    </w:p>
    <w:p w:rsidR="004C7EE2" w:rsidRDefault="004C7EE2" w:rsidP="004C7EE2">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648"/>
        <w:gridCol w:w="340"/>
        <w:gridCol w:w="3685"/>
      </w:tblGrid>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Начало предоставления муниципальной услуги: ознакомление заявителя с информацией о предоставлении муниципальной услуги </w:t>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Прием заявления и документов </w:t>
            </w:r>
          </w:p>
        </w:tc>
      </w:tr>
      <w:tr w:rsidR="004C7EE2">
        <w:tc>
          <w:tcPr>
            <w:tcW w:w="7673" w:type="dxa"/>
            <w:gridSpan w:val="3"/>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Рассмотрение комплекта документов </w:t>
            </w:r>
          </w:p>
        </w:tc>
      </w:tr>
      <w:tr w:rsidR="004C7EE2">
        <w:tc>
          <w:tcPr>
            <w:tcW w:w="3648" w:type="dxa"/>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c>
          <w:tcPr>
            <w:tcW w:w="340" w:type="dxa"/>
            <w:tcBorders>
              <w:top w:val="single" w:sz="4" w:space="0" w:color="auto"/>
            </w:tcBorders>
          </w:tcPr>
          <w:p w:rsidR="004C7EE2" w:rsidRDefault="004C7EE2">
            <w:pPr>
              <w:autoSpaceDE w:val="0"/>
              <w:autoSpaceDN w:val="0"/>
              <w:adjustRightInd w:val="0"/>
              <w:spacing w:after="0" w:line="240" w:lineRule="auto"/>
              <w:rPr>
                <w:rFonts w:ascii="Arial" w:hAnsi="Arial" w:cs="Arial"/>
                <w:sz w:val="20"/>
                <w:szCs w:val="20"/>
              </w:rPr>
            </w:pPr>
          </w:p>
        </w:tc>
        <w:tc>
          <w:tcPr>
            <w:tcW w:w="3685" w:type="dxa"/>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r>
      <w:tr w:rsidR="004C7EE2">
        <w:tc>
          <w:tcPr>
            <w:tcW w:w="3648"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Регистрация заявления </w:t>
            </w:r>
          </w:p>
        </w:tc>
        <w:tc>
          <w:tcPr>
            <w:tcW w:w="340" w:type="dxa"/>
            <w:tcBorders>
              <w:left w:val="single" w:sz="4" w:space="0" w:color="auto"/>
              <w:right w:val="single" w:sz="4" w:space="0" w:color="auto"/>
            </w:tcBorders>
          </w:tcPr>
          <w:p w:rsidR="004C7EE2" w:rsidRDefault="004C7EE2">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Отказ в регистрации заявления </w:t>
            </w:r>
          </w:p>
        </w:tc>
      </w:tr>
      <w:tr w:rsidR="004C7EE2">
        <w:tc>
          <w:tcPr>
            <w:tcW w:w="3648" w:type="dxa"/>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c>
          <w:tcPr>
            <w:tcW w:w="340" w:type="dxa"/>
            <w:tcBorders>
              <w:bottom w:val="single" w:sz="4" w:space="0" w:color="auto"/>
            </w:tcBorders>
          </w:tcPr>
          <w:p w:rsidR="004C7EE2" w:rsidRDefault="004C7EE2">
            <w:pPr>
              <w:autoSpaceDE w:val="0"/>
              <w:autoSpaceDN w:val="0"/>
              <w:adjustRightInd w:val="0"/>
              <w:spacing w:after="0" w:line="240" w:lineRule="auto"/>
              <w:rPr>
                <w:rFonts w:ascii="Arial" w:hAnsi="Arial" w:cs="Arial"/>
                <w:sz w:val="20"/>
                <w:szCs w:val="20"/>
              </w:rPr>
            </w:pPr>
          </w:p>
        </w:tc>
        <w:tc>
          <w:tcPr>
            <w:tcW w:w="3685" w:type="dxa"/>
            <w:tcBorders>
              <w:top w:val="single" w:sz="4" w:space="0" w:color="auto"/>
              <w:bottom w:val="single" w:sz="4" w:space="0" w:color="auto"/>
            </w:tcBorders>
          </w:tcPr>
          <w:p w:rsidR="004C7EE2" w:rsidRDefault="004C7EE2">
            <w:pPr>
              <w:autoSpaceDE w:val="0"/>
              <w:autoSpaceDN w:val="0"/>
              <w:adjustRightInd w:val="0"/>
              <w:spacing w:after="0" w:line="240" w:lineRule="auto"/>
              <w:rPr>
                <w:rFonts w:ascii="Arial" w:hAnsi="Arial" w:cs="Arial"/>
                <w:sz w:val="20"/>
                <w:szCs w:val="20"/>
              </w:rPr>
            </w:pP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Проверка комплектности представленных документов, правильности их заполнения и соответствия документов, прилагаемых к заявлению, требованиям Административного регламента </w:t>
            </w:r>
          </w:p>
        </w:tc>
      </w:tr>
      <w:tr w:rsidR="004C7EE2">
        <w:tc>
          <w:tcPr>
            <w:tcW w:w="7673" w:type="dxa"/>
            <w:gridSpan w:val="3"/>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Определение расчета в счет возмещения вреда причиняемого транспортным средством, осуществляющим перевозки тяжеловесных грузов (далее плата в счет возмещения вреда) </w:t>
            </w:r>
          </w:p>
        </w:tc>
      </w:tr>
      <w:tr w:rsidR="004C7EE2">
        <w:tc>
          <w:tcPr>
            <w:tcW w:w="7673" w:type="dxa"/>
            <w:gridSpan w:val="3"/>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Согласование маршрута, осуществляющего перевозку тяжеловесных и (или) крупногабаритных грузов, владельцами автомобильных дорог, с органами Госавтоинспекции (при необходимости) </w:t>
            </w:r>
          </w:p>
        </w:tc>
      </w:tr>
      <w:tr w:rsidR="004C7EE2">
        <w:tc>
          <w:tcPr>
            <w:tcW w:w="7673" w:type="dxa"/>
            <w:gridSpan w:val="3"/>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Принятие решения о выдаче или отказе в выдаче разрешения </w:t>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Уведомление заявителя о выдаче или об отказе в выдаче разрешения </w:t>
            </w:r>
          </w:p>
        </w:tc>
      </w:tr>
      <w:tr w:rsidR="004C7EE2">
        <w:tc>
          <w:tcPr>
            <w:tcW w:w="7673" w:type="dxa"/>
            <w:gridSpan w:val="3"/>
            <w:tcBorders>
              <w:top w:val="single" w:sz="4" w:space="0" w:color="auto"/>
              <w:bottom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rPr>
              <w:drawing>
                <wp:inline distT="0" distB="0" distL="0" distR="0">
                  <wp:extent cx="144780" cy="198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44780" cy="198120"/>
                          </a:xfrm>
                          <a:prstGeom prst="rect">
                            <a:avLst/>
                          </a:prstGeom>
                          <a:noFill/>
                          <a:ln w="9525">
                            <a:noFill/>
                            <a:miter lim="800000"/>
                            <a:headEnd/>
                            <a:tailEnd/>
                          </a:ln>
                        </pic:spPr>
                      </pic:pic>
                    </a:graphicData>
                  </a:graphic>
                </wp:inline>
              </w:drawing>
            </w:r>
          </w:p>
        </w:tc>
      </w:tr>
      <w:tr w:rsidR="004C7EE2">
        <w:tc>
          <w:tcPr>
            <w:tcW w:w="7673" w:type="dxa"/>
            <w:gridSpan w:val="3"/>
            <w:tcBorders>
              <w:top w:val="single" w:sz="4" w:space="0" w:color="auto"/>
              <w:left w:val="single" w:sz="4" w:space="0" w:color="auto"/>
              <w:bottom w:val="single" w:sz="4" w:space="0" w:color="auto"/>
              <w:right w:val="single" w:sz="4" w:space="0" w:color="auto"/>
            </w:tcBorders>
          </w:tcPr>
          <w:p w:rsidR="004C7EE2" w:rsidRDefault="004C7EE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Выдача заявителю разрешения </w:t>
            </w:r>
          </w:p>
        </w:tc>
      </w:tr>
    </w:tbl>
    <w:p w:rsidR="004C7EE2" w:rsidRDefault="004C7EE2" w:rsidP="004C7EE2">
      <w:pPr>
        <w:autoSpaceDE w:val="0"/>
        <w:autoSpaceDN w:val="0"/>
        <w:adjustRightInd w:val="0"/>
        <w:spacing w:after="0" w:line="240" w:lineRule="auto"/>
        <w:jc w:val="both"/>
        <w:rPr>
          <w:rFonts w:ascii="Arial" w:hAnsi="Arial" w:cs="Arial"/>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ind w:firstLine="709"/>
        <w:jc w:val="center"/>
        <w:rPr>
          <w:rFonts w:ascii="Times New Roman" w:hAnsi="Times New Roman" w:cs="Times New Roman"/>
          <w:sz w:val="20"/>
          <w:szCs w:val="20"/>
        </w:rPr>
      </w:pPr>
    </w:p>
    <w:p w:rsidR="004C7EE2" w:rsidRDefault="004C7EE2" w:rsidP="004C7EE2">
      <w:pPr>
        <w:widowControl w:val="0"/>
        <w:spacing w:after="0"/>
        <w:rPr>
          <w:rFonts w:ascii="Times New Roman" w:hAnsi="Times New Roman" w:cs="Times New Roman"/>
          <w:sz w:val="20"/>
          <w:szCs w:val="20"/>
        </w:rPr>
      </w:pPr>
    </w:p>
    <w:p w:rsidR="004C7EE2" w:rsidRDefault="004C7EE2" w:rsidP="004C7EE2">
      <w:pPr>
        <w:widowControl w:val="0"/>
        <w:spacing w:after="0"/>
        <w:rPr>
          <w:rFonts w:ascii="Times New Roman" w:hAnsi="Times New Roman" w:cs="Times New Roman"/>
          <w:sz w:val="20"/>
          <w:szCs w:val="20"/>
        </w:rPr>
      </w:pPr>
    </w:p>
    <w:p w:rsidR="004C7EE2" w:rsidRDefault="004C7EE2" w:rsidP="0055784B">
      <w:pPr>
        <w:widowControl w:val="0"/>
        <w:spacing w:after="0"/>
        <w:ind w:firstLine="70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5</w:t>
      </w:r>
    </w:p>
    <w:p w:rsidR="0055784B" w:rsidRDefault="0055784B" w:rsidP="0055784B">
      <w:pPr>
        <w:widowControl w:val="0"/>
        <w:spacing w:after="0"/>
        <w:ind w:firstLine="709"/>
        <w:jc w:val="right"/>
        <w:rPr>
          <w:rFonts w:ascii="Times New Roman" w:hAnsi="Times New Roman" w:cs="Times New Roman"/>
          <w:sz w:val="20"/>
          <w:szCs w:val="20"/>
        </w:rPr>
      </w:pPr>
    </w:p>
    <w:p w:rsidR="0055784B" w:rsidRPr="00960256" w:rsidRDefault="0055784B" w:rsidP="0055784B">
      <w:pPr>
        <w:pStyle w:val="ConsPlusTitle"/>
        <w:spacing w:line="360" w:lineRule="auto"/>
        <w:jc w:val="center"/>
        <w:outlineLvl w:val="2"/>
      </w:pPr>
      <w:r w:rsidRPr="00960256">
        <w:t>Перечень нормативных правовых актов, непосредственно регулирующих предоставление муниципальной услуги.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960256">
        <w:rPr>
          <w:rFonts w:ascii="Times New Roman" w:hAnsi="Times New Roman" w:cs="Times New Roman"/>
          <w:sz w:val="24"/>
          <w:szCs w:val="24"/>
        </w:rPr>
        <w:t>с</w:t>
      </w:r>
      <w:proofErr w:type="gramEnd"/>
      <w:r w:rsidRPr="00960256">
        <w:rPr>
          <w:rFonts w:ascii="Times New Roman" w:hAnsi="Times New Roman" w:cs="Times New Roman"/>
          <w:sz w:val="24"/>
          <w:szCs w:val="24"/>
        </w:rPr>
        <w:t>:</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Налоговым кодексом Российской Федерации (часть вторая);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Бюджетным </w:t>
      </w:r>
      <w:hyperlink r:id="rId16" w:history="1">
        <w:r w:rsidRPr="00960256">
          <w:rPr>
            <w:rFonts w:ascii="Times New Roman" w:hAnsi="Times New Roman" w:cs="Times New Roman"/>
            <w:sz w:val="24"/>
            <w:szCs w:val="24"/>
          </w:rPr>
          <w:t>кодексом</w:t>
        </w:r>
      </w:hyperlink>
      <w:r w:rsidRPr="00960256">
        <w:rPr>
          <w:rFonts w:ascii="Times New Roman" w:hAnsi="Times New Roman" w:cs="Times New Roman"/>
          <w:sz w:val="24"/>
          <w:szCs w:val="24"/>
        </w:rPr>
        <w:t xml:space="preserve">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Федеральным </w:t>
      </w:r>
      <w:hyperlink r:id="rId17" w:history="1">
        <w:r w:rsidRPr="00960256">
          <w:rPr>
            <w:rFonts w:ascii="Times New Roman" w:hAnsi="Times New Roman" w:cs="Times New Roman"/>
            <w:sz w:val="24"/>
            <w:szCs w:val="24"/>
          </w:rPr>
          <w:t>законом</w:t>
        </w:r>
      </w:hyperlink>
      <w:r w:rsidRPr="00960256">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Федеральным </w:t>
      </w:r>
      <w:hyperlink r:id="rId18" w:history="1">
        <w:r w:rsidRPr="00960256">
          <w:rPr>
            <w:rFonts w:ascii="Times New Roman" w:hAnsi="Times New Roman" w:cs="Times New Roman"/>
            <w:sz w:val="24"/>
            <w:szCs w:val="24"/>
          </w:rPr>
          <w:t>законом</w:t>
        </w:r>
      </w:hyperlink>
      <w:r w:rsidRPr="00960256">
        <w:rPr>
          <w:rFonts w:ascii="Times New Roman" w:hAnsi="Times New Roman" w:cs="Times New Roman"/>
          <w:sz w:val="24"/>
          <w:szCs w:val="24"/>
        </w:rPr>
        <w:t xml:space="preserve"> от 10 декабря 1995 года № 196-ФЗ «О безопасности дорожного движения»;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Федеральным </w:t>
      </w:r>
      <w:hyperlink r:id="rId19" w:history="1">
        <w:r w:rsidRPr="00960256">
          <w:rPr>
            <w:rFonts w:ascii="Times New Roman" w:hAnsi="Times New Roman" w:cs="Times New Roman"/>
            <w:sz w:val="24"/>
            <w:szCs w:val="24"/>
          </w:rPr>
          <w:t>законом</w:t>
        </w:r>
      </w:hyperlink>
      <w:r w:rsidRPr="0096025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Федеральным законом от 6 апреля 2011 года № 63-ФЗ «Об электронной подписи»;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Правительства Российской Федерации от 31 января 2020 года № 67);</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Постановлением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w:t>
      </w:r>
    </w:p>
    <w:p w:rsidR="0055784B" w:rsidRPr="00960256" w:rsidRDefault="0055784B" w:rsidP="0055784B">
      <w:pPr>
        <w:pStyle w:val="ConsPlusNormal"/>
        <w:spacing w:line="276" w:lineRule="auto"/>
        <w:ind w:firstLine="709"/>
        <w:jc w:val="both"/>
        <w:rPr>
          <w:rFonts w:ascii="Times New Roman" w:hAnsi="Times New Roman" w:cs="Times New Roman"/>
          <w:sz w:val="24"/>
          <w:szCs w:val="24"/>
        </w:rPr>
      </w:pPr>
      <w:r w:rsidRPr="00960256">
        <w:rPr>
          <w:rFonts w:ascii="Times New Roman" w:hAnsi="Times New Roman" w:cs="Times New Roman"/>
          <w:sz w:val="24"/>
          <w:szCs w:val="24"/>
        </w:rPr>
        <w:t>постановлением</w:t>
      </w:r>
      <w:r w:rsidRPr="006E2ACE">
        <w:rPr>
          <w:rFonts w:ascii="Times New Roman" w:hAnsi="Times New Roman" w:cs="Times New Roman"/>
          <w:sz w:val="24"/>
          <w:szCs w:val="24"/>
        </w:rPr>
        <w:t xml:space="preserve"> </w:t>
      </w:r>
      <w:r w:rsidRPr="00960256">
        <w:rPr>
          <w:rFonts w:ascii="Times New Roman" w:hAnsi="Times New Roman" w:cs="Times New Roman"/>
          <w:sz w:val="24"/>
          <w:szCs w:val="24"/>
        </w:rPr>
        <w:t>Администрации Приморского края от 14января 2010 года № 4-па «О размере вреда, причиняемого транспортными средствами, осуществляющими перевозки тяжеловесных грузов по автомобильным дорогам краевого или межмуниципального значения» (далее - постановление Администрации Приморского края от 14 января 2010 года № 4-па).</w:t>
      </w:r>
    </w:p>
    <w:p w:rsidR="00F605A6" w:rsidRDefault="0055784B" w:rsidP="004C7EE2">
      <w:pPr>
        <w:pStyle w:val="ConsPlusNormal"/>
        <w:spacing w:line="276" w:lineRule="auto"/>
        <w:ind w:firstLine="709"/>
        <w:jc w:val="both"/>
      </w:pPr>
      <w:r w:rsidRPr="00960256">
        <w:rPr>
          <w:rFonts w:ascii="Times New Roman" w:hAnsi="Times New Roman" w:cs="Times New Roman"/>
          <w:sz w:val="24"/>
          <w:szCs w:val="24"/>
        </w:rPr>
        <w:t xml:space="preserve">Перечень нормативных правовых актов, регулирующих предоставление </w:t>
      </w:r>
      <w:r>
        <w:rPr>
          <w:rFonts w:ascii="Times New Roman" w:hAnsi="Times New Roman" w:cs="Times New Roman"/>
          <w:sz w:val="24"/>
          <w:szCs w:val="24"/>
        </w:rPr>
        <w:t>м</w:t>
      </w:r>
      <w:r w:rsidRPr="00960256">
        <w:rPr>
          <w:rFonts w:ascii="Times New Roman" w:hAnsi="Times New Roman" w:cs="Times New Roman"/>
          <w:sz w:val="24"/>
          <w:szCs w:val="24"/>
        </w:rPr>
        <w:t>униципальной услуги, размещается на Едином портале,</w:t>
      </w:r>
      <w:r w:rsidRPr="0055784B">
        <w:rPr>
          <w:sz w:val="24"/>
          <w:szCs w:val="24"/>
        </w:rPr>
        <w:t xml:space="preserve"> </w:t>
      </w:r>
      <w:r w:rsidRPr="00960256">
        <w:rPr>
          <w:rFonts w:ascii="Times New Roman" w:hAnsi="Times New Roman" w:cs="Times New Roman"/>
          <w:sz w:val="24"/>
          <w:szCs w:val="24"/>
        </w:rPr>
        <w:t>официальном сайте, в Реестре.</w:t>
      </w:r>
    </w:p>
    <w:sectPr w:rsidR="00F605A6" w:rsidSect="00F36B9A">
      <w:pgSz w:w="12240" w:h="15840"/>
      <w:pgMar w:top="284" w:right="90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A447D"/>
    <w:rsid w:val="000143ED"/>
    <w:rsid w:val="000437BB"/>
    <w:rsid w:val="00127887"/>
    <w:rsid w:val="001B78A5"/>
    <w:rsid w:val="001F4851"/>
    <w:rsid w:val="002115BB"/>
    <w:rsid w:val="00242494"/>
    <w:rsid w:val="00255BF8"/>
    <w:rsid w:val="002C250F"/>
    <w:rsid w:val="00333A38"/>
    <w:rsid w:val="00350E9A"/>
    <w:rsid w:val="003621CB"/>
    <w:rsid w:val="003D2097"/>
    <w:rsid w:val="003F7DBA"/>
    <w:rsid w:val="00401B64"/>
    <w:rsid w:val="00463C12"/>
    <w:rsid w:val="004868B4"/>
    <w:rsid w:val="004C7EE2"/>
    <w:rsid w:val="005111B3"/>
    <w:rsid w:val="0055784B"/>
    <w:rsid w:val="0064493F"/>
    <w:rsid w:val="006A2FF0"/>
    <w:rsid w:val="00747A15"/>
    <w:rsid w:val="007A447D"/>
    <w:rsid w:val="007D7B2D"/>
    <w:rsid w:val="008254BE"/>
    <w:rsid w:val="008C693A"/>
    <w:rsid w:val="008D501A"/>
    <w:rsid w:val="009718CC"/>
    <w:rsid w:val="00996BE5"/>
    <w:rsid w:val="009F4979"/>
    <w:rsid w:val="00A048CF"/>
    <w:rsid w:val="00A95B25"/>
    <w:rsid w:val="00AC7153"/>
    <w:rsid w:val="00AD0A50"/>
    <w:rsid w:val="00AF5A8F"/>
    <w:rsid w:val="00B52E4D"/>
    <w:rsid w:val="00B56320"/>
    <w:rsid w:val="00B808EE"/>
    <w:rsid w:val="00BC3C2B"/>
    <w:rsid w:val="00BF6EAF"/>
    <w:rsid w:val="00C3692D"/>
    <w:rsid w:val="00C53108"/>
    <w:rsid w:val="00CB4D92"/>
    <w:rsid w:val="00CE13D1"/>
    <w:rsid w:val="00CF3657"/>
    <w:rsid w:val="00D24E0E"/>
    <w:rsid w:val="00D878CA"/>
    <w:rsid w:val="00DA64FD"/>
    <w:rsid w:val="00DD743E"/>
    <w:rsid w:val="00EA31A4"/>
    <w:rsid w:val="00ED27F8"/>
    <w:rsid w:val="00F36B9A"/>
    <w:rsid w:val="00F605A6"/>
    <w:rsid w:val="00FE70A3"/>
    <w:rsid w:val="00FF6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255BF8"/>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rsid w:val="00255BF8"/>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0">
    <w:name w:val="Заголовок1"/>
    <w:uiPriority w:val="99"/>
    <w:rsid w:val="00255BF8"/>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rsid w:val="00255BF8"/>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sid w:val="00255BF8"/>
    <w:rPr>
      <w:color w:val="000080"/>
      <w:sz w:val="28"/>
      <w:szCs w:val="28"/>
      <w:u w:val="single"/>
    </w:rPr>
  </w:style>
  <w:style w:type="paragraph" w:customStyle="1" w:styleId="a6">
    <w:name w:val="Разметка контекста"/>
    <w:uiPriority w:val="99"/>
    <w:rsid w:val="00255BF8"/>
    <w:pPr>
      <w:widowControl w:val="0"/>
      <w:autoSpaceDE w:val="0"/>
      <w:autoSpaceDN w:val="0"/>
      <w:adjustRightInd w:val="0"/>
      <w:spacing w:after="0" w:line="240" w:lineRule="auto"/>
    </w:pPr>
    <w:rPr>
      <w:rFonts w:ascii="Times New Roman" w:hAnsi="Times New Roman" w:cs="Times New Roman"/>
      <w:color w:val="000000"/>
      <w:sz w:val="28"/>
      <w:szCs w:val="28"/>
    </w:rPr>
  </w:style>
  <w:style w:type="character" w:customStyle="1" w:styleId="ListLabel20">
    <w:name w:val="ListLabel 20"/>
    <w:qFormat/>
    <w:rsid w:val="002C250F"/>
    <w:rPr>
      <w:b w:val="0"/>
      <w:sz w:val="28"/>
      <w:szCs w:val="28"/>
    </w:rPr>
  </w:style>
  <w:style w:type="paragraph" w:customStyle="1" w:styleId="ConsPlusTitle">
    <w:name w:val="ConsPlusTitle"/>
    <w:qFormat/>
    <w:rsid w:val="002C250F"/>
    <w:pPr>
      <w:widowControl w:val="0"/>
      <w:spacing w:after="0" w:line="240" w:lineRule="auto"/>
    </w:pPr>
    <w:rPr>
      <w:rFonts w:ascii="Times New Roman" w:eastAsia="Courier New" w:hAnsi="Times New Roman" w:cs="Times New Roman"/>
      <w:b/>
      <w:bCs/>
      <w:sz w:val="24"/>
      <w:szCs w:val="24"/>
    </w:rPr>
  </w:style>
  <w:style w:type="paragraph" w:styleId="a7">
    <w:name w:val="Normal (Web)"/>
    <w:basedOn w:val="a"/>
    <w:qFormat/>
    <w:rsid w:val="002C250F"/>
    <w:pPr>
      <w:spacing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F36B9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784B"/>
    <w:pPr>
      <w:widowControl w:val="0"/>
      <w:autoSpaceDE w:val="0"/>
      <w:autoSpaceDN w:val="0"/>
      <w:spacing w:after="0" w:line="240" w:lineRule="auto"/>
    </w:pPr>
    <w:rPr>
      <w:rFonts w:ascii="Tahoma" w:eastAsia="Times New Roman" w:hAnsi="Tahoma" w:cs="Tahoma"/>
      <w:sz w:val="20"/>
      <w:szCs w:val="20"/>
    </w:rPr>
  </w:style>
  <w:style w:type="paragraph" w:styleId="a8">
    <w:name w:val="header"/>
    <w:basedOn w:val="a"/>
    <w:link w:val="a9"/>
    <w:uiPriority w:val="99"/>
    <w:unhideWhenUsed/>
    <w:rsid w:val="0055784B"/>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5784B"/>
    <w:rPr>
      <w:rFonts w:eastAsiaTheme="minorHAnsi"/>
      <w:lang w:eastAsia="en-US"/>
    </w:rPr>
  </w:style>
  <w:style w:type="paragraph" w:styleId="aa">
    <w:name w:val="footer"/>
    <w:basedOn w:val="a"/>
    <w:link w:val="ab"/>
    <w:uiPriority w:val="99"/>
    <w:unhideWhenUsed/>
    <w:rsid w:val="0055784B"/>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5784B"/>
    <w:rPr>
      <w:rFonts w:eastAsiaTheme="minorHAnsi"/>
      <w:lang w:eastAsia="en-US"/>
    </w:rPr>
  </w:style>
  <w:style w:type="paragraph" w:styleId="ac">
    <w:name w:val="Balloon Text"/>
    <w:basedOn w:val="a"/>
    <w:link w:val="ad"/>
    <w:uiPriority w:val="99"/>
    <w:semiHidden/>
    <w:unhideWhenUsed/>
    <w:rsid w:val="0055784B"/>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55784B"/>
    <w:rPr>
      <w:rFonts w:ascii="Segoe UI" w:eastAsiaTheme="minorHAnsi" w:hAnsi="Segoe UI" w:cs="Segoe UI"/>
      <w:sz w:val="18"/>
      <w:szCs w:val="18"/>
      <w:lang w:eastAsia="en-US"/>
    </w:rPr>
  </w:style>
  <w:style w:type="character" w:styleId="ae">
    <w:name w:val="annotation reference"/>
    <w:basedOn w:val="a0"/>
    <w:uiPriority w:val="99"/>
    <w:semiHidden/>
    <w:unhideWhenUsed/>
    <w:rsid w:val="0055784B"/>
    <w:rPr>
      <w:sz w:val="16"/>
      <w:szCs w:val="16"/>
    </w:rPr>
  </w:style>
  <w:style w:type="paragraph" w:styleId="af">
    <w:name w:val="annotation text"/>
    <w:basedOn w:val="a"/>
    <w:link w:val="af0"/>
    <w:uiPriority w:val="99"/>
    <w:semiHidden/>
    <w:unhideWhenUsed/>
    <w:rsid w:val="0055784B"/>
    <w:pPr>
      <w:spacing w:after="160" w:line="240" w:lineRule="auto"/>
    </w:pPr>
    <w:rPr>
      <w:rFonts w:eastAsiaTheme="minorHAnsi"/>
      <w:sz w:val="20"/>
      <w:szCs w:val="20"/>
      <w:lang w:eastAsia="en-US"/>
    </w:rPr>
  </w:style>
  <w:style w:type="character" w:customStyle="1" w:styleId="af0">
    <w:name w:val="Текст примечания Знак"/>
    <w:basedOn w:val="a0"/>
    <w:link w:val="af"/>
    <w:uiPriority w:val="99"/>
    <w:semiHidden/>
    <w:rsid w:val="0055784B"/>
    <w:rPr>
      <w:rFonts w:eastAsiaTheme="minorHAnsi"/>
      <w:sz w:val="20"/>
      <w:szCs w:val="20"/>
      <w:lang w:eastAsia="en-US"/>
    </w:rPr>
  </w:style>
  <w:style w:type="paragraph" w:styleId="af1">
    <w:name w:val="annotation subject"/>
    <w:basedOn w:val="af"/>
    <w:next w:val="af"/>
    <w:link w:val="af2"/>
    <w:uiPriority w:val="99"/>
    <w:semiHidden/>
    <w:unhideWhenUsed/>
    <w:rsid w:val="0055784B"/>
    <w:rPr>
      <w:b/>
      <w:bCs/>
    </w:rPr>
  </w:style>
  <w:style w:type="character" w:customStyle="1" w:styleId="af2">
    <w:name w:val="Тема примечания Знак"/>
    <w:basedOn w:val="af0"/>
    <w:link w:val="af1"/>
    <w:uiPriority w:val="99"/>
    <w:semiHidden/>
    <w:rsid w:val="0055784B"/>
    <w:rPr>
      <w:b/>
      <w:bCs/>
    </w:rPr>
  </w:style>
  <w:style w:type="character" w:customStyle="1" w:styleId="UnresolvedMention">
    <w:name w:val="Unresolved Mention"/>
    <w:basedOn w:val="a0"/>
    <w:uiPriority w:val="99"/>
    <w:semiHidden/>
    <w:unhideWhenUsed/>
    <w:rsid w:val="005578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FAFDAD7D01E9AF01E5768DAC9DDCC784B1F41B35DEC8E178AFD2885E9DAEF7A756BA0E62E5015C186C5A458ECDDD3157E47jFS8G" TargetMode="External"/><Relationship Id="rId13" Type="http://schemas.openxmlformats.org/officeDocument/2006/relationships/image" Target="media/image2.png"/><Relationship Id="rId18" Type="http://schemas.openxmlformats.org/officeDocument/2006/relationships/hyperlink" Target="consultantplus://offline/ref=3CAFAFDAD7D01E9AF01E5768DAC9DDCC784E1A42B15CEC8E178AFD2885E9DAEF687533A9EC7D1F519795C6A344jESC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CAFAFDAD7D01E9AF01E5768DAC9DDCC784B1F41B35DEC8E178AFD2885E9DAEF7A756BA5E62E5015C186C5A458ECDDD3157E47jFS8G" TargetMode="External"/><Relationship Id="rId12" Type="http://schemas.openxmlformats.org/officeDocument/2006/relationships/hyperlink" Target="http://gosuslugi.ru" TargetMode="External"/><Relationship Id="rId17" Type="http://schemas.openxmlformats.org/officeDocument/2006/relationships/hyperlink" Target="consultantplus://offline/ref=3CAFAFDAD7D01E9AF01E5768DAC9DDCC784B1B46B65AEC8E178AFD2885E9DAEF687533A9EC7D1F519795C6A344jESCG" TargetMode="External"/><Relationship Id="rId2" Type="http://schemas.openxmlformats.org/officeDocument/2006/relationships/settings" Target="settings.xml"/><Relationship Id="rId16" Type="http://schemas.openxmlformats.org/officeDocument/2006/relationships/hyperlink" Target="consultantplus://offline/ref=3CAFAFDAD7D01E9AF01E5768DAC9DDCC784D1A48B551EC8E178AFD2885E9DAEF687533A9EC7D1F519795C6A344jESC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AFAFDAD7D01E9AF01E5768DAC9DDCC794D1D49B05FEC8E178AFD2885E9DAEF687533A9EC7D1F519795C6A344jESCG" TargetMode="External"/><Relationship Id="rId11" Type="http://schemas.openxmlformats.org/officeDocument/2006/relationships/hyperlink" Target="mailto:sp@mail.primorye.ru" TargetMode="External"/><Relationship Id="rId5" Type="http://schemas.openxmlformats.org/officeDocument/2006/relationships/hyperlink" Target="http://www.&#1072;&#1085;&#1091;&#1095;&#1080;&#1085;&#1089;&#1082;&#1080;&#1081;.&#1088;&#1092;" TargetMode="External"/><Relationship Id="rId15" Type="http://schemas.openxmlformats.org/officeDocument/2006/relationships/image" Target="media/image4.wmf"/><Relationship Id="rId10" Type="http://schemas.openxmlformats.org/officeDocument/2006/relationships/hyperlink" Target="consultantplus://offline/ref=A2C5983633E8AC5792621F0F6F1316DC7E70737CEE207653CED7E27C9ED8014CE9A62E4CF49F5DACA1BCD8B49D46263B54E9BABAE4CC37B219B48778k1h4C" TargetMode="External"/><Relationship Id="rId19" Type="http://schemas.openxmlformats.org/officeDocument/2006/relationships/hyperlink" Target="consultantplus://offline/ref=3CAFAFDAD7D01E9AF01E5768DAC9DDCC784B1F41B35DEC8E178AFD2885E9DAEF687533A9EC7D1F519795C6A344jESCG" TargetMode="External"/><Relationship Id="rId4" Type="http://schemas.openxmlformats.org/officeDocument/2006/relationships/image" Target="media/image1.png"/><Relationship Id="rId9" Type="http://schemas.openxmlformats.org/officeDocument/2006/relationships/hyperlink" Target="consultantplus://offline/ref=3CAFAFDAD7D01E9AF01E4965CCA583C37B44434CB15DE7DA4CD7FB7FDAB9DCBA3A356DF0AE3E0C50948BC4A546E78A9C532B48F9A41AC2E175DA514BjBS8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12757</Words>
  <Characters>72719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KravchukAV</cp:lastModifiedBy>
  <cp:revision>12</cp:revision>
  <cp:lastPrinted>2022-06-20T06:38:00Z</cp:lastPrinted>
  <dcterms:created xsi:type="dcterms:W3CDTF">2021-09-08T06:02:00Z</dcterms:created>
  <dcterms:modified xsi:type="dcterms:W3CDTF">2022-06-20T06:40:00Z</dcterms:modified>
</cp:coreProperties>
</file>