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A8" w:rsidRDefault="00563AA8" w:rsidP="00563AA8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A8" w:rsidRPr="00247E50" w:rsidRDefault="00563AA8" w:rsidP="00563AA8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 w:rsidRPr="00247E50">
        <w:rPr>
          <w:b/>
          <w:bCs/>
          <w:color w:val="000000"/>
          <w:spacing w:val="20"/>
          <w:sz w:val="32"/>
          <w:szCs w:val="32"/>
        </w:rPr>
        <w:t>АДМИНИСТРАЦИЯ</w:t>
      </w:r>
    </w:p>
    <w:p w:rsidR="00563AA8" w:rsidRDefault="00563AA8" w:rsidP="00563AA8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 w:rsidRPr="00247E50">
        <w:rPr>
          <w:b/>
          <w:bCs/>
          <w:color w:val="000000"/>
          <w:spacing w:val="20"/>
          <w:sz w:val="32"/>
          <w:szCs w:val="32"/>
        </w:rPr>
        <w:t xml:space="preserve"> АНУЧИНСКОГО МУНИЦИПАЛЬНОГО </w:t>
      </w:r>
      <w:r>
        <w:rPr>
          <w:b/>
          <w:bCs/>
          <w:color w:val="000000"/>
          <w:spacing w:val="20"/>
          <w:sz w:val="32"/>
          <w:szCs w:val="32"/>
        </w:rPr>
        <w:t>ОКРУГА</w:t>
      </w:r>
    </w:p>
    <w:p w:rsidR="00563AA8" w:rsidRPr="00247E50" w:rsidRDefault="00563AA8" w:rsidP="00563AA8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563AA8" w:rsidRPr="00247E50" w:rsidRDefault="00563AA8" w:rsidP="00563AA8">
      <w:pPr>
        <w:shd w:val="clear" w:color="auto" w:fill="FFFFFF"/>
        <w:tabs>
          <w:tab w:val="left" w:pos="5050"/>
        </w:tabs>
        <w:rPr>
          <w:rFonts w:ascii="Arial" w:hAnsi="Arial" w:cs="Arial"/>
          <w:sz w:val="32"/>
          <w:szCs w:val="32"/>
        </w:rPr>
      </w:pPr>
    </w:p>
    <w:p w:rsidR="00563AA8" w:rsidRPr="00DE6A52" w:rsidRDefault="00563AA8" w:rsidP="00563AA8">
      <w:pPr>
        <w:shd w:val="clear" w:color="auto" w:fill="FFFFFF"/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А П О Р Я Ж Е Н И Е</w:t>
      </w:r>
    </w:p>
    <w:p w:rsidR="00563AA8" w:rsidRDefault="00563AA8" w:rsidP="00563AA8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563AA8" w:rsidTr="004D4015">
        <w:trPr>
          <w:jc w:val="center"/>
        </w:trPr>
        <w:tc>
          <w:tcPr>
            <w:tcW w:w="295" w:type="dxa"/>
          </w:tcPr>
          <w:p w:rsidR="00563AA8" w:rsidRDefault="00563AA8" w:rsidP="004D4015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AA8" w:rsidRDefault="00563AA8" w:rsidP="004D4015">
            <w:pPr>
              <w:ind w:left="-8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284" w:type="dxa"/>
          </w:tcPr>
          <w:p w:rsidR="00563AA8" w:rsidRDefault="00563AA8" w:rsidP="004D4015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90" w:type="dxa"/>
          </w:tcPr>
          <w:p w:rsidR="00563AA8" w:rsidRPr="00247E50" w:rsidRDefault="00563AA8" w:rsidP="004D4015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247E50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:rsidR="00563AA8" w:rsidRDefault="00563AA8" w:rsidP="004D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3AA8" w:rsidRDefault="00563AA8" w:rsidP="004D4015">
            <w:pPr>
              <w:ind w:left="-120"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642-р</w:t>
            </w:r>
          </w:p>
        </w:tc>
      </w:tr>
    </w:tbl>
    <w:p w:rsidR="00563AA8" w:rsidRDefault="00563AA8" w:rsidP="00563AA8">
      <w:pPr>
        <w:rPr>
          <w:szCs w:val="26"/>
        </w:rPr>
      </w:pPr>
    </w:p>
    <w:p w:rsidR="00563AA8" w:rsidRPr="00E82F91" w:rsidRDefault="00563AA8" w:rsidP="00563AA8">
      <w:pPr>
        <w:rPr>
          <w:szCs w:val="26"/>
        </w:rPr>
      </w:pPr>
    </w:p>
    <w:p w:rsidR="00563AA8" w:rsidRPr="00247E50" w:rsidRDefault="00563AA8" w:rsidP="00563AA8">
      <w:pPr>
        <w:jc w:val="center"/>
        <w:rPr>
          <w:b/>
          <w:sz w:val="28"/>
          <w:szCs w:val="28"/>
        </w:rPr>
      </w:pPr>
      <w:r w:rsidRPr="00247E5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9F4C91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9F4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проверок при осуществлении ведомственного контроля, за соблюдением трудового законодательства и иных нормативных правовых актов, содержащих нормы трудового права в подведомственных организациях а</w:t>
      </w:r>
      <w:r w:rsidRPr="009F4C91">
        <w:rPr>
          <w:b/>
          <w:sz w:val="28"/>
          <w:szCs w:val="28"/>
        </w:rPr>
        <w:t xml:space="preserve">дминистрации </w:t>
      </w:r>
      <w:proofErr w:type="spellStart"/>
      <w:r w:rsidRPr="009F4C91">
        <w:rPr>
          <w:b/>
          <w:sz w:val="28"/>
          <w:szCs w:val="28"/>
        </w:rPr>
        <w:t>Анучинского</w:t>
      </w:r>
      <w:proofErr w:type="spellEnd"/>
      <w:r w:rsidRPr="009F4C91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округа </w:t>
      </w:r>
      <w:r w:rsidRPr="009F4C9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9F4C91">
        <w:rPr>
          <w:b/>
          <w:sz w:val="28"/>
          <w:szCs w:val="28"/>
        </w:rPr>
        <w:t xml:space="preserve"> год </w:t>
      </w:r>
    </w:p>
    <w:p w:rsidR="00563AA8" w:rsidRPr="00247E50" w:rsidRDefault="00563AA8" w:rsidP="00563AA8">
      <w:pPr>
        <w:jc w:val="center"/>
        <w:rPr>
          <w:sz w:val="28"/>
          <w:szCs w:val="28"/>
        </w:rPr>
      </w:pPr>
    </w:p>
    <w:p w:rsidR="00563AA8" w:rsidRPr="00247E50" w:rsidRDefault="00563AA8" w:rsidP="00563AA8">
      <w:pPr>
        <w:jc w:val="center"/>
        <w:rPr>
          <w:sz w:val="28"/>
          <w:szCs w:val="28"/>
        </w:rPr>
      </w:pPr>
    </w:p>
    <w:p w:rsidR="00563AA8" w:rsidRPr="00247E50" w:rsidRDefault="00563AA8" w:rsidP="00563AA8">
      <w:pPr>
        <w:spacing w:line="360" w:lineRule="auto"/>
        <w:ind w:firstLine="851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>В</w:t>
      </w:r>
      <w:r w:rsidRPr="00077262">
        <w:rPr>
          <w:color w:val="000000"/>
          <w:spacing w:val="-7"/>
          <w:sz w:val="28"/>
          <w:szCs w:val="28"/>
        </w:rPr>
        <w:t xml:space="preserve"> соответствии с Законом Приморского края от 07.11.2014 № 491-КЗ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</w:t>
      </w:r>
      <w:r w:rsidRPr="0020035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с </w:t>
      </w:r>
      <w:r w:rsidRPr="00200350">
        <w:rPr>
          <w:color w:val="000000"/>
          <w:spacing w:val="-7"/>
          <w:sz w:val="28"/>
          <w:szCs w:val="28"/>
        </w:rPr>
        <w:t>постановлени</w:t>
      </w:r>
      <w:r>
        <w:rPr>
          <w:color w:val="000000"/>
          <w:spacing w:val="-7"/>
          <w:sz w:val="28"/>
          <w:szCs w:val="28"/>
        </w:rPr>
        <w:t>ем</w:t>
      </w:r>
      <w:r w:rsidRPr="00200350">
        <w:rPr>
          <w:color w:val="000000"/>
          <w:spacing w:val="-7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pacing w:val="-7"/>
          <w:sz w:val="28"/>
          <w:szCs w:val="28"/>
        </w:rPr>
        <w:t>Анучинского</w:t>
      </w:r>
      <w:proofErr w:type="spellEnd"/>
      <w:r>
        <w:rPr>
          <w:color w:val="000000"/>
          <w:spacing w:val="-7"/>
          <w:sz w:val="28"/>
          <w:szCs w:val="28"/>
        </w:rPr>
        <w:t xml:space="preserve"> </w:t>
      </w:r>
      <w:r w:rsidRPr="00200350">
        <w:rPr>
          <w:color w:val="000000"/>
          <w:spacing w:val="-7"/>
          <w:sz w:val="28"/>
          <w:szCs w:val="28"/>
        </w:rPr>
        <w:t xml:space="preserve">муниципального </w:t>
      </w:r>
      <w:r>
        <w:rPr>
          <w:color w:val="000000"/>
          <w:spacing w:val="-7"/>
          <w:sz w:val="28"/>
          <w:szCs w:val="28"/>
        </w:rPr>
        <w:t>округа</w:t>
      </w:r>
      <w:r w:rsidRPr="00200350">
        <w:rPr>
          <w:color w:val="000000"/>
          <w:spacing w:val="-7"/>
          <w:sz w:val="28"/>
          <w:szCs w:val="28"/>
        </w:rPr>
        <w:t xml:space="preserve"> от </w:t>
      </w:r>
      <w:r>
        <w:rPr>
          <w:color w:val="000000"/>
          <w:spacing w:val="-7"/>
          <w:sz w:val="28"/>
          <w:szCs w:val="28"/>
        </w:rPr>
        <w:t>13.11.2020</w:t>
      </w:r>
      <w:r w:rsidRPr="00200350">
        <w:rPr>
          <w:color w:val="000000"/>
          <w:spacing w:val="-7"/>
          <w:sz w:val="28"/>
          <w:szCs w:val="28"/>
        </w:rPr>
        <w:t xml:space="preserve"> № </w:t>
      </w:r>
      <w:r>
        <w:rPr>
          <w:color w:val="000000"/>
          <w:spacing w:val="-7"/>
          <w:sz w:val="28"/>
          <w:szCs w:val="28"/>
        </w:rPr>
        <w:t>159</w:t>
      </w:r>
      <w:r w:rsidRPr="00200350">
        <w:rPr>
          <w:color w:val="000000"/>
          <w:spacing w:val="-7"/>
          <w:sz w:val="28"/>
          <w:szCs w:val="28"/>
        </w:rPr>
        <w:t xml:space="preserve"> «Об утверждении </w:t>
      </w:r>
      <w:r>
        <w:rPr>
          <w:color w:val="000000"/>
          <w:spacing w:val="-7"/>
          <w:sz w:val="28"/>
          <w:szCs w:val="28"/>
        </w:rPr>
        <w:t>положения</w:t>
      </w:r>
      <w:r w:rsidRPr="0020035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о проведении ведомственного контроля за соблюдением трудового законодательства и иных нормативных актов, содержащих нормы трудового</w:t>
      </w:r>
      <w:proofErr w:type="gramEnd"/>
      <w:r>
        <w:rPr>
          <w:color w:val="000000"/>
          <w:spacing w:val="-7"/>
          <w:sz w:val="28"/>
          <w:szCs w:val="28"/>
        </w:rPr>
        <w:t xml:space="preserve"> права в подведомственных учреждениях на территории  </w:t>
      </w:r>
      <w:proofErr w:type="spellStart"/>
      <w:r>
        <w:rPr>
          <w:color w:val="000000"/>
          <w:spacing w:val="-7"/>
          <w:sz w:val="28"/>
          <w:szCs w:val="28"/>
        </w:rPr>
        <w:t>Анучинского</w:t>
      </w:r>
      <w:proofErr w:type="spellEnd"/>
      <w:r>
        <w:rPr>
          <w:color w:val="000000"/>
          <w:spacing w:val="-7"/>
          <w:sz w:val="28"/>
          <w:szCs w:val="28"/>
        </w:rPr>
        <w:t xml:space="preserve"> муниципального округа», Устава </w:t>
      </w:r>
      <w:proofErr w:type="spellStart"/>
      <w:r>
        <w:rPr>
          <w:color w:val="000000"/>
          <w:spacing w:val="-7"/>
          <w:sz w:val="28"/>
          <w:szCs w:val="28"/>
        </w:rPr>
        <w:t>Анучинского</w:t>
      </w:r>
      <w:proofErr w:type="spellEnd"/>
      <w:r>
        <w:rPr>
          <w:color w:val="000000"/>
          <w:spacing w:val="-7"/>
          <w:sz w:val="28"/>
          <w:szCs w:val="28"/>
        </w:rPr>
        <w:t xml:space="preserve"> муниципального округа Приморского края,</w:t>
      </w:r>
      <w:r w:rsidRPr="0020035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а</w:t>
      </w:r>
      <w:r w:rsidRPr="00247E50">
        <w:rPr>
          <w:color w:val="000000"/>
          <w:spacing w:val="-7"/>
          <w:sz w:val="28"/>
          <w:szCs w:val="28"/>
        </w:rPr>
        <w:t xml:space="preserve">дминистрация </w:t>
      </w:r>
      <w:proofErr w:type="spellStart"/>
      <w:r w:rsidRPr="00247E50">
        <w:rPr>
          <w:color w:val="000000"/>
          <w:spacing w:val="-7"/>
          <w:sz w:val="28"/>
          <w:szCs w:val="28"/>
        </w:rPr>
        <w:t>Анучинского</w:t>
      </w:r>
      <w:proofErr w:type="spellEnd"/>
      <w:r w:rsidRPr="00247E50">
        <w:rPr>
          <w:color w:val="000000"/>
          <w:spacing w:val="-7"/>
          <w:sz w:val="28"/>
          <w:szCs w:val="28"/>
        </w:rPr>
        <w:t xml:space="preserve"> муниципального </w:t>
      </w:r>
      <w:r>
        <w:rPr>
          <w:color w:val="000000"/>
          <w:spacing w:val="-7"/>
          <w:sz w:val="28"/>
          <w:szCs w:val="28"/>
        </w:rPr>
        <w:t>округа Приморского края</w:t>
      </w:r>
    </w:p>
    <w:p w:rsidR="00563AA8" w:rsidRPr="00247E50" w:rsidRDefault="00563AA8" w:rsidP="00563AA8">
      <w:pPr>
        <w:pStyle w:val="2"/>
        <w:ind w:firstLine="0"/>
        <w:rPr>
          <w:sz w:val="28"/>
          <w:szCs w:val="28"/>
        </w:rPr>
      </w:pPr>
    </w:p>
    <w:p w:rsidR="00563AA8" w:rsidRPr="00247E50" w:rsidRDefault="00563AA8" w:rsidP="00563AA8">
      <w:pPr>
        <w:spacing w:line="360" w:lineRule="auto"/>
        <w:ind w:firstLine="720"/>
        <w:jc w:val="both"/>
        <w:rPr>
          <w:sz w:val="28"/>
          <w:szCs w:val="28"/>
        </w:rPr>
      </w:pPr>
      <w:r w:rsidRPr="00247E50">
        <w:rPr>
          <w:sz w:val="28"/>
          <w:szCs w:val="28"/>
        </w:rPr>
        <w:t xml:space="preserve">1. </w:t>
      </w:r>
      <w:r w:rsidRPr="00F22E1D">
        <w:rPr>
          <w:sz w:val="28"/>
          <w:szCs w:val="28"/>
        </w:rPr>
        <w:t>Утвер</w:t>
      </w:r>
      <w:r>
        <w:rPr>
          <w:sz w:val="28"/>
          <w:szCs w:val="28"/>
        </w:rPr>
        <w:t>ж</w:t>
      </w:r>
      <w:r w:rsidRPr="00F22E1D">
        <w:rPr>
          <w:sz w:val="28"/>
          <w:szCs w:val="28"/>
        </w:rPr>
        <w:t>д</w:t>
      </w:r>
      <w:r>
        <w:rPr>
          <w:sz w:val="28"/>
          <w:szCs w:val="28"/>
        </w:rPr>
        <w:t>ает</w:t>
      </w:r>
      <w:r w:rsidRPr="00F22E1D">
        <w:rPr>
          <w:sz w:val="28"/>
          <w:szCs w:val="28"/>
        </w:rPr>
        <w:t xml:space="preserve"> План проведения плановых проверок о</w:t>
      </w:r>
      <w:r>
        <w:rPr>
          <w:sz w:val="28"/>
          <w:szCs w:val="28"/>
        </w:rPr>
        <w:t>тделом</w:t>
      </w:r>
      <w:r w:rsidRPr="00F22E1D">
        <w:rPr>
          <w:sz w:val="28"/>
          <w:szCs w:val="28"/>
        </w:rPr>
        <w:t xml:space="preserve"> внутреннего муниципального финансового контроля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Приморского края</w:t>
      </w:r>
      <w:r w:rsidRPr="00F22E1D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F22E1D">
        <w:rPr>
          <w:sz w:val="28"/>
          <w:szCs w:val="28"/>
        </w:rPr>
        <w:t xml:space="preserve"> год согласно приложению.</w:t>
      </w:r>
    </w:p>
    <w:p w:rsidR="00563AA8" w:rsidRPr="00247E50" w:rsidRDefault="00563AA8" w:rsidP="00563A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47E50">
        <w:rPr>
          <w:sz w:val="28"/>
          <w:szCs w:val="28"/>
        </w:rPr>
        <w:t>. Общему отделу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 С.В.) а</w:t>
      </w:r>
      <w:r w:rsidRPr="00247E50">
        <w:rPr>
          <w:sz w:val="28"/>
          <w:szCs w:val="28"/>
        </w:rPr>
        <w:t xml:space="preserve">дминистрации </w:t>
      </w:r>
      <w:proofErr w:type="spellStart"/>
      <w:r w:rsidRPr="00247E50">
        <w:rPr>
          <w:sz w:val="28"/>
          <w:szCs w:val="28"/>
        </w:rPr>
        <w:t>Анучинского</w:t>
      </w:r>
      <w:proofErr w:type="spellEnd"/>
      <w:r w:rsidRPr="00247E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247E50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публиковать</w:t>
      </w:r>
      <w:r w:rsidRPr="00247E5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247E50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247E50">
        <w:rPr>
          <w:sz w:val="28"/>
          <w:szCs w:val="28"/>
        </w:rPr>
        <w:t>Анучинского</w:t>
      </w:r>
      <w:proofErr w:type="spellEnd"/>
      <w:r w:rsidRPr="00247E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Приморского края</w:t>
      </w:r>
      <w:r w:rsidRPr="00247E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7E50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563AA8" w:rsidRDefault="00563AA8" w:rsidP="00563A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7E5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247E50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01.01.2022 года.</w:t>
      </w:r>
    </w:p>
    <w:p w:rsidR="00563AA8" w:rsidRPr="00247E50" w:rsidRDefault="00563AA8" w:rsidP="00563A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7E50">
        <w:rPr>
          <w:sz w:val="28"/>
          <w:szCs w:val="28"/>
        </w:rPr>
        <w:t xml:space="preserve">. </w:t>
      </w:r>
      <w:proofErr w:type="gramStart"/>
      <w:r w:rsidRPr="00247E50">
        <w:rPr>
          <w:sz w:val="28"/>
          <w:szCs w:val="28"/>
        </w:rPr>
        <w:t>Контроль за</w:t>
      </w:r>
      <w:proofErr w:type="gramEnd"/>
      <w:r w:rsidRPr="00247E5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247E5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63AA8" w:rsidRPr="00247E50" w:rsidRDefault="00563AA8" w:rsidP="00563AA8">
      <w:pPr>
        <w:pStyle w:val="2"/>
        <w:ind w:firstLine="0"/>
        <w:rPr>
          <w:sz w:val="28"/>
          <w:szCs w:val="28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5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Pr="00247E50">
        <w:rPr>
          <w:sz w:val="28"/>
          <w:szCs w:val="28"/>
        </w:rPr>
        <w:t>Анучинского</w:t>
      </w:r>
      <w:proofErr w:type="spellEnd"/>
    </w:p>
    <w:p w:rsidR="00563AA8" w:rsidRPr="002248C9" w:rsidRDefault="00563AA8" w:rsidP="00563AA8">
      <w:pPr>
        <w:jc w:val="both"/>
        <w:rPr>
          <w:sz w:val="28"/>
          <w:szCs w:val="28"/>
        </w:rPr>
      </w:pPr>
      <w:r w:rsidRPr="00247E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563AA8" w:rsidRDefault="00563AA8" w:rsidP="00563AA8">
      <w:pPr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left="5670"/>
        <w:jc w:val="right"/>
        <w:rPr>
          <w:szCs w:val="26"/>
        </w:rPr>
      </w:pPr>
    </w:p>
    <w:p w:rsidR="00563AA8" w:rsidRDefault="00563AA8" w:rsidP="00563AA8">
      <w:pPr>
        <w:ind w:firstLine="709"/>
        <w:jc w:val="right"/>
        <w:rPr>
          <w:sz w:val="24"/>
          <w:szCs w:val="24"/>
        </w:rPr>
      </w:pPr>
    </w:p>
    <w:p w:rsidR="00563AA8" w:rsidRDefault="00563AA8" w:rsidP="00563AA8">
      <w:pPr>
        <w:ind w:firstLine="709"/>
        <w:jc w:val="right"/>
        <w:rPr>
          <w:sz w:val="24"/>
          <w:szCs w:val="24"/>
        </w:rPr>
      </w:pPr>
    </w:p>
    <w:p w:rsidR="00563AA8" w:rsidRDefault="00563AA8" w:rsidP="00563AA8">
      <w:pPr>
        <w:ind w:firstLine="709"/>
        <w:jc w:val="right"/>
        <w:rPr>
          <w:sz w:val="24"/>
          <w:szCs w:val="24"/>
        </w:rPr>
      </w:pPr>
    </w:p>
    <w:p w:rsidR="00563AA8" w:rsidRDefault="00563AA8" w:rsidP="00563AA8">
      <w:pPr>
        <w:ind w:firstLine="709"/>
        <w:jc w:val="right"/>
        <w:rPr>
          <w:sz w:val="24"/>
          <w:szCs w:val="24"/>
        </w:rPr>
      </w:pPr>
    </w:p>
    <w:p w:rsidR="00563AA8" w:rsidRDefault="00563AA8" w:rsidP="00563AA8">
      <w:pPr>
        <w:ind w:firstLine="709"/>
        <w:jc w:val="right"/>
        <w:rPr>
          <w:sz w:val="24"/>
          <w:szCs w:val="24"/>
        </w:rPr>
      </w:pPr>
    </w:p>
    <w:p w:rsidR="00563AA8" w:rsidRDefault="00563AA8" w:rsidP="00563AA8">
      <w:pPr>
        <w:ind w:firstLine="709"/>
        <w:jc w:val="right"/>
        <w:rPr>
          <w:sz w:val="24"/>
          <w:szCs w:val="24"/>
        </w:rPr>
      </w:pPr>
    </w:p>
    <w:p w:rsidR="00563AA8" w:rsidRDefault="00563AA8" w:rsidP="00563AA8">
      <w:pPr>
        <w:ind w:firstLine="709"/>
        <w:jc w:val="right"/>
        <w:rPr>
          <w:sz w:val="24"/>
          <w:szCs w:val="24"/>
        </w:rPr>
      </w:pPr>
    </w:p>
    <w:p w:rsidR="00563AA8" w:rsidRDefault="00563AA8" w:rsidP="00563AA8">
      <w:pPr>
        <w:ind w:firstLine="709"/>
        <w:jc w:val="right"/>
        <w:rPr>
          <w:sz w:val="24"/>
          <w:szCs w:val="24"/>
        </w:rPr>
      </w:pPr>
    </w:p>
    <w:p w:rsidR="00563AA8" w:rsidRDefault="00563AA8" w:rsidP="00563AA8">
      <w:pPr>
        <w:ind w:firstLine="709"/>
        <w:jc w:val="right"/>
        <w:rPr>
          <w:sz w:val="24"/>
          <w:szCs w:val="24"/>
        </w:rPr>
      </w:pPr>
    </w:p>
    <w:p w:rsidR="00563AA8" w:rsidRDefault="00563AA8" w:rsidP="00563AA8">
      <w:pPr>
        <w:rPr>
          <w:sz w:val="24"/>
          <w:szCs w:val="24"/>
        </w:rPr>
        <w:sectPr w:rsidR="00563AA8" w:rsidSect="00E82F9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63AA8" w:rsidRPr="00BB6EF4" w:rsidRDefault="00563AA8" w:rsidP="00563AA8">
      <w:pPr>
        <w:spacing w:after="200"/>
        <w:jc w:val="right"/>
        <w:rPr>
          <w:szCs w:val="26"/>
        </w:rPr>
      </w:pPr>
      <w:r w:rsidRPr="00BB6EF4">
        <w:rPr>
          <w:szCs w:val="26"/>
        </w:rPr>
        <w:lastRenderedPageBreak/>
        <w:t xml:space="preserve">Приложение к </w:t>
      </w:r>
      <w:r>
        <w:rPr>
          <w:szCs w:val="26"/>
        </w:rPr>
        <w:t>распоряжению</w:t>
      </w:r>
      <w:r w:rsidRPr="00BB6EF4">
        <w:rPr>
          <w:szCs w:val="26"/>
        </w:rPr>
        <w:t xml:space="preserve"> от </w:t>
      </w:r>
      <w:r>
        <w:rPr>
          <w:szCs w:val="26"/>
        </w:rPr>
        <w:t xml:space="preserve">15.12.2021г. </w:t>
      </w:r>
      <w:r w:rsidRPr="00BB6EF4">
        <w:rPr>
          <w:szCs w:val="26"/>
        </w:rPr>
        <w:t>№</w:t>
      </w:r>
      <w:r>
        <w:rPr>
          <w:szCs w:val="26"/>
        </w:rPr>
        <w:t xml:space="preserve"> 642-р</w:t>
      </w:r>
    </w:p>
    <w:p w:rsidR="00563AA8" w:rsidRPr="00BB6EF4" w:rsidRDefault="00563AA8" w:rsidP="00563AA8">
      <w:pPr>
        <w:spacing w:after="200"/>
        <w:jc w:val="center"/>
        <w:rPr>
          <w:b/>
          <w:szCs w:val="26"/>
        </w:rPr>
      </w:pPr>
      <w:r w:rsidRPr="00BB6EF4">
        <w:rPr>
          <w:b/>
          <w:szCs w:val="26"/>
        </w:rPr>
        <w:t>План проведения плановых проверок при осуществлении ведомственного контроля, за соблюдением трудового законодательства и иных нормативных правовых актов, содержащих нормы трудового права, в подведомственных организациях на 202</w:t>
      </w:r>
      <w:r>
        <w:rPr>
          <w:b/>
          <w:szCs w:val="26"/>
        </w:rPr>
        <w:t>2</w:t>
      </w:r>
      <w:r w:rsidRPr="00BB6EF4">
        <w:rPr>
          <w:b/>
          <w:szCs w:val="26"/>
        </w:rPr>
        <w:t xml:space="preserve"> год</w:t>
      </w:r>
    </w:p>
    <w:p w:rsidR="00563AA8" w:rsidRPr="00BB6EF4" w:rsidRDefault="00563AA8" w:rsidP="00563AA8">
      <w:pPr>
        <w:spacing w:line="0" w:lineRule="atLeast"/>
        <w:jc w:val="center"/>
        <w:rPr>
          <w:szCs w:val="26"/>
          <w:u w:val="single"/>
        </w:rPr>
      </w:pPr>
      <w:r w:rsidRPr="00BB6EF4">
        <w:rPr>
          <w:szCs w:val="26"/>
          <w:u w:val="single"/>
        </w:rPr>
        <w:t xml:space="preserve">                                                                                </w:t>
      </w:r>
      <w:proofErr w:type="spellStart"/>
      <w:r w:rsidRPr="00BB6EF4">
        <w:rPr>
          <w:szCs w:val="26"/>
          <w:u w:val="single"/>
        </w:rPr>
        <w:t>Анучинский</w:t>
      </w:r>
      <w:proofErr w:type="spellEnd"/>
      <w:r w:rsidRPr="00BB6EF4">
        <w:rPr>
          <w:szCs w:val="26"/>
          <w:u w:val="single"/>
        </w:rPr>
        <w:t xml:space="preserve"> муниципальный </w:t>
      </w:r>
      <w:r>
        <w:rPr>
          <w:szCs w:val="26"/>
          <w:u w:val="single"/>
        </w:rPr>
        <w:t>округ</w:t>
      </w:r>
      <w:r w:rsidRPr="00BB6EF4">
        <w:rPr>
          <w:szCs w:val="26"/>
        </w:rPr>
        <w:t>_______________________________________</w:t>
      </w:r>
    </w:p>
    <w:p w:rsidR="00563AA8" w:rsidRPr="00BB6EF4" w:rsidRDefault="00563AA8" w:rsidP="00563AA8">
      <w:pPr>
        <w:spacing w:line="0" w:lineRule="atLeast"/>
        <w:jc w:val="center"/>
        <w:rPr>
          <w:sz w:val="18"/>
          <w:szCs w:val="18"/>
        </w:rPr>
      </w:pPr>
      <w:r w:rsidRPr="00BB6EF4">
        <w:rPr>
          <w:sz w:val="18"/>
          <w:szCs w:val="18"/>
        </w:rPr>
        <w:t>(наименование органа исполнительной власти Приморского края или муниципального образования Приморского края)</w:t>
      </w:r>
    </w:p>
    <w:p w:rsidR="00563AA8" w:rsidRPr="00BB6EF4" w:rsidRDefault="00563AA8" w:rsidP="00563AA8">
      <w:pPr>
        <w:spacing w:line="0" w:lineRule="atLeast"/>
        <w:jc w:val="center"/>
        <w:rPr>
          <w:sz w:val="18"/>
          <w:szCs w:val="1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019"/>
        <w:gridCol w:w="1941"/>
        <w:gridCol w:w="1848"/>
        <w:gridCol w:w="1848"/>
        <w:gridCol w:w="1848"/>
        <w:gridCol w:w="1849"/>
        <w:gridCol w:w="1849"/>
      </w:tblGrid>
      <w:tr w:rsidR="00563AA8" w:rsidRPr="00BB6EF4" w:rsidTr="004D4015">
        <w:tc>
          <w:tcPr>
            <w:tcW w:w="677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№</w:t>
            </w:r>
            <w:proofErr w:type="gramStart"/>
            <w:r w:rsidRPr="00BB6EF4">
              <w:rPr>
                <w:sz w:val="20"/>
                <w:szCs w:val="22"/>
              </w:rPr>
              <w:t>п</w:t>
            </w:r>
            <w:proofErr w:type="gramEnd"/>
            <w:r w:rsidRPr="00BB6EF4">
              <w:rPr>
                <w:sz w:val="20"/>
                <w:szCs w:val="22"/>
              </w:rPr>
              <w:t>/п</w:t>
            </w:r>
          </w:p>
        </w:tc>
        <w:tc>
          <w:tcPr>
            <w:tcW w:w="301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941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Цель плановой проверки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Основание проведения плановой проверки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Форма проведения плановой проверки (документарная, выездная)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Дата начала проведения плановой проверки</w:t>
            </w:r>
          </w:p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(месяц)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 xml:space="preserve">Срок проведения плановой проверки </w:t>
            </w:r>
          </w:p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(рабочих дней)</w:t>
            </w:r>
          </w:p>
        </w:tc>
      </w:tr>
      <w:tr w:rsidR="00563AA8" w:rsidRPr="00BB6EF4" w:rsidTr="004D4015">
        <w:tc>
          <w:tcPr>
            <w:tcW w:w="677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8</w:t>
            </w:r>
          </w:p>
        </w:tc>
      </w:tr>
      <w:tr w:rsidR="00563AA8" w:rsidRPr="00BB6EF4" w:rsidTr="004D4015">
        <w:tc>
          <w:tcPr>
            <w:tcW w:w="677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7B3E32">
              <w:rPr>
                <w:sz w:val="20"/>
                <w:szCs w:val="22"/>
              </w:rPr>
              <w:t>Муниципальное бюджетное дошкольное образовательное учреждение «Детский сад с.</w:t>
            </w:r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Староварваровка</w:t>
            </w:r>
            <w:proofErr w:type="spellEnd"/>
            <w:r w:rsidRPr="007B3E32">
              <w:rPr>
                <w:sz w:val="20"/>
                <w:szCs w:val="22"/>
              </w:rPr>
              <w:t xml:space="preserve"> </w:t>
            </w:r>
            <w:proofErr w:type="spellStart"/>
            <w:r w:rsidRPr="007B3E32">
              <w:rPr>
                <w:sz w:val="20"/>
                <w:szCs w:val="22"/>
              </w:rPr>
              <w:t>Анучинского</w:t>
            </w:r>
            <w:proofErr w:type="spellEnd"/>
            <w:r w:rsidRPr="007B3E32">
              <w:rPr>
                <w:sz w:val="20"/>
                <w:szCs w:val="22"/>
              </w:rPr>
              <w:t xml:space="preserve"> муниципального округа Приморского края»</w:t>
            </w:r>
          </w:p>
        </w:tc>
        <w:tc>
          <w:tcPr>
            <w:tcW w:w="1941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Приморский край,</w:t>
            </w:r>
          </w:p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proofErr w:type="spellStart"/>
            <w:r w:rsidRPr="00BB6EF4">
              <w:rPr>
                <w:sz w:val="20"/>
                <w:szCs w:val="22"/>
              </w:rPr>
              <w:t>Анучинский</w:t>
            </w:r>
            <w:proofErr w:type="spellEnd"/>
            <w:r w:rsidRPr="00BB6EF4">
              <w:rPr>
                <w:sz w:val="20"/>
                <w:szCs w:val="22"/>
              </w:rPr>
              <w:t xml:space="preserve"> район,</w:t>
            </w:r>
          </w:p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proofErr w:type="spellStart"/>
            <w:r w:rsidRPr="00BB6EF4">
              <w:rPr>
                <w:sz w:val="20"/>
                <w:szCs w:val="22"/>
              </w:rPr>
              <w:t>с</w:t>
            </w:r>
            <w:proofErr w:type="gramStart"/>
            <w:r w:rsidRPr="00BB6EF4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С</w:t>
            </w:r>
            <w:proofErr w:type="gramEnd"/>
            <w:r>
              <w:rPr>
                <w:sz w:val="20"/>
                <w:szCs w:val="22"/>
              </w:rPr>
              <w:t>тароварваровка</w:t>
            </w:r>
            <w:proofErr w:type="spellEnd"/>
            <w:r w:rsidRPr="00BB6EF4">
              <w:rPr>
                <w:sz w:val="20"/>
                <w:szCs w:val="22"/>
              </w:rPr>
              <w:t>,</w:t>
            </w:r>
          </w:p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ул</w:t>
            </w:r>
            <w:proofErr w:type="gramStart"/>
            <w:r w:rsidRPr="00BB6EF4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Л</w:t>
            </w:r>
            <w:proofErr w:type="gramEnd"/>
            <w:r>
              <w:rPr>
                <w:sz w:val="20"/>
                <w:szCs w:val="22"/>
              </w:rPr>
              <w:t>уговая</w:t>
            </w:r>
            <w:r w:rsidRPr="00BB6EF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Соблюдение трудового законодательства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План проведения плановых мероприятий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выездная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  <w:highlight w:val="cyan"/>
              </w:rPr>
            </w:pPr>
            <w:r w:rsidRPr="00BB6EF4">
              <w:rPr>
                <w:sz w:val="20"/>
                <w:szCs w:val="22"/>
              </w:rPr>
              <w:t>февраль 202</w:t>
            </w:r>
            <w:r>
              <w:rPr>
                <w:sz w:val="20"/>
                <w:szCs w:val="22"/>
              </w:rPr>
              <w:t>2</w:t>
            </w:r>
            <w:r w:rsidRPr="00BB6EF4">
              <w:rPr>
                <w:sz w:val="20"/>
                <w:szCs w:val="22"/>
              </w:rPr>
              <w:t>г.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  <w:r w:rsidRPr="00BB6EF4">
              <w:rPr>
                <w:sz w:val="20"/>
                <w:szCs w:val="22"/>
              </w:rPr>
              <w:t xml:space="preserve"> рабочих дней</w:t>
            </w:r>
          </w:p>
        </w:tc>
      </w:tr>
      <w:tr w:rsidR="00563AA8" w:rsidRPr="00BB6EF4" w:rsidTr="004D4015">
        <w:tc>
          <w:tcPr>
            <w:tcW w:w="677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 xml:space="preserve">Муниципальное бюджетное </w:t>
            </w:r>
            <w:r>
              <w:rPr>
                <w:sz w:val="20"/>
                <w:szCs w:val="22"/>
              </w:rPr>
              <w:t>обще</w:t>
            </w:r>
            <w:r w:rsidRPr="00BB6EF4">
              <w:rPr>
                <w:sz w:val="20"/>
                <w:szCs w:val="22"/>
              </w:rPr>
              <w:t>образовательное учреждение «</w:t>
            </w:r>
            <w:r>
              <w:rPr>
                <w:sz w:val="20"/>
                <w:szCs w:val="22"/>
              </w:rPr>
              <w:t>Средняя школа</w:t>
            </w:r>
            <w:r w:rsidRPr="00BB6EF4">
              <w:rPr>
                <w:sz w:val="20"/>
                <w:szCs w:val="22"/>
              </w:rPr>
              <w:t xml:space="preserve"> </w:t>
            </w:r>
            <w:proofErr w:type="gramStart"/>
            <w:r w:rsidRPr="00BB6EF4">
              <w:rPr>
                <w:sz w:val="20"/>
                <w:szCs w:val="22"/>
              </w:rPr>
              <w:t>с</w:t>
            </w:r>
            <w:proofErr w:type="gramEnd"/>
            <w:r w:rsidRPr="00BB6EF4">
              <w:rPr>
                <w:sz w:val="20"/>
                <w:szCs w:val="22"/>
              </w:rPr>
              <w:t xml:space="preserve">. </w:t>
            </w:r>
            <w:proofErr w:type="gramStart"/>
            <w:r>
              <w:rPr>
                <w:sz w:val="20"/>
                <w:szCs w:val="22"/>
              </w:rPr>
              <w:t>Гражданка</w:t>
            </w:r>
            <w:proofErr w:type="gramEnd"/>
            <w:r w:rsidRPr="00BB6EF4">
              <w:rPr>
                <w:sz w:val="20"/>
                <w:szCs w:val="22"/>
              </w:rPr>
              <w:t xml:space="preserve"> </w:t>
            </w:r>
            <w:proofErr w:type="spellStart"/>
            <w:r w:rsidRPr="00BB6EF4">
              <w:rPr>
                <w:sz w:val="20"/>
                <w:szCs w:val="22"/>
              </w:rPr>
              <w:t>Анучинского</w:t>
            </w:r>
            <w:proofErr w:type="spellEnd"/>
            <w:r w:rsidRPr="00BB6EF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муниципального </w:t>
            </w:r>
            <w:r w:rsidRPr="009F557C">
              <w:rPr>
                <w:sz w:val="20"/>
                <w:szCs w:val="22"/>
              </w:rPr>
              <w:t>округа</w:t>
            </w:r>
            <w:r w:rsidRPr="00BB6EF4">
              <w:rPr>
                <w:sz w:val="20"/>
                <w:szCs w:val="22"/>
              </w:rPr>
              <w:t xml:space="preserve"> Приморского края»</w:t>
            </w:r>
          </w:p>
        </w:tc>
        <w:tc>
          <w:tcPr>
            <w:tcW w:w="1941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 xml:space="preserve">Приморский край, </w:t>
            </w:r>
            <w:proofErr w:type="spellStart"/>
            <w:r w:rsidRPr="00BB6EF4">
              <w:rPr>
                <w:sz w:val="20"/>
                <w:szCs w:val="22"/>
              </w:rPr>
              <w:t>Анучинский</w:t>
            </w:r>
            <w:proofErr w:type="spellEnd"/>
            <w:r w:rsidRPr="00BB6EF4">
              <w:rPr>
                <w:sz w:val="20"/>
                <w:szCs w:val="22"/>
              </w:rPr>
              <w:t xml:space="preserve"> район,</w:t>
            </w:r>
          </w:p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proofErr w:type="spellStart"/>
            <w:r w:rsidRPr="00BB6EF4">
              <w:rPr>
                <w:sz w:val="20"/>
                <w:szCs w:val="22"/>
              </w:rPr>
              <w:t>с</w:t>
            </w:r>
            <w:proofErr w:type="gramStart"/>
            <w:r w:rsidRPr="00BB6EF4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Г</w:t>
            </w:r>
            <w:proofErr w:type="gramEnd"/>
            <w:r>
              <w:rPr>
                <w:sz w:val="20"/>
                <w:szCs w:val="22"/>
              </w:rPr>
              <w:t>ражданка</w:t>
            </w:r>
            <w:proofErr w:type="spellEnd"/>
            <w:r w:rsidRPr="00BB6EF4">
              <w:rPr>
                <w:sz w:val="20"/>
                <w:szCs w:val="22"/>
              </w:rPr>
              <w:t>,</w:t>
            </w:r>
          </w:p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proofErr w:type="spellStart"/>
            <w:r w:rsidRPr="00BB6EF4">
              <w:rPr>
                <w:sz w:val="20"/>
                <w:szCs w:val="22"/>
              </w:rPr>
              <w:t>ул</w:t>
            </w:r>
            <w:proofErr w:type="gramStart"/>
            <w:r w:rsidRPr="00BB6EF4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Ю</w:t>
            </w:r>
            <w:proofErr w:type="gramEnd"/>
            <w:r>
              <w:rPr>
                <w:sz w:val="20"/>
                <w:szCs w:val="22"/>
              </w:rPr>
              <w:t>билейная</w:t>
            </w:r>
            <w:proofErr w:type="spellEnd"/>
            <w:r w:rsidRPr="009F557C">
              <w:rPr>
                <w:sz w:val="20"/>
                <w:szCs w:val="22"/>
              </w:rPr>
              <w:t xml:space="preserve"> </w:t>
            </w:r>
            <w:r w:rsidRPr="00BB6EF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Соблюдение трудового законодательства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План проведения плановых мероприятий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выездная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  <w:highlight w:val="yellow"/>
              </w:rPr>
            </w:pPr>
            <w:r w:rsidRPr="00BB6EF4">
              <w:rPr>
                <w:sz w:val="20"/>
                <w:szCs w:val="22"/>
              </w:rPr>
              <w:t>апрель 202</w:t>
            </w:r>
            <w:r>
              <w:rPr>
                <w:sz w:val="20"/>
                <w:szCs w:val="22"/>
              </w:rPr>
              <w:t>2</w:t>
            </w:r>
            <w:r w:rsidRPr="00BB6EF4">
              <w:rPr>
                <w:sz w:val="20"/>
                <w:szCs w:val="22"/>
              </w:rPr>
              <w:t>г.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  <w:r w:rsidRPr="00BB6EF4">
              <w:rPr>
                <w:sz w:val="20"/>
                <w:szCs w:val="22"/>
              </w:rPr>
              <w:t xml:space="preserve"> рабочих дней</w:t>
            </w:r>
          </w:p>
        </w:tc>
      </w:tr>
      <w:tr w:rsidR="00563AA8" w:rsidRPr="00BB6EF4" w:rsidTr="004D4015">
        <w:tc>
          <w:tcPr>
            <w:tcW w:w="677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gramStart"/>
            <w:r w:rsidRPr="00BB6EF4">
              <w:rPr>
                <w:sz w:val="20"/>
                <w:szCs w:val="22"/>
              </w:rPr>
              <w:t>с</w:t>
            </w:r>
            <w:proofErr w:type="gramEnd"/>
            <w:r w:rsidRPr="00BB6EF4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2"/>
              </w:rPr>
              <w:t>Гражданка</w:t>
            </w:r>
            <w:proofErr w:type="gramEnd"/>
            <w:r w:rsidRPr="00BB6EF4">
              <w:rPr>
                <w:sz w:val="20"/>
                <w:szCs w:val="22"/>
              </w:rPr>
              <w:t xml:space="preserve"> </w:t>
            </w:r>
            <w:proofErr w:type="spellStart"/>
            <w:r w:rsidRPr="00BB6EF4">
              <w:rPr>
                <w:sz w:val="20"/>
                <w:szCs w:val="22"/>
              </w:rPr>
              <w:t>Анучинского</w:t>
            </w:r>
            <w:proofErr w:type="spellEnd"/>
            <w:r w:rsidRPr="00BB6EF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муниципального округа</w:t>
            </w:r>
            <w:r w:rsidRPr="00BB6EF4">
              <w:rPr>
                <w:sz w:val="20"/>
                <w:szCs w:val="22"/>
              </w:rPr>
              <w:t xml:space="preserve"> Приморского края»</w:t>
            </w:r>
          </w:p>
        </w:tc>
        <w:tc>
          <w:tcPr>
            <w:tcW w:w="1941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  <w:highlight w:val="yellow"/>
              </w:rPr>
            </w:pPr>
            <w:r w:rsidRPr="00BB6EF4">
              <w:rPr>
                <w:sz w:val="20"/>
                <w:szCs w:val="22"/>
              </w:rPr>
              <w:t xml:space="preserve">Приморский край, </w:t>
            </w:r>
            <w:proofErr w:type="spellStart"/>
            <w:r w:rsidRPr="00BB6EF4">
              <w:rPr>
                <w:sz w:val="20"/>
                <w:szCs w:val="22"/>
              </w:rPr>
              <w:t>Анучинский</w:t>
            </w:r>
            <w:proofErr w:type="spellEnd"/>
            <w:r w:rsidRPr="00BB6EF4">
              <w:rPr>
                <w:sz w:val="20"/>
                <w:szCs w:val="22"/>
              </w:rPr>
              <w:t xml:space="preserve"> район с. </w:t>
            </w:r>
            <w:r>
              <w:rPr>
                <w:sz w:val="20"/>
                <w:szCs w:val="22"/>
              </w:rPr>
              <w:t>Гражданка</w:t>
            </w:r>
            <w:r w:rsidRPr="00BB6EF4">
              <w:rPr>
                <w:sz w:val="20"/>
                <w:szCs w:val="22"/>
              </w:rPr>
              <w:t xml:space="preserve">, </w:t>
            </w:r>
            <w:proofErr w:type="spellStart"/>
            <w:r w:rsidRPr="00BB6EF4">
              <w:rPr>
                <w:sz w:val="20"/>
                <w:szCs w:val="22"/>
              </w:rPr>
              <w:t>ул</w:t>
            </w:r>
            <w:proofErr w:type="gramStart"/>
            <w:r w:rsidRPr="00BB6EF4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Ю</w:t>
            </w:r>
            <w:proofErr w:type="gramEnd"/>
            <w:r>
              <w:rPr>
                <w:sz w:val="20"/>
                <w:szCs w:val="22"/>
              </w:rPr>
              <w:t>билейная</w:t>
            </w:r>
            <w:proofErr w:type="spellEnd"/>
            <w:r w:rsidRPr="00BB6EF4">
              <w:rPr>
                <w:sz w:val="20"/>
                <w:szCs w:val="22"/>
              </w:rPr>
              <w:t>, д.</w:t>
            </w:r>
            <w:r>
              <w:rPr>
                <w:sz w:val="20"/>
                <w:szCs w:val="22"/>
              </w:rPr>
              <w:t>9а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Соблюдение трудового законодательства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План проведения плановых мероприятий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выездная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август 202</w:t>
            </w:r>
            <w:r>
              <w:rPr>
                <w:sz w:val="20"/>
                <w:szCs w:val="22"/>
              </w:rPr>
              <w:t>2</w:t>
            </w:r>
            <w:r w:rsidRPr="00BB6EF4">
              <w:rPr>
                <w:sz w:val="20"/>
                <w:szCs w:val="22"/>
              </w:rPr>
              <w:t>г.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  <w:r w:rsidRPr="00BB6EF4">
              <w:rPr>
                <w:sz w:val="20"/>
                <w:szCs w:val="22"/>
              </w:rPr>
              <w:t xml:space="preserve"> рабочих дней</w:t>
            </w:r>
          </w:p>
        </w:tc>
      </w:tr>
      <w:tr w:rsidR="00563AA8" w:rsidRPr="00BB6EF4" w:rsidTr="004D4015">
        <w:tc>
          <w:tcPr>
            <w:tcW w:w="677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7B3E32">
              <w:rPr>
                <w:sz w:val="20"/>
                <w:szCs w:val="22"/>
              </w:rPr>
              <w:t xml:space="preserve">Муниципальное казенное учреждение «Хозяйственное управление администрации </w:t>
            </w:r>
            <w:proofErr w:type="spellStart"/>
            <w:r w:rsidRPr="007B3E32">
              <w:rPr>
                <w:sz w:val="20"/>
                <w:szCs w:val="22"/>
              </w:rPr>
              <w:t>Анучинского</w:t>
            </w:r>
            <w:proofErr w:type="spellEnd"/>
            <w:r w:rsidRPr="007B3E32">
              <w:rPr>
                <w:sz w:val="20"/>
                <w:szCs w:val="22"/>
              </w:rPr>
              <w:t xml:space="preserve"> муниципального округа»</w:t>
            </w:r>
          </w:p>
        </w:tc>
        <w:tc>
          <w:tcPr>
            <w:tcW w:w="1941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 xml:space="preserve">Приморский край, </w:t>
            </w:r>
            <w:proofErr w:type="spellStart"/>
            <w:r w:rsidRPr="00BB6EF4">
              <w:rPr>
                <w:sz w:val="20"/>
                <w:szCs w:val="22"/>
              </w:rPr>
              <w:t>Анучинский</w:t>
            </w:r>
            <w:proofErr w:type="spellEnd"/>
            <w:r w:rsidRPr="00BB6EF4">
              <w:rPr>
                <w:sz w:val="20"/>
                <w:szCs w:val="22"/>
              </w:rPr>
              <w:t xml:space="preserve"> район, </w:t>
            </w:r>
          </w:p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proofErr w:type="spellStart"/>
            <w:r w:rsidRPr="00BB6EF4">
              <w:rPr>
                <w:sz w:val="20"/>
                <w:szCs w:val="22"/>
              </w:rPr>
              <w:t>с</w:t>
            </w:r>
            <w:proofErr w:type="gramStart"/>
            <w:r w:rsidRPr="00BB6EF4">
              <w:rPr>
                <w:sz w:val="20"/>
                <w:szCs w:val="22"/>
              </w:rPr>
              <w:t>.А</w:t>
            </w:r>
            <w:proofErr w:type="gramEnd"/>
            <w:r w:rsidRPr="00BB6EF4">
              <w:rPr>
                <w:sz w:val="20"/>
                <w:szCs w:val="22"/>
              </w:rPr>
              <w:t>нучино</w:t>
            </w:r>
            <w:proofErr w:type="spellEnd"/>
            <w:r w:rsidRPr="00BB6EF4">
              <w:rPr>
                <w:sz w:val="20"/>
                <w:szCs w:val="22"/>
              </w:rPr>
              <w:t>,</w:t>
            </w:r>
          </w:p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ул</w:t>
            </w:r>
            <w:proofErr w:type="gramStart"/>
            <w:r w:rsidRPr="00BB6EF4">
              <w:rPr>
                <w:sz w:val="20"/>
                <w:szCs w:val="22"/>
              </w:rPr>
              <w:t>.Л</w:t>
            </w:r>
            <w:proofErr w:type="gramEnd"/>
            <w:r w:rsidRPr="00BB6EF4">
              <w:rPr>
                <w:sz w:val="20"/>
                <w:szCs w:val="22"/>
              </w:rPr>
              <w:t>азо,6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Соблюдение трудового законодательства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План проведения плановых мероприятий</w:t>
            </w:r>
          </w:p>
        </w:tc>
        <w:tc>
          <w:tcPr>
            <w:tcW w:w="1848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 w:rsidRPr="00BB6EF4">
              <w:rPr>
                <w:sz w:val="20"/>
                <w:szCs w:val="22"/>
              </w:rPr>
              <w:t>выездная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  <w:highlight w:val="yellow"/>
              </w:rPr>
            </w:pPr>
            <w:r w:rsidRPr="00BB6EF4">
              <w:rPr>
                <w:sz w:val="20"/>
                <w:szCs w:val="22"/>
              </w:rPr>
              <w:t>декабрь 202</w:t>
            </w:r>
            <w:r>
              <w:rPr>
                <w:sz w:val="20"/>
                <w:szCs w:val="22"/>
              </w:rPr>
              <w:t>2</w:t>
            </w:r>
            <w:r w:rsidRPr="00BB6EF4">
              <w:rPr>
                <w:sz w:val="20"/>
                <w:szCs w:val="22"/>
              </w:rPr>
              <w:t>г.</w:t>
            </w:r>
          </w:p>
        </w:tc>
        <w:tc>
          <w:tcPr>
            <w:tcW w:w="1849" w:type="dxa"/>
            <w:shd w:val="clear" w:color="auto" w:fill="auto"/>
          </w:tcPr>
          <w:p w:rsidR="00563AA8" w:rsidRPr="00BB6EF4" w:rsidRDefault="00563AA8" w:rsidP="004D401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  <w:r w:rsidRPr="00BB6EF4">
              <w:rPr>
                <w:sz w:val="20"/>
                <w:szCs w:val="22"/>
              </w:rPr>
              <w:t>рабочих дней</w:t>
            </w:r>
          </w:p>
        </w:tc>
      </w:tr>
    </w:tbl>
    <w:p w:rsidR="00563AA8" w:rsidRPr="00BB6EF4" w:rsidRDefault="00563AA8" w:rsidP="00563AA8">
      <w:pPr>
        <w:spacing w:after="200" w:line="276" w:lineRule="auto"/>
        <w:rPr>
          <w:sz w:val="24"/>
          <w:szCs w:val="24"/>
        </w:rPr>
      </w:pPr>
    </w:p>
    <w:p w:rsidR="00563AA8" w:rsidRPr="00BB6EF4" w:rsidRDefault="00563AA8" w:rsidP="00563AA8">
      <w:pPr>
        <w:spacing w:after="200" w:line="276" w:lineRule="auto"/>
        <w:rPr>
          <w:sz w:val="24"/>
          <w:szCs w:val="24"/>
        </w:rPr>
      </w:pPr>
      <w:r w:rsidRPr="00BB6EF4">
        <w:rPr>
          <w:sz w:val="24"/>
          <w:szCs w:val="24"/>
        </w:rPr>
        <w:t>Уполномоченное лицо ____________________________</w:t>
      </w:r>
      <w:proofErr w:type="spellStart"/>
      <w:r w:rsidRPr="00BB6EF4">
        <w:rPr>
          <w:sz w:val="24"/>
          <w:szCs w:val="24"/>
        </w:rPr>
        <w:t>И.В.Кириллова</w:t>
      </w:r>
      <w:proofErr w:type="spellEnd"/>
    </w:p>
    <w:p w:rsidR="00563AA8" w:rsidRPr="00961214" w:rsidRDefault="00563AA8" w:rsidP="00563AA8">
      <w:pPr>
        <w:rPr>
          <w:sz w:val="24"/>
          <w:szCs w:val="24"/>
        </w:rPr>
      </w:pPr>
    </w:p>
    <w:p w:rsidR="001F108F" w:rsidRDefault="001F108F">
      <w:bookmarkStart w:id="0" w:name="_GoBack"/>
      <w:bookmarkEnd w:id="0"/>
    </w:p>
    <w:sectPr w:rsidR="001F108F" w:rsidSect="009F557C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D4"/>
    <w:rsid w:val="001F108F"/>
    <w:rsid w:val="00563AA8"/>
    <w:rsid w:val="00A3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3AA8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63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3AA8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63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Кириллова</dc:creator>
  <cp:keywords/>
  <dc:description/>
  <cp:lastModifiedBy>Ирина В. Кириллова</cp:lastModifiedBy>
  <cp:revision>2</cp:revision>
  <dcterms:created xsi:type="dcterms:W3CDTF">2021-12-27T01:58:00Z</dcterms:created>
  <dcterms:modified xsi:type="dcterms:W3CDTF">2021-12-27T01:58:00Z</dcterms:modified>
</cp:coreProperties>
</file>