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6F75F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>
      <w:pPr>
        <w:shd w:val="clear" w:color="auto" w:fill="FFFFFF"/>
        <w:jc w:val="center"/>
        <w:rPr>
          <w:color w:val="000000"/>
          <w:sz w:val="10"/>
        </w:rPr>
      </w:pPr>
    </w:p>
    <w:p w14:paraId="70EDE64D">
      <w:pPr>
        <w:pStyle w:val="7"/>
      </w:pPr>
      <w:r>
        <w:t>АДМИНИСТРАЦИЯ</w:t>
      </w:r>
    </w:p>
    <w:p w14:paraId="71A90AD6">
      <w:pPr>
        <w:pStyle w:val="7"/>
        <w:rPr>
          <w:sz w:val="20"/>
        </w:rPr>
      </w:pPr>
      <w:r>
        <w:t>АНУЧИНСКОГО МУНИЦИПАЛЬНОГО ОКРУГА ПРИМОРСКОГО КРАЯ</w:t>
      </w:r>
    </w:p>
    <w:p w14:paraId="7D119F1C">
      <w:pPr>
        <w:shd w:val="clear" w:color="auto" w:fill="FFFFFF"/>
        <w:jc w:val="right"/>
        <w:rPr>
          <w:color w:val="000000"/>
          <w:sz w:val="22"/>
        </w:rPr>
      </w:pPr>
    </w:p>
    <w:p w14:paraId="2812009D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>22.10.2026г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</w:t>
      </w:r>
      <w:r>
        <w:rPr>
          <w:rFonts w:ascii="Arial"/>
          <w:color w:val="000000"/>
          <w:sz w:val="28"/>
          <w:szCs w:val="28"/>
        </w:rPr>
        <w:t xml:space="preserve">с. Анучино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   912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13-НПА «</w:t>
      </w:r>
      <w:r>
        <w:rPr>
          <w:rStyle w:val="14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>
        <w:rPr>
          <w:rStyle w:val="14"/>
          <w:bCs/>
          <w:sz w:val="28"/>
          <w:szCs w:val="28"/>
        </w:rPr>
        <w:br w:type="textWrapping"/>
      </w:r>
      <w:r>
        <w:rPr>
          <w:rStyle w:val="14"/>
          <w:bCs/>
          <w:sz w:val="28"/>
          <w:szCs w:val="28"/>
        </w:rPr>
        <w:t xml:space="preserve">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4"/>
          <w:bCs/>
          <w:sz w:val="28"/>
          <w:szCs w:val="28"/>
          <w:lang w:val="ru-RU"/>
        </w:rPr>
        <w:t>Якунина</w:t>
      </w:r>
      <w:r>
        <w:rPr>
          <w:rStyle w:val="14"/>
          <w:rFonts w:hint="default"/>
          <w:bCs/>
          <w:sz w:val="28"/>
          <w:szCs w:val="28"/>
          <w:lang w:val="ru-RU"/>
        </w:rPr>
        <w:t xml:space="preserve"> Алексея Александровича</w:t>
      </w:r>
      <w:r>
        <w:rPr>
          <w:rStyle w:val="14"/>
          <w:bCs/>
          <w:sz w:val="28"/>
          <w:szCs w:val="28"/>
        </w:rPr>
        <w:t xml:space="preserve"> </w:t>
      </w:r>
      <w:r>
        <w:rPr>
          <w:rStyle w:val="14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2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Style w:val="14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Style w:val="14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.2026 г. вх. № 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7068</w:t>
      </w:r>
      <w:r>
        <w:rPr>
          <w:rStyle w:val="14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Style w:val="14"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Уставом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>
      <w:pPr>
        <w:spacing w:line="360" w:lineRule="auto"/>
        <w:jc w:val="both"/>
        <w:rPr>
          <w:sz w:val="28"/>
          <w:szCs w:val="28"/>
        </w:rPr>
      </w:pPr>
    </w:p>
    <w:p w14:paraId="483D686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B94D541">
      <w:pPr>
        <w:spacing w:line="360" w:lineRule="auto"/>
        <w:jc w:val="both"/>
        <w:rPr>
          <w:sz w:val="28"/>
          <w:szCs w:val="28"/>
        </w:rPr>
      </w:pPr>
    </w:p>
    <w:p w14:paraId="2C5FB96A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по инициативе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гр.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Якунина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А.А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sz w:val="28"/>
          <w:szCs w:val="28"/>
        </w:rPr>
        <w:t xml:space="preserve">общественные обсуждения в срок с </w:t>
      </w:r>
      <w:r>
        <w:rPr>
          <w:rFonts w:hint="default"/>
          <w:sz w:val="28"/>
          <w:szCs w:val="28"/>
          <w:lang w:val="ru-RU"/>
        </w:rPr>
        <w:t>28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 xml:space="preserve">.2026 г.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 1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11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.2026 г. п</w:t>
      </w:r>
      <w:r>
        <w:rPr>
          <w:sz w:val="28"/>
          <w:szCs w:val="28"/>
        </w:rPr>
        <w:t xml:space="preserve">о проекту постановления администрации Анучинского муниципального округа Приморского края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(далее – Комиссии):</w:t>
      </w:r>
    </w:p>
    <w:p w14:paraId="79A4D9F9">
      <w:pPr>
        <w:pStyle w:val="12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>
      <w:pPr>
        <w:pStyle w:val="12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>
      <w:pPr>
        <w:pStyle w:val="12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>
      <w:pPr>
        <w:pStyle w:val="12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>
      <w:pPr>
        <w:pStyle w:val="12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>- отклонить предложения и замечания, не отвечающие требованиям действующего законодательства;</w:t>
      </w:r>
    </w:p>
    <w:p w14:paraId="7BF4F306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>
      <w:pPr>
        <w:pStyle w:val="12"/>
        <w:numPr>
          <w:ilvl w:val="0"/>
          <w:numId w:val="1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 w:type="textWrapping"/>
      </w:r>
      <w:r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исполнением настоящего постановления возложить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первого заместителя главы администрации Анучинского муниципального округа.</w:t>
      </w:r>
    </w:p>
    <w:p w14:paraId="2EE75A1F">
      <w:pPr>
        <w:ind w:firstLine="709"/>
        <w:jc w:val="both"/>
        <w:rPr>
          <w:sz w:val="28"/>
          <w:szCs w:val="28"/>
        </w:rPr>
      </w:pPr>
    </w:p>
    <w:p w14:paraId="63D5F39E">
      <w:pPr>
        <w:ind w:firstLine="709"/>
        <w:jc w:val="both"/>
        <w:rPr>
          <w:sz w:val="28"/>
          <w:szCs w:val="28"/>
        </w:rPr>
      </w:pPr>
    </w:p>
    <w:p w14:paraId="5B5138B1">
      <w:pPr>
        <w:ind w:firstLine="709"/>
        <w:jc w:val="both"/>
        <w:rPr>
          <w:sz w:val="28"/>
          <w:szCs w:val="28"/>
        </w:rPr>
      </w:pPr>
    </w:p>
    <w:p w14:paraId="38473088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03F967B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p w14:paraId="7C4FB77D">
      <w:pPr>
        <w:tabs>
          <w:tab w:val="left" w:pos="1069"/>
        </w:tabs>
        <w:jc w:val="both"/>
        <w:rPr>
          <w:sz w:val="28"/>
          <w:szCs w:val="28"/>
        </w:rPr>
      </w:pPr>
    </w:p>
    <w:p w14:paraId="288F3D40">
      <w:pPr>
        <w:tabs>
          <w:tab w:val="left" w:pos="1069"/>
        </w:tabs>
        <w:jc w:val="both"/>
        <w:rPr>
          <w:sz w:val="28"/>
          <w:szCs w:val="28"/>
        </w:rPr>
      </w:pPr>
    </w:p>
    <w:p w14:paraId="5FD9B46B">
      <w:pPr>
        <w:tabs>
          <w:tab w:val="left" w:pos="1069"/>
        </w:tabs>
        <w:jc w:val="both"/>
        <w:rPr>
          <w:sz w:val="28"/>
          <w:szCs w:val="28"/>
        </w:rPr>
      </w:pPr>
    </w:p>
    <w:p w14:paraId="075A9667">
      <w:pPr>
        <w:tabs>
          <w:tab w:val="left" w:pos="1069"/>
        </w:tabs>
        <w:jc w:val="both"/>
        <w:rPr>
          <w:sz w:val="28"/>
          <w:szCs w:val="28"/>
        </w:rPr>
      </w:pPr>
    </w:p>
    <w:p w14:paraId="337F1549">
      <w:pPr>
        <w:tabs>
          <w:tab w:val="left" w:pos="1069"/>
        </w:tabs>
        <w:jc w:val="both"/>
        <w:rPr>
          <w:sz w:val="28"/>
          <w:szCs w:val="28"/>
        </w:rPr>
      </w:pPr>
    </w:p>
    <w:p w14:paraId="65572D5C">
      <w:pPr>
        <w:tabs>
          <w:tab w:val="left" w:pos="1069"/>
        </w:tabs>
        <w:jc w:val="both"/>
        <w:rPr>
          <w:sz w:val="28"/>
          <w:szCs w:val="28"/>
        </w:rPr>
      </w:pPr>
    </w:p>
    <w:p w14:paraId="6E58862F">
      <w:pPr>
        <w:tabs>
          <w:tab w:val="left" w:pos="1069"/>
        </w:tabs>
        <w:jc w:val="both"/>
        <w:rPr>
          <w:sz w:val="28"/>
          <w:szCs w:val="28"/>
        </w:rPr>
      </w:pPr>
    </w:p>
    <w:p w14:paraId="5F79F844">
      <w:pPr>
        <w:tabs>
          <w:tab w:val="left" w:pos="1069"/>
        </w:tabs>
        <w:jc w:val="both"/>
        <w:rPr>
          <w:sz w:val="28"/>
          <w:szCs w:val="28"/>
        </w:rPr>
      </w:pPr>
    </w:p>
    <w:p w14:paraId="6A678E30">
      <w:pPr>
        <w:tabs>
          <w:tab w:val="left" w:pos="1069"/>
        </w:tabs>
        <w:jc w:val="both"/>
        <w:rPr>
          <w:sz w:val="28"/>
          <w:szCs w:val="28"/>
        </w:rPr>
      </w:pPr>
    </w:p>
    <w:p w14:paraId="62390C7F">
      <w:pPr>
        <w:tabs>
          <w:tab w:val="left" w:pos="1069"/>
        </w:tabs>
        <w:jc w:val="both"/>
        <w:rPr>
          <w:sz w:val="28"/>
          <w:szCs w:val="28"/>
        </w:rPr>
      </w:pPr>
    </w:p>
    <w:p w14:paraId="66D857AE">
      <w:pPr>
        <w:tabs>
          <w:tab w:val="left" w:pos="1069"/>
        </w:tabs>
        <w:jc w:val="both"/>
        <w:rPr>
          <w:sz w:val="28"/>
          <w:szCs w:val="28"/>
        </w:rPr>
      </w:pPr>
    </w:p>
    <w:p w14:paraId="260CCC1F">
      <w:pPr>
        <w:tabs>
          <w:tab w:val="left" w:pos="1069"/>
        </w:tabs>
        <w:jc w:val="both"/>
        <w:rPr>
          <w:sz w:val="28"/>
          <w:szCs w:val="28"/>
        </w:rPr>
      </w:pPr>
    </w:p>
    <w:p w14:paraId="0DA0C0A2">
      <w:pPr>
        <w:tabs>
          <w:tab w:val="left" w:pos="1069"/>
        </w:tabs>
        <w:jc w:val="both"/>
        <w:rPr>
          <w:sz w:val="28"/>
          <w:szCs w:val="28"/>
        </w:rPr>
      </w:pPr>
    </w:p>
    <w:p w14:paraId="15A9598B">
      <w:pPr>
        <w:tabs>
          <w:tab w:val="left" w:pos="1069"/>
        </w:tabs>
        <w:jc w:val="both"/>
        <w:rPr>
          <w:sz w:val="28"/>
          <w:szCs w:val="28"/>
        </w:rPr>
      </w:pPr>
    </w:p>
    <w:p w14:paraId="62B0F020">
      <w:pPr>
        <w:tabs>
          <w:tab w:val="left" w:pos="1069"/>
        </w:tabs>
        <w:jc w:val="both"/>
        <w:rPr>
          <w:sz w:val="28"/>
          <w:szCs w:val="28"/>
        </w:rPr>
      </w:pPr>
    </w:p>
    <w:p w14:paraId="3D83C381">
      <w:pPr>
        <w:tabs>
          <w:tab w:val="left" w:pos="1069"/>
        </w:tabs>
        <w:jc w:val="both"/>
        <w:rPr>
          <w:sz w:val="28"/>
          <w:szCs w:val="28"/>
        </w:rPr>
      </w:pPr>
    </w:p>
    <w:p w14:paraId="4F0605D1">
      <w:pPr>
        <w:tabs>
          <w:tab w:val="left" w:pos="1069"/>
        </w:tabs>
        <w:jc w:val="both"/>
        <w:rPr>
          <w:sz w:val="28"/>
          <w:szCs w:val="28"/>
        </w:rPr>
      </w:pPr>
    </w:p>
    <w:p w14:paraId="43F3F1FF">
      <w:pPr>
        <w:tabs>
          <w:tab w:val="left" w:pos="1069"/>
        </w:tabs>
        <w:jc w:val="both"/>
        <w:rPr>
          <w:sz w:val="28"/>
          <w:szCs w:val="28"/>
        </w:rPr>
      </w:pPr>
    </w:p>
    <w:p w14:paraId="513F5CFC">
      <w:pPr>
        <w:tabs>
          <w:tab w:val="left" w:pos="1069"/>
        </w:tabs>
        <w:jc w:val="both"/>
        <w:rPr>
          <w:sz w:val="28"/>
          <w:szCs w:val="28"/>
        </w:rPr>
      </w:pPr>
    </w:p>
    <w:p w14:paraId="38CDB1B1">
      <w:pPr>
        <w:tabs>
          <w:tab w:val="left" w:pos="1069"/>
        </w:tabs>
        <w:jc w:val="both"/>
        <w:rPr>
          <w:sz w:val="28"/>
          <w:szCs w:val="28"/>
        </w:rPr>
      </w:pPr>
    </w:p>
    <w:p w14:paraId="54151807">
      <w:pPr>
        <w:tabs>
          <w:tab w:val="left" w:pos="1069"/>
        </w:tabs>
        <w:jc w:val="both"/>
        <w:rPr>
          <w:sz w:val="28"/>
          <w:szCs w:val="28"/>
        </w:rPr>
      </w:pPr>
    </w:p>
    <w:p w14:paraId="7DCAB053">
      <w:pPr>
        <w:tabs>
          <w:tab w:val="left" w:pos="1069"/>
        </w:tabs>
        <w:jc w:val="both"/>
        <w:rPr>
          <w:sz w:val="28"/>
          <w:szCs w:val="28"/>
        </w:rPr>
      </w:pPr>
    </w:p>
    <w:p w14:paraId="6F37F565">
      <w:pPr>
        <w:tabs>
          <w:tab w:val="left" w:pos="1069"/>
        </w:tabs>
        <w:jc w:val="both"/>
        <w:rPr>
          <w:sz w:val="28"/>
          <w:szCs w:val="28"/>
        </w:rPr>
      </w:pPr>
    </w:p>
    <w:p w14:paraId="0AE5AC53">
      <w:pPr>
        <w:tabs>
          <w:tab w:val="left" w:pos="1069"/>
        </w:tabs>
        <w:jc w:val="both"/>
        <w:rPr>
          <w:sz w:val="28"/>
          <w:szCs w:val="28"/>
        </w:rPr>
      </w:pPr>
    </w:p>
    <w:p w14:paraId="2194CBFB">
      <w:pPr>
        <w:tabs>
          <w:tab w:val="left" w:pos="1069"/>
        </w:tabs>
        <w:jc w:val="both"/>
        <w:rPr>
          <w:sz w:val="28"/>
          <w:szCs w:val="28"/>
        </w:rPr>
      </w:pPr>
    </w:p>
    <w:p w14:paraId="23136025">
      <w:pPr>
        <w:tabs>
          <w:tab w:val="left" w:pos="1069"/>
        </w:tabs>
        <w:jc w:val="both"/>
        <w:rPr>
          <w:sz w:val="28"/>
          <w:szCs w:val="28"/>
        </w:rPr>
      </w:pPr>
    </w:p>
    <w:p w14:paraId="1EC4876A">
      <w:pPr>
        <w:tabs>
          <w:tab w:val="left" w:pos="1069"/>
        </w:tabs>
        <w:jc w:val="both"/>
        <w:rPr>
          <w:sz w:val="28"/>
          <w:szCs w:val="28"/>
        </w:rPr>
      </w:pPr>
    </w:p>
    <w:p w14:paraId="2F68EA28">
      <w:pPr>
        <w:tabs>
          <w:tab w:val="left" w:pos="1069"/>
        </w:tabs>
        <w:jc w:val="both"/>
        <w:rPr>
          <w:sz w:val="28"/>
          <w:szCs w:val="28"/>
        </w:rPr>
      </w:pPr>
    </w:p>
    <w:p w14:paraId="7CA773E9">
      <w:pPr>
        <w:tabs>
          <w:tab w:val="left" w:pos="1069"/>
        </w:tabs>
        <w:jc w:val="both"/>
        <w:rPr>
          <w:sz w:val="28"/>
          <w:szCs w:val="28"/>
        </w:rPr>
      </w:pPr>
    </w:p>
    <w:p w14:paraId="6472666C">
      <w:pPr>
        <w:tabs>
          <w:tab w:val="left" w:pos="1069"/>
        </w:tabs>
        <w:jc w:val="both"/>
        <w:rPr>
          <w:sz w:val="28"/>
          <w:szCs w:val="28"/>
        </w:rPr>
      </w:pPr>
    </w:p>
    <w:p w14:paraId="5EF4D581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</w:t>
      </w:r>
    </w:p>
    <w:p w14:paraId="71AF9086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77485CA3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</w:t>
      </w:r>
      <w:bookmarkStart w:id="3" w:name="_GoBack"/>
      <w:bookmarkEnd w:id="3"/>
      <w:r>
        <w:rPr>
          <w:sz w:val="22"/>
          <w:szCs w:val="22"/>
        </w:rPr>
        <w:t>о муниципального округа</w:t>
      </w:r>
    </w:p>
    <w:p w14:paraId="2E16D213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3C85FC4B">
      <w:pPr>
        <w:jc w:val="right"/>
        <w:rPr>
          <w:sz w:val="22"/>
          <w:szCs w:val="22"/>
        </w:rPr>
      </w:pPr>
    </w:p>
    <w:p w14:paraId="7B2C9778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>
        <w:rPr>
          <w:sz w:val="22"/>
          <w:szCs w:val="22"/>
          <w:u w:val="single"/>
        </w:rPr>
        <w:t xml:space="preserve"> </w:t>
      </w:r>
      <w:r>
        <w:rPr>
          <w:rFonts w:hint="default"/>
          <w:sz w:val="22"/>
          <w:szCs w:val="22"/>
          <w:u w:val="single"/>
          <w:lang w:val="ru-RU"/>
        </w:rPr>
        <w:t xml:space="preserve">22 </w:t>
      </w:r>
      <w:r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>
        <w:rPr>
          <w:rFonts w:hint="default"/>
          <w:sz w:val="22"/>
          <w:szCs w:val="22"/>
          <w:u w:val="single"/>
          <w:lang w:val="ru-RU"/>
        </w:rPr>
        <w:t xml:space="preserve">    10      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20</w:t>
      </w:r>
      <w:r>
        <w:rPr>
          <w:sz w:val="22"/>
          <w:szCs w:val="22"/>
          <w:u w:val="single"/>
        </w:rPr>
        <w:t>26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г. № </w:t>
      </w:r>
      <w:r>
        <w:rPr>
          <w:rFonts w:hint="default"/>
          <w:sz w:val="22"/>
          <w:szCs w:val="22"/>
          <w:u w:val="single"/>
          <w:lang w:val="ru-RU"/>
        </w:rPr>
        <w:t>912</w:t>
      </w:r>
      <w:r>
        <w:rPr>
          <w:sz w:val="22"/>
          <w:szCs w:val="22"/>
          <w:u w:val="single"/>
        </w:rPr>
        <w:t>_    _</w:t>
      </w:r>
    </w:p>
    <w:p w14:paraId="78BBC8B5">
      <w:pPr>
        <w:ind w:right="-2"/>
        <w:jc w:val="center"/>
      </w:pPr>
    </w:p>
    <w:p w14:paraId="570FBA2B">
      <w:pPr>
        <w:ind w:right="-2"/>
        <w:jc w:val="center"/>
      </w:pPr>
    </w:p>
    <w:p w14:paraId="1165EB8D">
      <w:pPr>
        <w:ind w:right="-2"/>
        <w:jc w:val="center"/>
      </w:pPr>
      <w:r>
        <w:t>Оповещение о проведении общественных обсуждений по проекту постановления администрации Анучинского муниципального округа Приморского края</w:t>
      </w:r>
      <w:r>
        <w:br w:type="textWrapping"/>
      </w:r>
      <w:r>
        <w:t xml:space="preserve">«О предоставлении (об отказе в предоставлении) разрешений на условно разрешенный </w:t>
      </w:r>
      <w:r>
        <w:br w:type="textWrapping"/>
      </w:r>
      <w:r>
        <w:t>вид использования земельного участка»</w:t>
      </w:r>
    </w:p>
    <w:p w14:paraId="0E0A313B">
      <w:pPr>
        <w:ind w:left="709"/>
        <w:jc w:val="center"/>
      </w:pPr>
    </w:p>
    <w:tbl>
      <w:tblPr>
        <w:tblStyle w:val="4"/>
        <w:tblW w:w="9889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804"/>
      </w:tblGrid>
      <w:tr w14:paraId="2876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80F4FF8">
            <w:r>
              <w:t>Информация о проекте</w:t>
            </w:r>
          </w:p>
        </w:tc>
        <w:tc>
          <w:tcPr>
            <w:tcW w:w="6804" w:type="dxa"/>
          </w:tcPr>
          <w:p w14:paraId="3E7BA506">
            <w:pPr>
              <w:ind w:right="-2" w:firstLine="358"/>
              <w:jc w:val="both"/>
            </w:pPr>
            <w:r>
              <w:t>«О предоставлении (об отказе в предоставлении) разрешений на условно разрешенный вид использования земельного участка» (Приложение № 2)</w:t>
            </w:r>
          </w:p>
        </w:tc>
      </w:tr>
      <w:tr w14:paraId="7725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E99C5A8">
            <w:r>
              <w:t>Места размещения оповещения</w:t>
            </w:r>
          </w:p>
        </w:tc>
        <w:tc>
          <w:tcPr>
            <w:tcW w:w="6804" w:type="dxa"/>
          </w:tcPr>
          <w:p w14:paraId="1C40A5C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 xml:space="preserve">Информационный стенд около кабинета № 5 в здании администрации Анучинского муниципального округа по адресу: Приморский край, Анучинский район, с. Анучино, </w:t>
            </w:r>
            <w:r>
              <w:br w:type="textWrapping"/>
            </w:r>
            <w:r>
              <w:t>ул. Лазо, д. 6.</w:t>
            </w:r>
          </w:p>
        </w:tc>
      </w:tr>
      <w:tr w14:paraId="0587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E383D7F">
            <w:r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оповещение о начале общественных обсуждений;</w:t>
            </w:r>
          </w:p>
          <w:p w14:paraId="55B3CFA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>
              <w:t xml:space="preserve">размещение проекта Постановления, подлежащего рассмотрению на общественных обсуждениях, </w:t>
            </w:r>
            <w:r>
              <w:br w:type="textWrapping"/>
            </w:r>
            <w:r>
              <w:t>и информационных материалов к нему на официальном</w:t>
            </w:r>
            <w:r>
              <w:br w:type="textWrapping"/>
            </w:r>
            <w:r>
              <w:t xml:space="preserve"> сайте администрации Анучинского муниципального </w:t>
            </w:r>
            <w:r>
              <w:br w:type="textWrapping"/>
            </w:r>
            <w:r>
              <w:t xml:space="preserve">округа </w:t>
            </w:r>
            <w:bookmarkStart w:id="2" w:name="_Hlk54882004"/>
            <w:r>
              <w:t>(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 xml:space="preserve">) в информационно-телекоммуникационной сети "Интернет" </w:t>
            </w:r>
            <w:bookmarkEnd w:id="2"/>
            <w:r>
              <w:t>и открытие экспозиции такого проекта;</w:t>
            </w:r>
          </w:p>
          <w:p w14:paraId="6E32A6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проведение экспозиции проекта постановления, подлежащего рассмотрению на общественных обсуждениях;</w:t>
            </w:r>
          </w:p>
          <w:p w14:paraId="282256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подготовка и оформление протокола общественных обсуждений;</w:t>
            </w:r>
          </w:p>
          <w:p w14:paraId="485F27D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 xml:space="preserve"> подготовка и опубликование заключения о результатах общественных обсуждений.</w:t>
            </w:r>
          </w:p>
        </w:tc>
      </w:tr>
      <w:tr w14:paraId="428C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5660795">
            <w:r>
              <w:t xml:space="preserve">Проведение экспозиции </w:t>
            </w:r>
          </w:p>
        </w:tc>
        <w:tc>
          <w:tcPr>
            <w:tcW w:w="6804" w:type="dxa"/>
          </w:tcPr>
          <w:p w14:paraId="763DCA46">
            <w:pPr>
              <w:ind w:firstLine="358"/>
              <w:jc w:val="both"/>
            </w:pPr>
            <w:r>
              <w:t xml:space="preserve">Одновременно с размещением на официальном сайте проекта Постановления, подлежащего рассмотрению на общественных обсуждениях по 18 февраля 2026 года оборудован информационный стенд около кабинета № 5 </w:t>
            </w:r>
            <w:r>
              <w:br w:type="textWrapping"/>
            </w:r>
            <w:r>
              <w:t xml:space="preserve">в здании администрации Анучинского муниципального </w:t>
            </w:r>
            <w:r>
              <w:br w:type="textWrapping"/>
            </w:r>
            <w:r>
              <w:t xml:space="preserve">округа по адресу: Приморский край, Анучинский район, </w:t>
            </w:r>
            <w:r>
              <w:br w:type="textWrapping"/>
            </w:r>
            <w:r>
              <w:t>с. Анучино, ул. Лазо, д. 6</w:t>
            </w:r>
          </w:p>
          <w:p w14:paraId="3B85D5E4">
            <w:pPr>
              <w:jc w:val="both"/>
            </w:pPr>
            <w:r>
              <w:t xml:space="preserve">Проведение консультаций: в рабочие дни с 09:00 до 17:00. </w:t>
            </w:r>
          </w:p>
          <w:p w14:paraId="186B6C6A">
            <w:pPr>
              <w:jc w:val="both"/>
            </w:pPr>
            <w:r>
              <w:t>Телефон: 8 (42362) 91-0-26, 8 (42362) 97-3-55</w:t>
            </w:r>
          </w:p>
          <w:p w14:paraId="6C2AD727">
            <w:pPr>
              <w:jc w:val="both"/>
            </w:pPr>
            <w:r>
              <w:rPr>
                <w:lang w:val="en-US"/>
              </w:rPr>
              <w:t>Email</w:t>
            </w:r>
            <w:r>
              <w:t xml:space="preserve">: </w:t>
            </w:r>
            <w:r>
              <w:fldChar w:fldCharType="begin"/>
            </w:r>
            <w:r>
              <w:instrText xml:space="preserve"> HYPERLINK "mailto:amo.arh@mail.ru" </w:instrText>
            </w:r>
            <w:r>
              <w:fldChar w:fldCharType="separate"/>
            </w:r>
            <w:r>
              <w:rPr>
                <w:rStyle w:val="5"/>
                <w:lang w:val="en-US"/>
              </w:rPr>
              <w:t>amo</w:t>
            </w:r>
            <w:r>
              <w:rPr>
                <w:rStyle w:val="5"/>
              </w:rPr>
              <w:t>.</w:t>
            </w:r>
            <w:r>
              <w:rPr>
                <w:rStyle w:val="5"/>
                <w:lang w:val="en-US"/>
              </w:rPr>
              <w:t>arh</w:t>
            </w:r>
            <w:r>
              <w:rPr>
                <w:rStyle w:val="5"/>
              </w:rPr>
              <w:t>@</w:t>
            </w:r>
            <w:r>
              <w:rPr>
                <w:rStyle w:val="5"/>
                <w:lang w:val="en-US"/>
              </w:rPr>
              <w:t>mail</w:t>
            </w:r>
            <w:r>
              <w:rPr>
                <w:rStyle w:val="5"/>
              </w:rPr>
              <w:t>.</w:t>
            </w:r>
            <w:r>
              <w:rPr>
                <w:rStyle w:val="5"/>
                <w:lang w:val="en-US"/>
              </w:rPr>
              <w:t>ru</w:t>
            </w:r>
            <w:r>
              <w:rPr>
                <w:rStyle w:val="5"/>
                <w:lang w:val="en-US"/>
              </w:rPr>
              <w:fldChar w:fldCharType="end"/>
            </w:r>
            <w:r>
              <w:t xml:space="preserve"> </w:t>
            </w:r>
          </w:p>
        </w:tc>
      </w:tr>
      <w:tr w14:paraId="26E0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0790244">
            <w:pPr>
              <w:ind w:right="-110"/>
            </w:pPr>
            <w:r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404791CD">
            <w:pPr>
              <w:ind w:firstLine="358"/>
              <w:jc w:val="both"/>
            </w:pPr>
            <w:r>
              <w:t xml:space="preserve">В период размещения проекта Постановления, подлежащего рассмотрению на общественных обсуждениях </w:t>
            </w:r>
            <w:r>
              <w:rPr>
                <w:rFonts w:hint="default"/>
                <w:lang w:val="ru-RU"/>
              </w:rPr>
              <w:t>12</w:t>
            </w:r>
            <w:r>
              <w:t>.</w:t>
            </w:r>
            <w:r>
              <w:rPr>
                <w:rFonts w:hint="default"/>
                <w:lang w:val="ru-RU"/>
              </w:rPr>
              <w:t>11</w:t>
            </w:r>
            <w:r>
              <w:t xml:space="preserve">.2026 г., и информационных материалов к нему и проведения экспозиции такого проекта с </w:t>
            </w:r>
            <w:r>
              <w:rPr>
                <w:rFonts w:hint="default"/>
                <w:lang w:val="ru-RU"/>
              </w:rPr>
              <w:t>2</w:t>
            </w:r>
            <w:r>
              <w:t>8.</w:t>
            </w:r>
            <w:r>
              <w:rPr>
                <w:rFonts w:hint="default"/>
                <w:lang w:val="ru-RU"/>
              </w:rPr>
              <w:t>10</w:t>
            </w:r>
            <w:r>
              <w:t xml:space="preserve">.2026 г. </w:t>
            </w:r>
            <w:r>
              <w:br w:type="textWrapping"/>
            </w:r>
            <w:r>
              <w:t xml:space="preserve">по </w:t>
            </w:r>
            <w:r>
              <w:rPr>
                <w:rFonts w:hint="default"/>
                <w:lang w:val="ru-RU"/>
              </w:rPr>
              <w:t>11</w:t>
            </w:r>
            <w:r>
              <w:t>.</w:t>
            </w:r>
            <w:r>
              <w:rPr>
                <w:rFonts w:hint="default"/>
                <w:lang w:val="ru-RU"/>
              </w:rPr>
              <w:t>11</w:t>
            </w:r>
            <w:r>
              <w:t xml:space="preserve">.2026 г. участники общественных обсуждений, прошедшие идентификацию, имеют право вносить предложения и замечания в срок с </w:t>
            </w:r>
            <w:r>
              <w:rPr>
                <w:rFonts w:hint="default"/>
                <w:lang w:val="ru-RU"/>
              </w:rPr>
              <w:t>2</w:t>
            </w:r>
            <w:r>
              <w:t>8.</w:t>
            </w:r>
            <w:r>
              <w:rPr>
                <w:rFonts w:hint="default"/>
                <w:lang w:val="ru-RU"/>
              </w:rPr>
              <w:t>10</w:t>
            </w:r>
            <w:r>
              <w:t xml:space="preserve">.2026 г по </w:t>
            </w:r>
            <w:r>
              <w:rPr>
                <w:rFonts w:hint="default"/>
                <w:lang w:val="ru-RU"/>
              </w:rPr>
              <w:t>11</w:t>
            </w:r>
            <w:r>
              <w:t>.</w:t>
            </w:r>
            <w:r>
              <w:rPr>
                <w:rFonts w:hint="default"/>
                <w:lang w:val="ru-RU"/>
              </w:rPr>
              <w:t>11</w:t>
            </w:r>
            <w:r>
              <w:t>.2026 г:</w:t>
            </w:r>
          </w:p>
          <w:p w14:paraId="3EE697C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  <w:r>
              <w:t xml:space="preserve">посредством официального сайта 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>;</w:t>
            </w:r>
          </w:p>
          <w:p w14:paraId="2F59C4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t>в письменной форме в администрацию Анучинского муниципального округа, в адрес Комиссии;</w:t>
            </w:r>
          </w:p>
          <w:p w14:paraId="21C2EBE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>
            <w:pPr>
              <w:ind w:firstLine="358"/>
              <w:jc w:val="both"/>
            </w:pPr>
            <w:r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14:paraId="5283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FD64672">
            <w:r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>
            <w:pPr>
              <w:ind w:firstLine="358"/>
              <w:jc w:val="both"/>
            </w:pPr>
            <w:r>
              <w:t>Участники общественных обсуждений в целях идентификации представляют сведения о себе:</w:t>
            </w:r>
          </w:p>
          <w:p w14:paraId="36ED1837">
            <w:pPr>
              <w:ind w:firstLine="358"/>
              <w:jc w:val="both"/>
            </w:pPr>
            <w:r>
              <w:t>- физические лица: фамилию, имя, отчество (при наличии), дату рождения, адрес места жительства регистрации, с приложением документов, подтверждающих такие сведения.;</w:t>
            </w:r>
          </w:p>
          <w:p w14:paraId="40C6CB8D">
            <w:pPr>
              <w:ind w:firstLine="358"/>
              <w:jc w:val="both"/>
            </w:pPr>
            <w:r>
              <w:t xml:space="preserve">- юридические лица: наименование, основной государственный регистрационный номер, место нахождения и адрес, с приложением документов, подтверждающих такие сведения. </w:t>
            </w:r>
          </w:p>
          <w:p w14:paraId="257BA456">
            <w:pPr>
              <w:ind w:firstLine="358"/>
              <w:jc w:val="both"/>
            </w:pPr>
            <w:r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>
            <w:pPr>
              <w:jc w:val="both"/>
            </w:pPr>
            <w:r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14:paraId="70932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3085" w:type="dxa"/>
          </w:tcPr>
          <w:p w14:paraId="19B1831D">
            <w:pPr>
              <w:jc w:val="both"/>
            </w:pPr>
            <w:r>
              <w:pict>
                <v:shape id="Прямая со стрелкой 1" o:spid="_x0000_s1026" o:spt="32" type="#_x0000_t32" style="position:absolute;left:0pt;margin-left:158.6pt;margin-top:100.35pt;height:0pt;width:157.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>
            <w:pPr>
              <w:jc w:val="both"/>
            </w:pPr>
            <w:r>
              <w:t xml:space="preserve">Размещено на официальном сайте администрации Анучинского муниципального округа 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 xml:space="preserve"> .</w:t>
            </w:r>
          </w:p>
        </w:tc>
      </w:tr>
    </w:tbl>
    <w:p w14:paraId="58E38704"/>
    <w:p w14:paraId="3422C245">
      <w:pPr>
        <w:tabs>
          <w:tab w:val="left" w:pos="1069"/>
        </w:tabs>
        <w:jc w:val="both"/>
        <w:rPr>
          <w:sz w:val="28"/>
          <w:szCs w:val="28"/>
        </w:rPr>
      </w:pPr>
    </w:p>
    <w:p w14:paraId="7D5A45C1">
      <w:pPr>
        <w:tabs>
          <w:tab w:val="left" w:pos="1069"/>
        </w:tabs>
        <w:jc w:val="both"/>
        <w:rPr>
          <w:sz w:val="28"/>
          <w:szCs w:val="28"/>
        </w:rPr>
      </w:pPr>
    </w:p>
    <w:p w14:paraId="3E3E1D66">
      <w:pPr>
        <w:tabs>
          <w:tab w:val="left" w:pos="1069"/>
        </w:tabs>
        <w:jc w:val="both"/>
        <w:rPr>
          <w:sz w:val="28"/>
          <w:szCs w:val="28"/>
        </w:rPr>
      </w:pPr>
    </w:p>
    <w:p w14:paraId="7BE6C149">
      <w:pPr>
        <w:tabs>
          <w:tab w:val="left" w:pos="1069"/>
        </w:tabs>
        <w:jc w:val="both"/>
        <w:rPr>
          <w:sz w:val="28"/>
          <w:szCs w:val="28"/>
        </w:rPr>
      </w:pPr>
    </w:p>
    <w:p w14:paraId="24AF3DC0">
      <w:pPr>
        <w:tabs>
          <w:tab w:val="left" w:pos="1069"/>
        </w:tabs>
        <w:jc w:val="both"/>
        <w:rPr>
          <w:sz w:val="28"/>
          <w:szCs w:val="28"/>
        </w:rPr>
      </w:pPr>
    </w:p>
    <w:p w14:paraId="51D07BD6">
      <w:pPr>
        <w:tabs>
          <w:tab w:val="left" w:pos="1069"/>
        </w:tabs>
        <w:jc w:val="both"/>
        <w:rPr>
          <w:sz w:val="28"/>
          <w:szCs w:val="28"/>
        </w:rPr>
      </w:pPr>
    </w:p>
    <w:p w14:paraId="1334C807">
      <w:pPr>
        <w:tabs>
          <w:tab w:val="left" w:pos="1069"/>
        </w:tabs>
        <w:jc w:val="both"/>
        <w:rPr>
          <w:sz w:val="28"/>
          <w:szCs w:val="28"/>
        </w:rPr>
      </w:pPr>
    </w:p>
    <w:p w14:paraId="3CF8E140">
      <w:pPr>
        <w:tabs>
          <w:tab w:val="left" w:pos="1069"/>
        </w:tabs>
        <w:jc w:val="both"/>
        <w:rPr>
          <w:sz w:val="28"/>
          <w:szCs w:val="28"/>
        </w:rPr>
      </w:pPr>
    </w:p>
    <w:p w14:paraId="40471F46">
      <w:pPr>
        <w:tabs>
          <w:tab w:val="left" w:pos="1069"/>
        </w:tabs>
        <w:jc w:val="both"/>
        <w:rPr>
          <w:sz w:val="28"/>
          <w:szCs w:val="28"/>
        </w:rPr>
      </w:pPr>
    </w:p>
    <w:p w14:paraId="03C8DFA8">
      <w:pPr>
        <w:tabs>
          <w:tab w:val="left" w:pos="1069"/>
        </w:tabs>
        <w:jc w:val="both"/>
        <w:rPr>
          <w:sz w:val="28"/>
          <w:szCs w:val="28"/>
        </w:rPr>
      </w:pPr>
    </w:p>
    <w:p w14:paraId="3DE43F3E">
      <w:pPr>
        <w:tabs>
          <w:tab w:val="left" w:pos="1069"/>
        </w:tabs>
        <w:jc w:val="both"/>
        <w:rPr>
          <w:sz w:val="28"/>
          <w:szCs w:val="28"/>
        </w:rPr>
      </w:pPr>
    </w:p>
    <w:p w14:paraId="6B975408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14:paraId="277FB8FC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69E85B9C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Анучинского муниципального округа</w:t>
      </w:r>
    </w:p>
    <w:p w14:paraId="120F5521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71418437">
      <w:pPr>
        <w:jc w:val="right"/>
        <w:rPr>
          <w:sz w:val="22"/>
          <w:szCs w:val="22"/>
        </w:rPr>
      </w:pPr>
    </w:p>
    <w:p w14:paraId="797A18C7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>
        <w:rPr>
          <w:sz w:val="22"/>
          <w:szCs w:val="22"/>
          <w:u w:val="single"/>
        </w:rPr>
        <w:t>_</w:t>
      </w:r>
      <w:r>
        <w:rPr>
          <w:rFonts w:hint="default"/>
          <w:sz w:val="22"/>
          <w:szCs w:val="22"/>
          <w:u w:val="single"/>
          <w:lang w:val="ru-RU"/>
        </w:rPr>
        <w:t xml:space="preserve">  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>
        <w:rPr>
          <w:rFonts w:hint="default"/>
          <w:sz w:val="22"/>
          <w:szCs w:val="22"/>
          <w:u w:val="single"/>
          <w:lang w:val="ru-RU"/>
        </w:rPr>
        <w:t xml:space="preserve">             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20</w:t>
      </w:r>
      <w:r>
        <w:rPr>
          <w:sz w:val="22"/>
          <w:szCs w:val="22"/>
          <w:u w:val="single"/>
        </w:rPr>
        <w:t>26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г. № </w:t>
      </w:r>
      <w:r>
        <w:rPr>
          <w:sz w:val="22"/>
          <w:szCs w:val="22"/>
          <w:u w:val="single"/>
        </w:rPr>
        <w:t xml:space="preserve">_  </w:t>
      </w:r>
      <w:r>
        <w:rPr>
          <w:rFonts w:hint="default"/>
          <w:sz w:val="22"/>
          <w:szCs w:val="22"/>
          <w:u w:val="single"/>
          <w:lang w:val="ru-RU"/>
        </w:rPr>
        <w:t xml:space="preserve">  </w:t>
      </w:r>
      <w:r>
        <w:rPr>
          <w:sz w:val="22"/>
          <w:szCs w:val="22"/>
          <w:u w:val="single"/>
        </w:rPr>
        <w:t xml:space="preserve"> _</w:t>
      </w:r>
    </w:p>
    <w:p w14:paraId="5C159296">
      <w:pPr>
        <w:ind w:right="-2"/>
        <w:jc w:val="center"/>
      </w:pPr>
    </w:p>
    <w:p w14:paraId="42A56DEB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F7699A6">
      <w:pPr>
        <w:ind w:right="-2"/>
        <w:jc w:val="center"/>
      </w:pPr>
    </w:p>
    <w:p w14:paraId="63F167DE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1121" name="Рисунок 105392112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>
      <w:pPr>
        <w:shd w:val="clear" w:color="auto" w:fill="FFFFFF"/>
        <w:jc w:val="center"/>
        <w:rPr>
          <w:color w:val="000000"/>
          <w:sz w:val="10"/>
        </w:rPr>
      </w:pPr>
    </w:p>
    <w:p w14:paraId="621981D7">
      <w:pPr>
        <w:pStyle w:val="7"/>
      </w:pPr>
      <w:r>
        <w:t>АДМИНИСТРАЦИЯ</w:t>
      </w:r>
    </w:p>
    <w:p w14:paraId="0797123D">
      <w:pPr>
        <w:pStyle w:val="7"/>
        <w:rPr>
          <w:sz w:val="20"/>
        </w:rPr>
      </w:pPr>
      <w:r>
        <w:t>АНУЧИНСКОГО МУНИЦИПАЛЬНОГО ОКРУГА ПРИМОРСКОГО КРАЯ</w:t>
      </w:r>
    </w:p>
    <w:p w14:paraId="49A36EAC">
      <w:pPr>
        <w:shd w:val="clear" w:color="auto" w:fill="FFFFFF"/>
        <w:jc w:val="right"/>
        <w:rPr>
          <w:color w:val="000000"/>
          <w:sz w:val="22"/>
        </w:rPr>
      </w:pPr>
    </w:p>
    <w:p w14:paraId="1DD9A563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 xml:space="preserve">с. Анучино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A31FBF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 w:type="textWrapping"/>
      </w:r>
      <w:r>
        <w:rPr>
          <w:b/>
          <w:bCs/>
          <w:sz w:val="28"/>
          <w:szCs w:val="28"/>
        </w:rPr>
        <w:t>на условно разрешенный вид использования земельного участка</w:t>
      </w:r>
    </w:p>
    <w:p w14:paraId="61E59C0A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13-НПА «</w:t>
      </w:r>
      <w:r>
        <w:rPr>
          <w:rStyle w:val="14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>
        <w:rPr>
          <w:rStyle w:val="14"/>
          <w:bCs/>
          <w:sz w:val="28"/>
          <w:szCs w:val="28"/>
        </w:rPr>
        <w:br w:type="textWrapping"/>
      </w:r>
      <w:r>
        <w:rPr>
          <w:rStyle w:val="14"/>
          <w:bCs/>
          <w:sz w:val="28"/>
          <w:szCs w:val="28"/>
        </w:rPr>
        <w:t xml:space="preserve">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4"/>
          <w:bCs/>
          <w:sz w:val="28"/>
          <w:szCs w:val="28"/>
          <w:lang w:val="ru-RU"/>
        </w:rPr>
        <w:t>Якунина</w:t>
      </w:r>
      <w:r>
        <w:rPr>
          <w:rStyle w:val="14"/>
          <w:rFonts w:hint="default"/>
          <w:bCs/>
          <w:sz w:val="28"/>
          <w:szCs w:val="28"/>
          <w:lang w:val="ru-RU"/>
        </w:rPr>
        <w:t xml:space="preserve"> Алексея Александровича</w:t>
      </w:r>
      <w:r>
        <w:rPr>
          <w:rStyle w:val="14"/>
          <w:bCs/>
          <w:sz w:val="28"/>
          <w:szCs w:val="28"/>
        </w:rPr>
        <w:t xml:space="preserve"> </w:t>
      </w:r>
      <w:r>
        <w:rPr>
          <w:rStyle w:val="14"/>
          <w:bCs/>
          <w:color w:val="000000" w:themeColor="text1"/>
          <w:sz w:val="28"/>
          <w:szCs w:val="28"/>
        </w:rPr>
        <w:t>от 2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</w:rPr>
        <w:t>2</w:t>
      </w:r>
      <w:r>
        <w:rPr>
          <w:rStyle w:val="14"/>
          <w:bCs/>
          <w:color w:val="000000" w:themeColor="text1"/>
          <w:sz w:val="28"/>
          <w:szCs w:val="28"/>
        </w:rPr>
        <w:t>.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</w:rPr>
        <w:t>10</w:t>
      </w:r>
      <w:r>
        <w:rPr>
          <w:rStyle w:val="14"/>
          <w:bCs/>
          <w:color w:val="000000" w:themeColor="text1"/>
          <w:sz w:val="28"/>
          <w:szCs w:val="28"/>
        </w:rPr>
        <w:t xml:space="preserve">.2026 г. вх. № </w:t>
      </w:r>
      <w:r>
        <w:rPr>
          <w:rStyle w:val="14"/>
          <w:rFonts w:hint="default"/>
          <w:bCs/>
          <w:color w:val="000000" w:themeColor="text1"/>
          <w:sz w:val="28"/>
          <w:szCs w:val="28"/>
          <w:lang w:val="ru-RU"/>
        </w:rPr>
        <w:t>7068</w:t>
      </w:r>
      <w:r>
        <w:rPr>
          <w:rStyle w:val="14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>
      <w:pPr>
        <w:spacing w:line="360" w:lineRule="auto"/>
        <w:jc w:val="both"/>
        <w:rPr>
          <w:sz w:val="28"/>
          <w:szCs w:val="28"/>
        </w:rPr>
      </w:pPr>
    </w:p>
    <w:p w14:paraId="29CA2D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>
      <w:pPr>
        <w:spacing w:line="360" w:lineRule="auto"/>
        <w:jc w:val="both"/>
        <w:rPr>
          <w:sz w:val="28"/>
          <w:szCs w:val="28"/>
        </w:rPr>
      </w:pPr>
    </w:p>
    <w:p w14:paraId="08CC757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разрешение на условно разрешенный вид использования «</w:t>
      </w:r>
      <w:r>
        <w:rPr>
          <w:sz w:val="28"/>
          <w:szCs w:val="28"/>
          <w:lang w:val="ru-RU"/>
        </w:rPr>
        <w:t>Обеспечение</w:t>
      </w:r>
      <w:r>
        <w:rPr>
          <w:rFonts w:hint="default"/>
          <w:sz w:val="28"/>
          <w:szCs w:val="28"/>
          <w:lang w:val="ru-RU"/>
        </w:rPr>
        <w:t xml:space="preserve"> спортивно-зрелищных мероприятий (5.1.1)</w:t>
      </w:r>
      <w:r>
        <w:rPr>
          <w:sz w:val="28"/>
          <w:szCs w:val="28"/>
        </w:rPr>
        <w:t>» земельному участку с кадастровым номером 25:01:</w:t>
      </w:r>
      <w:r>
        <w:rPr>
          <w:rFonts w:hint="default"/>
          <w:sz w:val="28"/>
          <w:szCs w:val="28"/>
          <w:lang w:val="ru-RU"/>
        </w:rPr>
        <w:t>15000</w:t>
      </w:r>
      <w:r>
        <w:rPr>
          <w:sz w:val="28"/>
          <w:szCs w:val="28"/>
        </w:rPr>
        <w:t>1:</w:t>
      </w:r>
      <w:r>
        <w:rPr>
          <w:rFonts w:hint="default"/>
          <w:sz w:val="28"/>
          <w:szCs w:val="28"/>
          <w:lang w:val="ru-RU"/>
        </w:rPr>
        <w:t>3827</w:t>
      </w:r>
      <w:r>
        <w:rPr>
          <w:sz w:val="28"/>
          <w:szCs w:val="28"/>
        </w:rPr>
        <w:t xml:space="preserve"> площадью </w:t>
      </w:r>
      <w:r>
        <w:rPr>
          <w:rFonts w:hint="default"/>
          <w:sz w:val="28"/>
          <w:szCs w:val="28"/>
          <w:lang w:val="ru-RU"/>
        </w:rPr>
        <w:t>6060</w:t>
      </w:r>
      <w:r>
        <w:rPr>
          <w:sz w:val="28"/>
          <w:szCs w:val="28"/>
        </w:rPr>
        <w:t xml:space="preserve">,0 кв.м в территориальной зоне </w:t>
      </w:r>
      <w:r>
        <w:rPr>
          <w:sz w:val="28"/>
          <w:szCs w:val="28"/>
          <w:lang w:val="ru-RU"/>
        </w:rPr>
        <w:t>ОД</w:t>
      </w:r>
      <w:r>
        <w:rPr>
          <w:rFonts w:hint="default"/>
          <w:sz w:val="28"/>
          <w:szCs w:val="28"/>
          <w:lang w:val="ru-RU"/>
        </w:rPr>
        <w:t>-1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Зона делового, общественного и коммерческого назначения</w:t>
      </w:r>
      <w:r>
        <w:rPr>
          <w:b w:val="0"/>
          <w:bCs w:val="0"/>
          <w:sz w:val="28"/>
          <w:szCs w:val="28"/>
        </w:rPr>
        <w:t>»</w:t>
      </w:r>
      <w:r>
        <w:rPr>
          <w:sz w:val="28"/>
          <w:szCs w:val="28"/>
        </w:rPr>
        <w:t>. Местоположение</w:t>
      </w:r>
      <w:r>
        <w:rPr>
          <w:rFonts w:hint="default"/>
          <w:sz w:val="28"/>
          <w:szCs w:val="28"/>
          <w:lang w:val="ru-RU"/>
        </w:rPr>
        <w:t xml:space="preserve">: </w:t>
      </w:r>
      <w:r>
        <w:rPr>
          <w:sz w:val="28"/>
          <w:szCs w:val="28"/>
        </w:rPr>
        <w:t xml:space="preserve">Российская Федерация, Приморский край, Анучинский муниципальный округ, с. </w:t>
      </w:r>
      <w:r>
        <w:rPr>
          <w:sz w:val="28"/>
          <w:szCs w:val="28"/>
          <w:lang w:val="ru-RU"/>
        </w:rPr>
        <w:t>Анучино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  <w:lang w:val="ru-RU"/>
        </w:rPr>
        <w:t>Лазо</w:t>
      </w:r>
      <w:r>
        <w:rPr>
          <w:sz w:val="28"/>
          <w:szCs w:val="28"/>
        </w:rPr>
        <w:t>, з</w:t>
      </w:r>
      <w:r>
        <w:rPr>
          <w:rFonts w:hint="default"/>
          <w:sz w:val="28"/>
          <w:szCs w:val="28"/>
          <w:lang w:val="ru-RU"/>
        </w:rPr>
        <w:t>/у 20А/2</w:t>
      </w:r>
      <w:r>
        <w:rPr>
          <w:sz w:val="28"/>
          <w:szCs w:val="28"/>
        </w:rPr>
        <w:t>.</w:t>
      </w:r>
    </w:p>
    <w:p w14:paraId="26C3E20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43C2E110">
      <w:pPr>
        <w:pStyle w:val="12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первого заместителя главы администрации Анучинского муниципального округа.</w:t>
      </w:r>
    </w:p>
    <w:p w14:paraId="2640F755">
      <w:pPr>
        <w:ind w:firstLine="709"/>
        <w:jc w:val="both"/>
        <w:rPr>
          <w:sz w:val="28"/>
          <w:szCs w:val="28"/>
        </w:rPr>
      </w:pPr>
    </w:p>
    <w:p w14:paraId="255D4D86">
      <w:pPr>
        <w:ind w:firstLine="709"/>
        <w:jc w:val="both"/>
        <w:rPr>
          <w:sz w:val="28"/>
          <w:szCs w:val="28"/>
        </w:rPr>
      </w:pPr>
    </w:p>
    <w:p w14:paraId="0773D8C3">
      <w:pPr>
        <w:ind w:firstLine="709"/>
        <w:jc w:val="both"/>
        <w:rPr>
          <w:sz w:val="28"/>
          <w:szCs w:val="28"/>
        </w:rPr>
      </w:pPr>
    </w:p>
    <w:p w14:paraId="024F6478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sectPr>
      <w:pgSz w:w="11906" w:h="16838"/>
      <w:pgMar w:top="1135" w:right="991" w:bottom="851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55687D"/>
    <w:multiLevelType w:val="multilevel"/>
    <w:tmpl w:val="0455687D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C3985"/>
    <w:multiLevelType w:val="multilevel"/>
    <w:tmpl w:val="26FC3985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76D89"/>
    <w:multiLevelType w:val="multilevel"/>
    <w:tmpl w:val="46876D89"/>
    <w:lvl w:ilvl="0" w:tentative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8970B7F"/>
    <w:multiLevelType w:val="multilevel"/>
    <w:tmpl w:val="48970B7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A40D0"/>
    <w:multiLevelType w:val="multilevel"/>
    <w:tmpl w:val="6BEA40D0"/>
    <w:lvl w:ilvl="0" w:tentative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142F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6E54"/>
    <w:rsid w:val="007649C3"/>
    <w:rsid w:val="007661AD"/>
    <w:rsid w:val="00790141"/>
    <w:rsid w:val="007A391B"/>
    <w:rsid w:val="007A5ECB"/>
    <w:rsid w:val="007A628D"/>
    <w:rsid w:val="007C2790"/>
    <w:rsid w:val="007D0E80"/>
    <w:rsid w:val="007D51E9"/>
    <w:rsid w:val="00810EF0"/>
    <w:rsid w:val="0086053E"/>
    <w:rsid w:val="00897643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4519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34F6C"/>
    <w:rsid w:val="00B41F8B"/>
    <w:rsid w:val="00BA0C69"/>
    <w:rsid w:val="00BA6747"/>
    <w:rsid w:val="00BB1D1F"/>
    <w:rsid w:val="00BC6489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74680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55047081"/>
    <w:rsid w:val="5A1F5D26"/>
    <w:rsid w:val="5D76184A"/>
    <w:rsid w:val="63184A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Прямая со стрелкой 1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563C1"/>
      <w:u w:val="single"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1"/>
    <w:semiHidden/>
    <w:unhideWhenUsed/>
    <w:qFormat/>
    <w:uiPriority w:val="0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8">
    <w:name w:val="Body Text"/>
    <w:basedOn w:val="1"/>
    <w:link w:val="10"/>
    <w:unhideWhenUsed/>
    <w:uiPriority w:val="0"/>
    <w:pPr>
      <w:jc w:val="center"/>
    </w:pPr>
    <w:rPr>
      <w:b/>
      <w:bCs/>
      <w:sz w:val="26"/>
    </w:rPr>
  </w:style>
  <w:style w:type="character" w:customStyle="1" w:styleId="9">
    <w:name w:val="Заголовок 1 Знак"/>
    <w:basedOn w:val="3"/>
    <w:link w:val="2"/>
    <w:uiPriority w:val="0"/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character" w:customStyle="1" w:styleId="10">
    <w:name w:val="Основной текст Знак"/>
    <w:basedOn w:val="3"/>
    <w:link w:val="8"/>
    <w:uiPriority w:val="0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customStyle="1" w:styleId="11">
    <w:name w:val="Основной текст 2 Знак"/>
    <w:basedOn w:val="3"/>
    <w:link w:val="7"/>
    <w:semiHidden/>
    <w:uiPriority w:val="0"/>
    <w:rPr>
      <w:rFonts w:ascii="Times New Roman" w:hAnsi="Times New Roman" w:eastAsia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3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Основной шрифт абзаца1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306540-FB6D-4C37-A345-258A7AA34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1209</Words>
  <Characters>9115</Characters>
  <Lines>77</Lines>
  <Paragraphs>21</Paragraphs>
  <TotalTime>18</TotalTime>
  <ScaleCrop>false</ScaleCrop>
  <LinksUpToDate>false</LinksUpToDate>
  <CharactersWithSpaces>10599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2020-03-06T03:06:00Z</dcterms:created>
  <dc:creator>LobodaAI</dc:creator>
  <cp:lastModifiedBy>WPS_1779155961</cp:lastModifiedBy>
  <cp:lastPrinted>2026-10-22T06:39:07Z</cp:lastPrinted>
  <dcterms:modified xsi:type="dcterms:W3CDTF">2026-10-22T06:53:58Z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eyJoZGlkIjoiODg1ODNmMDU4NDYwMmE1ZDRkZDcyZjE0OTA5ZTVkNzMiLCJ1c2VySWQiOiI4MjQ2MzUzMzEzOTcifQ==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F154BF596CBB48DD8139283D8C2F5D1F_12</vt:lpwstr>
  </property>
</Properties>
</file>