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60" w:rsidRDefault="003D4060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3D4060" w:rsidRDefault="003D4060">
      <w:pPr>
        <w:pStyle w:val="ConsPlusTitle"/>
        <w:jc w:val="center"/>
      </w:pPr>
    </w:p>
    <w:p w:rsidR="003D4060" w:rsidRDefault="003D4060">
      <w:pPr>
        <w:pStyle w:val="ConsPlusTitle"/>
        <w:jc w:val="center"/>
      </w:pPr>
      <w:r>
        <w:t>ПОСТАНОВЛЕНИЕ</w:t>
      </w:r>
    </w:p>
    <w:p w:rsidR="003D4060" w:rsidRDefault="003D4060">
      <w:pPr>
        <w:pStyle w:val="ConsPlusTitle"/>
        <w:jc w:val="center"/>
      </w:pPr>
      <w:r>
        <w:t>от 27 сентября 2007 г. N 612</w:t>
      </w:r>
    </w:p>
    <w:p w:rsidR="003D4060" w:rsidRDefault="003D4060">
      <w:pPr>
        <w:pStyle w:val="ConsPlusTitle"/>
        <w:jc w:val="center"/>
      </w:pPr>
    </w:p>
    <w:p w:rsidR="003D4060" w:rsidRDefault="003D4060">
      <w:pPr>
        <w:pStyle w:val="ConsPlusTitle"/>
        <w:jc w:val="center"/>
      </w:pPr>
      <w:r>
        <w:t>ОБ УТВЕРЖДЕНИИ ПРАВИЛ</w:t>
      </w:r>
    </w:p>
    <w:p w:rsidR="003D4060" w:rsidRDefault="003D4060">
      <w:pPr>
        <w:pStyle w:val="ConsPlusTitle"/>
        <w:jc w:val="center"/>
      </w:pPr>
      <w:r>
        <w:t>ПРОДАЖИ ТОВАРОВ ДИСТАНЦИОННЫМ СПОСОБОМ</w:t>
      </w:r>
    </w:p>
    <w:p w:rsidR="003D4060" w:rsidRDefault="003D40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40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4060" w:rsidRDefault="003D40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4060" w:rsidRDefault="003D40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04.10.2012 N 1007)</w:t>
            </w:r>
          </w:p>
        </w:tc>
      </w:tr>
    </w:tbl>
    <w:p w:rsidR="003D4060" w:rsidRDefault="003D4060">
      <w:pPr>
        <w:pStyle w:val="ConsPlusNormal"/>
        <w:jc w:val="center"/>
      </w:pPr>
    </w:p>
    <w:p w:rsidR="003D4060" w:rsidRDefault="003D4060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продажи товаров дистанционным способом.</w:t>
      </w:r>
    </w:p>
    <w:p w:rsidR="003D4060" w:rsidRDefault="003D4060">
      <w:pPr>
        <w:pStyle w:val="ConsPlusNormal"/>
        <w:ind w:firstLine="540"/>
        <w:jc w:val="both"/>
      </w:pPr>
    </w:p>
    <w:p w:rsidR="003D4060" w:rsidRDefault="003D4060">
      <w:pPr>
        <w:pStyle w:val="ConsPlusNormal"/>
        <w:jc w:val="right"/>
      </w:pPr>
      <w:r>
        <w:t>Председатель Правительства</w:t>
      </w:r>
    </w:p>
    <w:p w:rsidR="003D4060" w:rsidRDefault="003D4060">
      <w:pPr>
        <w:pStyle w:val="ConsPlusNormal"/>
        <w:jc w:val="right"/>
      </w:pPr>
      <w:r>
        <w:t>Российской Федерации</w:t>
      </w:r>
    </w:p>
    <w:p w:rsidR="003D4060" w:rsidRDefault="003D4060">
      <w:pPr>
        <w:pStyle w:val="ConsPlusNormal"/>
        <w:jc w:val="right"/>
      </w:pPr>
      <w:r>
        <w:t>В.ЗУБКОВ</w:t>
      </w:r>
    </w:p>
    <w:p w:rsidR="003D4060" w:rsidRDefault="003D4060">
      <w:pPr>
        <w:pStyle w:val="ConsPlusNormal"/>
        <w:ind w:firstLine="540"/>
        <w:jc w:val="both"/>
      </w:pPr>
    </w:p>
    <w:p w:rsidR="003D4060" w:rsidRDefault="003D4060">
      <w:pPr>
        <w:pStyle w:val="ConsPlusNormal"/>
        <w:ind w:firstLine="540"/>
        <w:jc w:val="both"/>
      </w:pPr>
    </w:p>
    <w:p w:rsidR="003D4060" w:rsidRDefault="003D4060">
      <w:pPr>
        <w:pStyle w:val="ConsPlusNormal"/>
        <w:ind w:firstLine="540"/>
        <w:jc w:val="both"/>
      </w:pPr>
    </w:p>
    <w:p w:rsidR="003D4060" w:rsidRDefault="003D4060">
      <w:pPr>
        <w:pStyle w:val="ConsPlusNormal"/>
        <w:ind w:firstLine="540"/>
        <w:jc w:val="both"/>
      </w:pPr>
    </w:p>
    <w:p w:rsidR="003D4060" w:rsidRDefault="003D4060">
      <w:pPr>
        <w:pStyle w:val="ConsPlusNormal"/>
        <w:ind w:firstLine="540"/>
        <w:jc w:val="both"/>
      </w:pPr>
    </w:p>
    <w:p w:rsidR="003D4060" w:rsidRDefault="003D4060">
      <w:pPr>
        <w:pStyle w:val="ConsPlusNormal"/>
        <w:jc w:val="right"/>
        <w:outlineLvl w:val="0"/>
      </w:pPr>
      <w:r>
        <w:t>Утверждены</w:t>
      </w:r>
    </w:p>
    <w:p w:rsidR="003D4060" w:rsidRDefault="003D4060">
      <w:pPr>
        <w:pStyle w:val="ConsPlusNormal"/>
        <w:jc w:val="right"/>
      </w:pPr>
      <w:r>
        <w:t>Постановлением Правительства</w:t>
      </w:r>
    </w:p>
    <w:p w:rsidR="003D4060" w:rsidRDefault="003D4060">
      <w:pPr>
        <w:pStyle w:val="ConsPlusNormal"/>
        <w:jc w:val="right"/>
      </w:pPr>
      <w:r>
        <w:t>Российской Федерации</w:t>
      </w:r>
    </w:p>
    <w:p w:rsidR="003D4060" w:rsidRDefault="003D4060">
      <w:pPr>
        <w:pStyle w:val="ConsPlusNormal"/>
        <w:jc w:val="right"/>
      </w:pPr>
      <w:r>
        <w:t>от 27 сентября 2007 г. N 612</w:t>
      </w:r>
    </w:p>
    <w:p w:rsidR="003D4060" w:rsidRDefault="003D4060">
      <w:pPr>
        <w:pStyle w:val="ConsPlusNormal"/>
        <w:ind w:firstLine="540"/>
        <w:jc w:val="both"/>
      </w:pPr>
    </w:p>
    <w:p w:rsidR="003D4060" w:rsidRDefault="003D4060">
      <w:pPr>
        <w:pStyle w:val="ConsPlusTitle"/>
        <w:jc w:val="center"/>
      </w:pPr>
      <w:bookmarkStart w:id="1" w:name="P27"/>
      <w:bookmarkEnd w:id="1"/>
      <w:r>
        <w:t>ПРАВИЛА</w:t>
      </w:r>
    </w:p>
    <w:p w:rsidR="003D4060" w:rsidRDefault="003D4060">
      <w:pPr>
        <w:pStyle w:val="ConsPlusTitle"/>
        <w:jc w:val="center"/>
      </w:pPr>
      <w:r>
        <w:t>ПРОДАЖИ ТОВАРОВ ДИСТАНЦИОННЫМ СПОСОБОМ</w:t>
      </w:r>
    </w:p>
    <w:p w:rsidR="003D4060" w:rsidRDefault="003D40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40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4060" w:rsidRDefault="003D40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4060" w:rsidRDefault="003D40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04.10.2012 N 1007)</w:t>
            </w:r>
          </w:p>
        </w:tc>
      </w:tr>
    </w:tbl>
    <w:p w:rsidR="003D4060" w:rsidRDefault="003D4060">
      <w:pPr>
        <w:pStyle w:val="ConsPlusNormal"/>
        <w:jc w:val="center"/>
      </w:pPr>
    </w:p>
    <w:p w:rsidR="003D4060" w:rsidRDefault="003D4060">
      <w:pPr>
        <w:pStyle w:val="ConsPlusNormal"/>
        <w:ind w:firstLine="540"/>
        <w:jc w:val="both"/>
      </w:pPr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 xml:space="preserve"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</w:t>
      </w:r>
      <w:r>
        <w:lastRenderedPageBreak/>
        <w:t>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3D4060" w:rsidRDefault="003D4060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6. Настоящие Правила не применяются в отношении: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б) продажи товаров с использованием автоматов;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в) договоров купли-продажи, заключенных на торгах.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8. 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lastRenderedPageBreak/>
        <w:t>в) цена в рублях и условия приобретения товара (выполнения работ, оказания услуг);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г) сведения о гарантийном сроке, если он установлен;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д) правила и условия эффективного и безопасного использования товаров;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3D4060" w:rsidRDefault="003D40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 xml:space="preserve"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и) сведения о правилах продажи товаров (выполнения работ, оказания услуг);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 xml:space="preserve">л) информация, предусмотренная </w:t>
      </w:r>
      <w:hyperlink w:anchor="P83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1" w:history="1">
        <w:r>
          <w:rPr>
            <w:color w:val="0000FF"/>
          </w:rPr>
          <w:t>32</w:t>
        </w:r>
      </w:hyperlink>
      <w:r>
        <w:t xml:space="preserve"> настоящих Правил;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3D4060" w:rsidRDefault="003D40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04.10.2012 N 1007)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3D4060" w:rsidRDefault="003D406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 xml:space="preserve">Продавец обязан заключить договор с любым лицом, выразившим намерение приобрести </w:t>
      </w:r>
      <w:r>
        <w:lastRenderedPageBreak/>
        <w:t>товар, предложенный в его описании.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в) вид услуги (при предоставлении), время ее исполнения и стоимость;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г) обязательства покупателя.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19. Продавец не вправе предлагать потребителю товары, не указанные в первоначальном предложении товаров к продаже.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3D4060" w:rsidRDefault="003D4060">
      <w:pPr>
        <w:pStyle w:val="ConsPlusNormal"/>
        <w:spacing w:before="220"/>
        <w:ind w:firstLine="540"/>
        <w:jc w:val="both"/>
      </w:pPr>
      <w:bookmarkStart w:id="2" w:name="P83"/>
      <w:bookmarkEnd w:id="2"/>
      <w:r>
        <w:t>21. Покупатель вправе отказаться от товара в любое время до его передачи, а после передачи товара - в течение 7 дней.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 xml:space="preserve"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</w:t>
      </w:r>
      <w:r>
        <w:lastRenderedPageBreak/>
        <w:t>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в место его жительства.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23. Продавец обязан передать товар покупателю в порядке и сроки, которые установлены в договоре.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25.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 xml:space="preserve"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</w:t>
      </w:r>
      <w:r>
        <w:lastRenderedPageBreak/>
        <w:t>иной документ, подтверждающий заключение договора или оформление доставки товара.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3D4060" w:rsidRDefault="003D4060">
      <w:pPr>
        <w:pStyle w:val="ConsPlusNormal"/>
        <w:spacing w:before="220"/>
        <w:ind w:firstLine="540"/>
        <w:jc w:val="both"/>
      </w:pPr>
      <w:bookmarkStart w:id="3" w:name="P101"/>
      <w:bookmarkEnd w:id="3"/>
      <w: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1" w:history="1">
        <w:r>
          <w:rPr>
            <w:color w:val="0000FF"/>
          </w:rPr>
          <w:t>законами</w:t>
        </w:r>
      </w:hyperlink>
      <w:r>
        <w:t xml:space="preserve"> или договором.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3D4060" w:rsidRDefault="003D4060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б) соразмерного уменьшения покупной цены;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 xml:space="preserve">29. Покупатель вместо предъявления требований, указанных в </w:t>
      </w:r>
      <w:hyperlink w:anchor="P103" w:history="1">
        <w:r>
          <w:rPr>
            <w:color w:val="0000FF"/>
          </w:rPr>
          <w:t>пункте 28</w:t>
        </w:r>
      </w:hyperlink>
      <w: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3D4060" w:rsidRDefault="003D4060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32. Информация о порядке и сроках возврата товара потребителем должна содержать: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а) адрес (место нахождения) продавца, по которому осуществляется возврат товара;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б) режим работы продавца;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3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д) срок и порядок возврата суммы, уплаченной покупателем за товар.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lastRenderedPageBreak/>
        <w:t>33. При возврате покупателем товара надлежащего качества составляются накладная или акт о возврате товара, в которых указываются: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а) полное фирменное наименование (наименование) продавца;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б) фамилия, имя, отчество покупателя;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в) наименование товара;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г) даты заключения договора и передачи товара;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д) сумма, подлежащая возврату;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е) подписи продавца и покупателя (представителя покупателя).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34. В случае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а) наличными денежными средствами по месту нахождения продавца;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б) почтовым переводом;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в) путем перечисления соответствующей суммы на банковский или иной счет покупателя, указанный покупателем.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3D4060" w:rsidRDefault="003D4060">
      <w:pPr>
        <w:pStyle w:val="ConsPlusNormal"/>
        <w:spacing w:before="220"/>
        <w:ind w:firstLine="540"/>
        <w:jc w:val="both"/>
      </w:pPr>
      <w:r>
        <w:t xml:space="preserve">37. Контроль за соблюдением настоящих Правил осуществляется Федеральной </w:t>
      </w:r>
      <w:hyperlink r:id="rId13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3D4060" w:rsidRDefault="003D4060">
      <w:pPr>
        <w:pStyle w:val="ConsPlusNormal"/>
        <w:jc w:val="both"/>
      </w:pPr>
      <w:r>
        <w:t xml:space="preserve">(п. 37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3D4060" w:rsidRDefault="003D4060">
      <w:pPr>
        <w:pStyle w:val="ConsPlusNormal"/>
        <w:ind w:firstLine="540"/>
        <w:jc w:val="both"/>
      </w:pPr>
    </w:p>
    <w:p w:rsidR="003D4060" w:rsidRDefault="003D4060">
      <w:pPr>
        <w:pStyle w:val="ConsPlusNormal"/>
        <w:ind w:firstLine="540"/>
        <w:jc w:val="both"/>
      </w:pPr>
    </w:p>
    <w:p w:rsidR="003D4060" w:rsidRDefault="003D4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378" w:rsidRDefault="00F55378"/>
    <w:sectPr w:rsidR="00F55378" w:rsidSect="0082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60"/>
    <w:rsid w:val="003D4060"/>
    <w:rsid w:val="00F5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73815-09A9-4A29-BDA4-FB4BE0F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45B1FF4749A27CCEA9BFF68C6E5EF7227160F0271392A7E0EB0BABF1C7FFD3DE34AA27820FDB036B47D2E5E07F5B84B0F6A05616ABEA4p8iBH" TargetMode="External"/><Relationship Id="rId13" Type="http://schemas.openxmlformats.org/officeDocument/2006/relationships/hyperlink" Target="consultantplus://offline/ref=86145B1FF4749A27CCEA9BFF68C6E5EF732E13010E72392A7E0EB0BABF1C7FFD3DE34AA2782BAAE574EA247D134CF8BB5C136A05p7i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145B1FF4749A27CCEA9BFF68C6E5EF7024130B0275392A7E0EB0BABF1C7FFD3DE34AA27820FFB032B47D2E5E07F5B84B0F6A05616ABEA4p8iBH" TargetMode="External"/><Relationship Id="rId12" Type="http://schemas.openxmlformats.org/officeDocument/2006/relationships/hyperlink" Target="consultantplus://offline/ref=86145B1FF4749A27CCEA9BFF68C6E5EF7227160F0271392A7E0EB0BABF1C7FFD3DE34AA07D2BAAE574EA247D134CF8BB5C136A05p7i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45B1FF4749A27CCEA9BFF68C6E5EF7024130B0275392A7E0EB0BABF1C7FFD3DE34AA27820FFB739B47D2E5E07F5B84B0F6A05616ABEA4p8iBH" TargetMode="External"/><Relationship Id="rId11" Type="http://schemas.openxmlformats.org/officeDocument/2006/relationships/hyperlink" Target="consultantplus://offline/ref=86145B1FF4749A27CCEA9BFF68C6E5EF722715010371392A7E0EB0BABF1C7FFD3DE34AA27820FEB632B47D2E5E07F5B84B0F6A05616ABEA4p8iBH" TargetMode="External"/><Relationship Id="rId5" Type="http://schemas.openxmlformats.org/officeDocument/2006/relationships/hyperlink" Target="consultantplus://offline/ref=86145B1FF4749A27CCEA9BFF68C6E5EF7024130B0275392A7E0EB0BABF1C7FFD3DE34AA27820FFB738B47D2E5E07F5B84B0F6A05616ABEA4p8iB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145B1FF4749A27CCEA9BFF68C6E5EF7024130B0275392A7E0EB0BABF1C7FFD3DE34AA27820FFB036B47D2E5E07F5B84B0F6A05616ABEA4p8iBH" TargetMode="External"/><Relationship Id="rId4" Type="http://schemas.openxmlformats.org/officeDocument/2006/relationships/hyperlink" Target="consultantplus://offline/ref=86145B1FF4749A27CCEA9BFF68C6E5EF7024130B0275392A7E0EB0BABF1C7FFD3DE34AA27820FFB738B47D2E5E07F5B84B0F6A05616ABEA4p8iBH" TargetMode="External"/><Relationship Id="rId9" Type="http://schemas.openxmlformats.org/officeDocument/2006/relationships/hyperlink" Target="consultantplus://offline/ref=86145B1FF4749A27CCEA9BFF68C6E5EF7024130B0275392A7E0EB0BABF1C7FFD3DE34AA27820FFB034B47D2E5E07F5B84B0F6A05616ABEA4p8iBH" TargetMode="External"/><Relationship Id="rId14" Type="http://schemas.openxmlformats.org/officeDocument/2006/relationships/hyperlink" Target="consultantplus://offline/ref=86145B1FF4749A27CCEA9BFF68C6E5EF7024130B0275392A7E0EB0BABF1C7FFD3DE34AA27820FFB038B47D2E5E07F5B84B0F6A05616ABEA4p8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Ряшина Анна Владимировна</dc:creator>
  <cp:keywords/>
  <dc:description/>
  <cp:lastModifiedBy>Ряшина Анна Владимировна</cp:lastModifiedBy>
  <cp:revision>1</cp:revision>
  <dcterms:created xsi:type="dcterms:W3CDTF">2019-01-29T07:34:00Z</dcterms:created>
  <dcterms:modified xsi:type="dcterms:W3CDTF">2019-01-29T07:34:00Z</dcterms:modified>
</cp:coreProperties>
</file>