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28D4" w14:textId="77777777" w:rsidR="0031469B" w:rsidRDefault="0081433E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8B1F9B2" wp14:editId="7EC4EE03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90650" cy="38481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960" cy="3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33485D" w14:textId="77777777" w:rsidR="0031469B" w:rsidRDefault="0031469B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1F9B2" id="Изображение1" o:spid="_x0000_s1026" style="position:absolute;left:0;text-align:left;margin-left:382.7pt;margin-top:-13.5pt;width:109.5pt;height:30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" o:allowincell="f" stroked="f" strokeweight="0">
                <v:textbox>
                  <w:txbxContent>
                    <w:p w14:paraId="3A33485D" w14:textId="77777777" w:rsidR="0031469B" w:rsidRDefault="0031469B">
                      <w:pPr>
                        <w:pStyle w:val="af3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3EBECD0" wp14:editId="6CE8CDFD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A15EB" w14:textId="77777777" w:rsidR="0031469B" w:rsidRDefault="0031469B">
      <w:pPr>
        <w:shd w:val="clear" w:color="auto" w:fill="FFFFFF"/>
        <w:jc w:val="center"/>
        <w:rPr>
          <w:color w:val="000000"/>
          <w:sz w:val="10"/>
        </w:rPr>
      </w:pPr>
    </w:p>
    <w:p w14:paraId="3E57CE75" w14:textId="77777777" w:rsidR="0031469B" w:rsidRDefault="0031469B">
      <w:pPr>
        <w:shd w:val="clear" w:color="auto" w:fill="FFFFFF"/>
        <w:jc w:val="center"/>
        <w:rPr>
          <w:color w:val="000000"/>
          <w:sz w:val="10"/>
        </w:rPr>
      </w:pPr>
    </w:p>
    <w:p w14:paraId="49984288" w14:textId="77777777" w:rsidR="0031469B" w:rsidRDefault="0081433E">
      <w:pPr>
        <w:pStyle w:val="23"/>
        <w:jc w:val="center"/>
      </w:pPr>
      <w:r>
        <w:rPr>
          <w:sz w:val="32"/>
        </w:rPr>
        <w:t>АДМИНИСТРАЦИЯ</w:t>
      </w:r>
    </w:p>
    <w:p w14:paraId="713D480D" w14:textId="77777777" w:rsidR="0031469B" w:rsidRDefault="0081433E">
      <w:pPr>
        <w:pStyle w:val="23"/>
        <w:jc w:val="center"/>
      </w:pPr>
      <w:r>
        <w:rPr>
          <w:sz w:val="32"/>
        </w:rPr>
        <w:t>АНУЧИНСКОГО МУНИЦИПАЛЬНОГО ОКРУГА</w:t>
      </w:r>
    </w:p>
    <w:p w14:paraId="57020319" w14:textId="77777777" w:rsidR="0031469B" w:rsidRDefault="0081433E">
      <w:pPr>
        <w:pStyle w:val="23"/>
        <w:jc w:val="center"/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70BB0098" w14:textId="77777777" w:rsidR="0031469B" w:rsidRDefault="0081433E">
      <w:pPr>
        <w:pStyle w:val="1"/>
        <w:jc w:val="center"/>
      </w:pPr>
      <w:r>
        <w:rPr>
          <w:sz w:val="28"/>
        </w:rPr>
        <w:t>П О С Т А Н О В Л Е Н И Е</w:t>
      </w:r>
    </w:p>
    <w:p w14:paraId="5112B3A4" w14:textId="77777777" w:rsidR="0031469B" w:rsidRDefault="0031469B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5582850D" w14:textId="77777777" w:rsidR="0031469B" w:rsidRDefault="0031469B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0B3721D6" w14:textId="72B325AA" w:rsidR="0031469B" w:rsidRDefault="0081433E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_</w:t>
      </w:r>
      <w:r w:rsidR="00096504">
        <w:rPr>
          <w:color w:val="000000"/>
        </w:rPr>
        <w:t>21.09.2022</w:t>
      </w:r>
      <w:r>
        <w:rPr>
          <w:color w:val="000000"/>
        </w:rPr>
        <w:t>___</w:t>
      </w:r>
      <w:r>
        <w:rPr>
          <w:rFonts w:ascii="Arial" w:hAnsi="Arial"/>
          <w:color w:val="000000"/>
        </w:rPr>
        <w:t xml:space="preserve">                                         </w:t>
      </w:r>
      <w:r>
        <w:rPr>
          <w:color w:val="000000"/>
        </w:rPr>
        <w:t xml:space="preserve">с. Анучино          </w:t>
      </w:r>
      <w:r>
        <w:rPr>
          <w:rFonts w:ascii="Arial" w:hAnsi="Arial"/>
          <w:color w:val="000000"/>
        </w:rPr>
        <w:t xml:space="preserve">                </w:t>
      </w:r>
      <w:r w:rsidR="00096504">
        <w:rPr>
          <w:rFonts w:ascii="Arial" w:hAnsi="Arial"/>
          <w:color w:val="000000"/>
        </w:rPr>
        <w:t xml:space="preserve">    </w:t>
      </w:r>
      <w:r>
        <w:rPr>
          <w:rFonts w:ascii="Arial" w:hAnsi="Arial"/>
          <w:color w:val="000000"/>
        </w:rPr>
        <w:t xml:space="preserve">          </w:t>
      </w:r>
      <w:r>
        <w:rPr>
          <w:color w:val="000000"/>
        </w:rPr>
        <w:t xml:space="preserve">№  </w:t>
      </w:r>
      <w:r w:rsidRPr="00096504">
        <w:rPr>
          <w:color w:val="000000"/>
          <w:u w:val="single"/>
        </w:rPr>
        <w:t xml:space="preserve"> </w:t>
      </w:r>
      <w:r w:rsidR="00096504" w:rsidRPr="00096504">
        <w:rPr>
          <w:color w:val="000000"/>
          <w:u w:val="single"/>
        </w:rPr>
        <w:t>878</w:t>
      </w:r>
    </w:p>
    <w:p w14:paraId="5D19C79C" w14:textId="77777777" w:rsidR="0031469B" w:rsidRDefault="0031469B">
      <w:pPr>
        <w:jc w:val="both"/>
        <w:rPr>
          <w:sz w:val="16"/>
          <w:szCs w:val="16"/>
        </w:rPr>
      </w:pPr>
    </w:p>
    <w:p w14:paraId="410BA6B4" w14:textId="77777777" w:rsidR="0031469B" w:rsidRDefault="0031469B" w:rsidP="004325CE">
      <w:pPr>
        <w:jc w:val="center"/>
        <w:rPr>
          <w:sz w:val="16"/>
          <w:szCs w:val="16"/>
        </w:rPr>
      </w:pPr>
    </w:p>
    <w:p w14:paraId="3E444C48" w14:textId="5200A16C" w:rsidR="00A53D31" w:rsidRPr="00A53D31" w:rsidRDefault="0081433E" w:rsidP="004325CE">
      <w:pPr>
        <w:jc w:val="center"/>
        <w:rPr>
          <w:b/>
          <w:sz w:val="28"/>
        </w:rPr>
      </w:pPr>
      <w:bookmarkStart w:id="0" w:name="__DdeLink__86_1562492663"/>
      <w:r>
        <w:rPr>
          <w:b/>
          <w:sz w:val="28"/>
        </w:rPr>
        <w:t xml:space="preserve">О внесении изменений в постановление администрации Анучинского муниципального округа </w:t>
      </w:r>
      <w:proofErr w:type="gramStart"/>
      <w:r>
        <w:rPr>
          <w:b/>
          <w:sz w:val="28"/>
        </w:rPr>
        <w:t xml:space="preserve">от  </w:t>
      </w:r>
      <w:r w:rsidR="00A53D31">
        <w:rPr>
          <w:b/>
          <w:sz w:val="28"/>
        </w:rPr>
        <w:t>21.01.2022</w:t>
      </w:r>
      <w:proofErr w:type="gramEnd"/>
      <w:r w:rsidR="00A53D31">
        <w:rPr>
          <w:b/>
          <w:sz w:val="28"/>
        </w:rPr>
        <w:t xml:space="preserve"> г</w:t>
      </w:r>
      <w:r>
        <w:rPr>
          <w:b/>
          <w:sz w:val="28"/>
        </w:rPr>
        <w:t xml:space="preserve">.  № </w:t>
      </w:r>
      <w:r w:rsidR="00A53D31">
        <w:rPr>
          <w:b/>
          <w:sz w:val="28"/>
        </w:rPr>
        <w:t xml:space="preserve">28-НПА об утверждении </w:t>
      </w:r>
      <w:r w:rsidR="00A53D31" w:rsidRPr="00A53D31">
        <w:rPr>
          <w:b/>
          <w:sz w:val="28"/>
        </w:rPr>
        <w:t>административного регламента</w:t>
      </w:r>
    </w:p>
    <w:p w14:paraId="5D2F33B5" w14:textId="77777777" w:rsidR="00A53D31" w:rsidRPr="00A53D31" w:rsidRDefault="00A53D31" w:rsidP="004325CE">
      <w:pPr>
        <w:jc w:val="center"/>
        <w:rPr>
          <w:b/>
          <w:sz w:val="28"/>
        </w:rPr>
      </w:pPr>
      <w:r w:rsidRPr="00A53D31">
        <w:rPr>
          <w:b/>
          <w:sz w:val="28"/>
        </w:rPr>
        <w:t>предоставления муниципальной услуги</w:t>
      </w:r>
    </w:p>
    <w:p w14:paraId="76DF8084" w14:textId="353218E9" w:rsidR="00A53D31" w:rsidRPr="00A53D31" w:rsidRDefault="00A53D31" w:rsidP="004325CE">
      <w:pPr>
        <w:jc w:val="center"/>
        <w:rPr>
          <w:b/>
          <w:sz w:val="28"/>
        </w:rPr>
      </w:pPr>
      <w:r w:rsidRPr="00A53D31">
        <w:rPr>
          <w:b/>
          <w:sz w:val="28"/>
        </w:rPr>
        <w:t>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14:paraId="6908554A" w14:textId="606AFF7F" w:rsidR="0031469B" w:rsidRDefault="00A53D31" w:rsidP="004325CE">
      <w:pPr>
        <w:jc w:val="center"/>
        <w:rPr>
          <w:b/>
          <w:sz w:val="28"/>
        </w:rPr>
      </w:pPr>
      <w:r w:rsidRPr="00A53D31">
        <w:rPr>
          <w:b/>
          <w:sz w:val="28"/>
        </w:rPr>
        <w:t>(за исключением частных автомобильных дорог)»</w:t>
      </w:r>
      <w:bookmarkEnd w:id="0"/>
    </w:p>
    <w:p w14:paraId="7FBCF8FB" w14:textId="77777777" w:rsidR="0031469B" w:rsidRDefault="0031469B">
      <w:pPr>
        <w:jc w:val="center"/>
        <w:rPr>
          <w:b/>
          <w:sz w:val="28"/>
        </w:rPr>
      </w:pPr>
    </w:p>
    <w:p w14:paraId="0FA8B41E" w14:textId="5854C878" w:rsidR="0031469B" w:rsidRPr="00213707" w:rsidRDefault="0081433E" w:rsidP="004325CE">
      <w:pPr>
        <w:spacing w:line="360" w:lineRule="auto"/>
        <w:ind w:firstLine="284"/>
        <w:jc w:val="both"/>
        <w:rPr>
          <w:szCs w:val="26"/>
        </w:rPr>
      </w:pPr>
      <w:r w:rsidRPr="00213707">
        <w:rPr>
          <w:szCs w:val="26"/>
        </w:rPr>
        <w:t xml:space="preserve">В соответствии с </w:t>
      </w:r>
      <w:r w:rsidR="00A53D31" w:rsidRPr="00213707">
        <w:rPr>
          <w:szCs w:val="26"/>
        </w:rPr>
        <w:t>Федеральным законом от 14.07.2022 г. № 284-ФЗ «</w:t>
      </w:r>
      <w:r w:rsidR="00057BAB" w:rsidRPr="00213707">
        <w:rPr>
          <w:szCs w:val="26"/>
        </w:rPr>
        <w:t>О внесении изменений в отдельные законодательные акты Российской Федерации»,</w:t>
      </w:r>
      <w:r w:rsidRPr="00213707">
        <w:rPr>
          <w:szCs w:val="26"/>
        </w:rPr>
        <w:t xml:space="preserve"> администрация Анучинского муниципального округа Приморского края </w:t>
      </w:r>
    </w:p>
    <w:p w14:paraId="56128AFC" w14:textId="77777777" w:rsidR="0031469B" w:rsidRPr="00213707" w:rsidRDefault="0031469B" w:rsidP="004325CE">
      <w:pPr>
        <w:ind w:left="-284" w:firstLine="284"/>
        <w:jc w:val="both"/>
        <w:rPr>
          <w:rFonts w:eastAsia="Calibri"/>
          <w:szCs w:val="26"/>
        </w:rPr>
      </w:pPr>
    </w:p>
    <w:p w14:paraId="206AC635" w14:textId="77777777" w:rsidR="0031469B" w:rsidRPr="00213707" w:rsidRDefault="0081433E" w:rsidP="004325CE">
      <w:pPr>
        <w:pStyle w:val="a8"/>
        <w:tabs>
          <w:tab w:val="left" w:pos="708"/>
        </w:tabs>
        <w:spacing w:line="360" w:lineRule="auto"/>
        <w:rPr>
          <w:szCs w:val="26"/>
        </w:rPr>
      </w:pPr>
      <w:r w:rsidRPr="00213707">
        <w:rPr>
          <w:bCs/>
          <w:szCs w:val="26"/>
        </w:rPr>
        <w:t>ПОСТАНОВЛЯЕТ:</w:t>
      </w:r>
    </w:p>
    <w:p w14:paraId="3B429EDE" w14:textId="730B9741" w:rsidR="0031469B" w:rsidRDefault="0031469B" w:rsidP="004325CE">
      <w:pPr>
        <w:ind w:firstLine="284"/>
        <w:jc w:val="both"/>
        <w:rPr>
          <w:rFonts w:eastAsia="Calibri"/>
          <w:szCs w:val="26"/>
        </w:rPr>
      </w:pPr>
    </w:p>
    <w:p w14:paraId="1EB67AC6" w14:textId="554B3C41" w:rsidR="0068131E" w:rsidRPr="0068131E" w:rsidRDefault="0068131E" w:rsidP="004325CE">
      <w:pPr>
        <w:spacing w:line="360" w:lineRule="auto"/>
        <w:ind w:firstLine="284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Внести </w:t>
      </w:r>
      <w:r w:rsidRPr="0068131E">
        <w:rPr>
          <w:rFonts w:eastAsia="Calibri"/>
          <w:szCs w:val="26"/>
        </w:rPr>
        <w:t>в постановление администрации Анучинского муниципального округа от 21.01.2022 г.  № 28-НПА об утверждении административного регламента</w:t>
      </w:r>
      <w:r w:rsidR="004325CE">
        <w:rPr>
          <w:rFonts w:eastAsia="Calibri"/>
          <w:szCs w:val="26"/>
        </w:rPr>
        <w:t xml:space="preserve"> </w:t>
      </w:r>
      <w:r w:rsidRPr="0068131E">
        <w:rPr>
          <w:rFonts w:eastAsia="Calibri"/>
          <w:szCs w:val="26"/>
        </w:rPr>
        <w:t>предоставления муниципальной услуги</w:t>
      </w:r>
      <w:r w:rsidR="004325CE">
        <w:rPr>
          <w:rFonts w:eastAsia="Calibri"/>
          <w:szCs w:val="26"/>
        </w:rPr>
        <w:t xml:space="preserve"> </w:t>
      </w:r>
      <w:r w:rsidRPr="0068131E">
        <w:rPr>
          <w:rFonts w:eastAsia="Calibri"/>
          <w:szCs w:val="26"/>
        </w:rPr>
        <w:t>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4325CE">
        <w:rPr>
          <w:rFonts w:eastAsia="Calibri"/>
          <w:szCs w:val="26"/>
        </w:rPr>
        <w:t xml:space="preserve"> </w:t>
      </w:r>
      <w:r w:rsidRPr="0068131E">
        <w:rPr>
          <w:rFonts w:eastAsia="Calibri"/>
          <w:szCs w:val="26"/>
        </w:rPr>
        <w:t>(за исключением частных автомобильных дорог)»</w:t>
      </w:r>
      <w:r w:rsidR="004325CE">
        <w:rPr>
          <w:rFonts w:eastAsia="Calibri"/>
          <w:szCs w:val="26"/>
        </w:rPr>
        <w:t xml:space="preserve"> следующие</w:t>
      </w:r>
      <w:r w:rsidR="004325CE" w:rsidRPr="004325CE">
        <w:rPr>
          <w:rFonts w:eastAsia="Calibri"/>
          <w:szCs w:val="26"/>
        </w:rPr>
        <w:t xml:space="preserve"> </w:t>
      </w:r>
      <w:r w:rsidR="004325CE">
        <w:rPr>
          <w:rFonts w:eastAsia="Calibri"/>
          <w:szCs w:val="26"/>
        </w:rPr>
        <w:t>изменения:</w:t>
      </w:r>
    </w:p>
    <w:p w14:paraId="2C2F3652" w14:textId="4BA855B5" w:rsidR="00213707" w:rsidRDefault="0081433E" w:rsidP="004325CE">
      <w:pPr>
        <w:spacing w:line="360" w:lineRule="auto"/>
        <w:ind w:firstLine="284"/>
        <w:jc w:val="both"/>
      </w:pPr>
      <w:r w:rsidRPr="00213707">
        <w:rPr>
          <w:szCs w:val="26"/>
        </w:rPr>
        <w:t xml:space="preserve">1. </w:t>
      </w:r>
      <w:r w:rsidR="009D2C15" w:rsidRPr="00213707">
        <w:rPr>
          <w:szCs w:val="26"/>
        </w:rPr>
        <w:t xml:space="preserve"> </w:t>
      </w:r>
      <w:r w:rsidR="004325CE" w:rsidRPr="004325CE">
        <w:rPr>
          <w:szCs w:val="26"/>
        </w:rPr>
        <w:t xml:space="preserve">п 1.2 части 1 дополнить предложением: Границы публичного сервитута могут устанавливаться в пределах, превышающих размеры соответствующих охранных зон, в соответствии с расчетами, содержащимися в проектной документации линейного </w:t>
      </w:r>
      <w:proofErr w:type="gramStart"/>
      <w:r w:rsidR="004325CE" w:rsidRPr="004325CE">
        <w:rPr>
          <w:szCs w:val="26"/>
        </w:rPr>
        <w:t>объекта, в случае, если</w:t>
      </w:r>
      <w:proofErr w:type="gramEnd"/>
      <w:r w:rsidR="004325CE" w:rsidRPr="004325CE">
        <w:rPr>
          <w:szCs w:val="26"/>
        </w:rPr>
        <w:t xml:space="preserve"> размещение неотъемлемых технологических частей указанного </w:t>
      </w:r>
      <w:r w:rsidR="004325CE" w:rsidRPr="004325CE">
        <w:rPr>
          <w:szCs w:val="26"/>
        </w:rPr>
        <w:lastRenderedPageBreak/>
        <w:t>линейного объекта на условиях публичного сервитута осуществляется за пределами границ таких охранных зон.</w:t>
      </w:r>
    </w:p>
    <w:p w14:paraId="5E29DFEC" w14:textId="77777777" w:rsidR="004325CE" w:rsidRPr="00213707" w:rsidRDefault="0068131E" w:rsidP="004325CE">
      <w:pPr>
        <w:spacing w:line="360" w:lineRule="auto"/>
        <w:ind w:firstLine="284"/>
        <w:jc w:val="both"/>
        <w:rPr>
          <w:szCs w:val="26"/>
        </w:rPr>
      </w:pPr>
      <w:r>
        <w:t xml:space="preserve">2. </w:t>
      </w:r>
      <w:r w:rsidR="004325CE" w:rsidRPr="00213707">
        <w:rPr>
          <w:szCs w:val="26"/>
        </w:rPr>
        <w:t xml:space="preserve">п. 2.1 части 2 административного регламента читать </w:t>
      </w:r>
      <w:r w:rsidR="004325CE">
        <w:rPr>
          <w:szCs w:val="26"/>
        </w:rPr>
        <w:t>в новой редакции</w:t>
      </w:r>
      <w:r w:rsidR="004325CE" w:rsidRPr="00213707">
        <w:rPr>
          <w:szCs w:val="26"/>
        </w:rPr>
        <w:t>: «Муниципальная услуга предоставляется</w:t>
      </w:r>
      <w:r w:rsidR="004325CE">
        <w:rPr>
          <w:szCs w:val="26"/>
        </w:rPr>
        <w:t xml:space="preserve"> организациям</w:t>
      </w:r>
      <w:r w:rsidR="004325CE" w:rsidRPr="00213707">
        <w:rPr>
          <w:szCs w:val="26"/>
        </w:rPr>
        <w:t>:</w:t>
      </w:r>
    </w:p>
    <w:p w14:paraId="07804EE2" w14:textId="77777777" w:rsidR="004325CE" w:rsidRPr="00213707" w:rsidRDefault="004325CE" w:rsidP="004325CE">
      <w:pPr>
        <w:spacing w:line="360" w:lineRule="auto"/>
        <w:ind w:firstLine="284"/>
        <w:jc w:val="both"/>
      </w:pPr>
      <w:r w:rsidRPr="00213707">
        <w:t>1) являющ</w:t>
      </w:r>
      <w:r>
        <w:t>им</w:t>
      </w:r>
      <w:r w:rsidRPr="00213707">
        <w:t>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14:paraId="605EE806" w14:textId="77777777" w:rsidR="004325CE" w:rsidRPr="00213707" w:rsidRDefault="004325CE" w:rsidP="004325CE">
      <w:pPr>
        <w:spacing w:line="360" w:lineRule="auto"/>
        <w:ind w:firstLine="284"/>
        <w:jc w:val="both"/>
      </w:pPr>
      <w:r w:rsidRPr="00213707">
        <w:t xml:space="preserve">2) </w:t>
      </w:r>
      <w:r w:rsidRPr="001955E5">
        <w:t>являющи</w:t>
      </w:r>
      <w:r>
        <w:t>мс</w:t>
      </w:r>
      <w:r w:rsidRPr="001955E5">
        <w:t>я</w:t>
      </w:r>
      <w:r w:rsidRPr="00213707">
        <w:t xml:space="preserve"> организацией связи, - для размещения линий или сооружений связи,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33F829AA" w14:textId="77777777" w:rsidR="004325CE" w:rsidRPr="00213707" w:rsidRDefault="004325CE" w:rsidP="004325CE">
      <w:pPr>
        <w:spacing w:line="360" w:lineRule="auto"/>
        <w:ind w:firstLine="284"/>
        <w:jc w:val="both"/>
      </w:pPr>
      <w:r w:rsidRPr="00213707">
        <w:t xml:space="preserve">3) </w:t>
      </w:r>
      <w:r w:rsidRPr="00343A4B">
        <w:t>являющи</w:t>
      </w:r>
      <w:r>
        <w:t>м</w:t>
      </w:r>
      <w:r w:rsidRPr="00343A4B">
        <w:t>ся</w:t>
      </w:r>
      <w:r w:rsidRPr="00213707">
        <w:t xml:space="preserve">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 </w:t>
      </w:r>
      <w:hyperlink r:id="rId6" w:anchor="dst2017" w:history="1">
        <w:r w:rsidRPr="00213707">
          <w:rPr>
            <w:rStyle w:val="af6"/>
          </w:rPr>
          <w:t>подпунктах 2</w:t>
        </w:r>
      </w:hyperlink>
      <w:r w:rsidRPr="00213707">
        <w:t> - </w:t>
      </w:r>
      <w:hyperlink r:id="rId7" w:anchor="dst2020" w:history="1">
        <w:r w:rsidRPr="00213707">
          <w:rPr>
            <w:rStyle w:val="af6"/>
          </w:rPr>
          <w:t>5 статьи 39.37</w:t>
        </w:r>
      </w:hyperlink>
      <w:r w:rsidRPr="00213707">
        <w:t xml:space="preserve">  </w:t>
      </w:r>
      <w:r>
        <w:t xml:space="preserve">Земельного </w:t>
      </w:r>
      <w:r w:rsidRPr="00213707">
        <w:t>Кодекса</w:t>
      </w:r>
      <w:r>
        <w:t xml:space="preserve"> РФ</w:t>
      </w:r>
      <w:r w:rsidRPr="00213707">
        <w:t>;</w:t>
      </w:r>
    </w:p>
    <w:p w14:paraId="52631F6C" w14:textId="77777777" w:rsidR="004325CE" w:rsidRPr="00213707" w:rsidRDefault="004325CE" w:rsidP="004325CE">
      <w:pPr>
        <w:spacing w:line="360" w:lineRule="auto"/>
        <w:ind w:firstLine="284"/>
        <w:jc w:val="both"/>
      </w:pPr>
      <w:r w:rsidRPr="00213707">
        <w:t>4) предусмотренная </w:t>
      </w:r>
      <w:hyperlink r:id="rId8" w:anchor="dst1299" w:history="1">
        <w:r w:rsidRPr="00213707">
          <w:rPr>
            <w:rStyle w:val="af6"/>
          </w:rPr>
          <w:t>пунктом 1 статьи 56.4</w:t>
        </w:r>
      </w:hyperlink>
      <w:r w:rsidRPr="00213707">
        <w:t> </w:t>
      </w:r>
      <w:r>
        <w:t xml:space="preserve">Земельного </w:t>
      </w:r>
      <w:r w:rsidRPr="00213707">
        <w:t>Кодекса</w:t>
      </w:r>
      <w:r>
        <w:t xml:space="preserve"> РФ </w:t>
      </w:r>
      <w:r w:rsidRPr="00213707">
        <w:t>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14:paraId="3FB942B5" w14:textId="77777777" w:rsidR="004325CE" w:rsidRPr="00213707" w:rsidRDefault="004325CE" w:rsidP="004325CE">
      <w:pPr>
        <w:spacing w:line="360" w:lineRule="auto"/>
        <w:ind w:firstLine="284"/>
        <w:jc w:val="both"/>
      </w:pPr>
      <w:r w:rsidRPr="00213707">
        <w:t xml:space="preserve">4.1) </w:t>
      </w:r>
      <w:r w:rsidRPr="001955E5">
        <w:t>являющи</w:t>
      </w:r>
      <w:r>
        <w:t>м</w:t>
      </w:r>
      <w:r w:rsidRPr="001955E5">
        <w:t>ся</w:t>
      </w:r>
      <w:r w:rsidRPr="00213707"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14:paraId="4140F6BD" w14:textId="77777777" w:rsidR="004325CE" w:rsidRPr="00213707" w:rsidRDefault="004325CE" w:rsidP="004325CE">
      <w:pPr>
        <w:spacing w:line="360" w:lineRule="auto"/>
        <w:ind w:firstLine="284"/>
        <w:jc w:val="both"/>
      </w:pPr>
      <w:r w:rsidRPr="00213707">
        <w:t>4.2) осуществляющ</w:t>
      </w:r>
      <w:r>
        <w:t>ие</w:t>
      </w:r>
      <w:r w:rsidRPr="00213707">
        <w:t xml:space="preserve">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14:paraId="74469A75" w14:textId="55240061" w:rsidR="004325CE" w:rsidRDefault="004325CE" w:rsidP="004325CE">
      <w:pPr>
        <w:spacing w:line="360" w:lineRule="auto"/>
        <w:ind w:firstLine="284"/>
        <w:jc w:val="both"/>
      </w:pPr>
      <w:r w:rsidRPr="00213707">
        <w:t xml:space="preserve">5) иное лицо, уполномоченное в соответствии с нормативными правовыми актами Российской Федерации, нормативными правовыми актами субъектов Российской </w:t>
      </w:r>
      <w:r w:rsidRPr="00213707">
        <w:lastRenderedPageBreak/>
        <w:t>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</w:t>
      </w:r>
      <w:r>
        <w:t>»</w:t>
      </w:r>
      <w:r w:rsidRPr="00213707">
        <w:t>.</w:t>
      </w:r>
    </w:p>
    <w:p w14:paraId="6C81D2FC" w14:textId="77777777" w:rsidR="0031469B" w:rsidRDefault="0031469B" w:rsidP="00057BAB">
      <w:pPr>
        <w:spacing w:line="360" w:lineRule="auto"/>
        <w:ind w:firstLine="142"/>
        <w:jc w:val="both"/>
        <w:rPr>
          <w:sz w:val="28"/>
        </w:rPr>
      </w:pPr>
    </w:p>
    <w:p w14:paraId="4B87F21A" w14:textId="77777777" w:rsidR="0031469B" w:rsidRDefault="0031469B">
      <w:pPr>
        <w:spacing w:line="360" w:lineRule="auto"/>
        <w:ind w:firstLine="709"/>
        <w:jc w:val="both"/>
        <w:rPr>
          <w:sz w:val="28"/>
        </w:rPr>
      </w:pPr>
    </w:p>
    <w:p w14:paraId="3B4F8B50" w14:textId="77777777" w:rsidR="001955E5" w:rsidRDefault="001955E5">
      <w:pPr>
        <w:pStyle w:val="a7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81433E">
        <w:rPr>
          <w:bCs/>
          <w:szCs w:val="28"/>
        </w:rPr>
        <w:t>лав</w:t>
      </w:r>
      <w:r>
        <w:rPr>
          <w:bCs/>
          <w:szCs w:val="28"/>
        </w:rPr>
        <w:t>а</w:t>
      </w:r>
      <w:r w:rsidR="0081433E">
        <w:rPr>
          <w:bCs/>
          <w:szCs w:val="28"/>
        </w:rPr>
        <w:t xml:space="preserve"> Анучинского </w:t>
      </w:r>
    </w:p>
    <w:p w14:paraId="0B60B950" w14:textId="3084D5D2" w:rsidR="0031469B" w:rsidRPr="004325CE" w:rsidRDefault="0081433E">
      <w:pPr>
        <w:pStyle w:val="a7"/>
        <w:jc w:val="both"/>
      </w:pPr>
      <w:r>
        <w:rPr>
          <w:bCs/>
          <w:szCs w:val="28"/>
        </w:rPr>
        <w:t xml:space="preserve">муниципального округа                                               </w:t>
      </w:r>
      <w:r w:rsidR="001955E5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     </w:t>
      </w:r>
      <w:r w:rsidR="001955E5">
        <w:rPr>
          <w:bCs/>
          <w:szCs w:val="28"/>
        </w:rPr>
        <w:t xml:space="preserve">     С.А. Понуровский</w:t>
      </w:r>
    </w:p>
    <w:sectPr w:rsidR="0031469B" w:rsidRPr="004325CE" w:rsidSect="004325CE">
      <w:pgSz w:w="11906" w:h="16838"/>
      <w:pgMar w:top="1135" w:right="566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9B"/>
    <w:rsid w:val="00057BAB"/>
    <w:rsid w:val="00096504"/>
    <w:rsid w:val="001955E5"/>
    <w:rsid w:val="00213707"/>
    <w:rsid w:val="0031469B"/>
    <w:rsid w:val="00343A4B"/>
    <w:rsid w:val="00354E33"/>
    <w:rsid w:val="004325CE"/>
    <w:rsid w:val="0068131E"/>
    <w:rsid w:val="0081433E"/>
    <w:rsid w:val="009D2C15"/>
    <w:rsid w:val="00A53D31"/>
    <w:rsid w:val="00E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2E0C"/>
  <w15:docId w15:val="{72223103-1878-4FA0-88D4-B64AE48C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1A9"/>
    <w:pPr>
      <w:overflowPunct w:val="0"/>
    </w:pPr>
    <w:rPr>
      <w:rFonts w:ascii="Times New Roman" w:eastAsia="Times New Roman" w:hAnsi="Times New Roman" w:cs="Times New Roman"/>
      <w:kern w:val="0"/>
      <w:sz w:val="26"/>
      <w:szCs w:val="28"/>
      <w:lang w:eastAsia="ru-RU" w:bidi="ar-SA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E0B5B"/>
    <w:rPr>
      <w:color w:val="0000FF"/>
      <w:u w:val="single"/>
    </w:rPr>
  </w:style>
  <w:style w:type="character" w:customStyle="1" w:styleId="a3">
    <w:name w:val="Текст выноски Знак"/>
    <w:qFormat/>
    <w:rsid w:val="00D8338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641741"/>
    <w:rPr>
      <w:sz w:val="26"/>
      <w:szCs w:val="28"/>
    </w:rPr>
  </w:style>
  <w:style w:type="character" w:customStyle="1" w:styleId="10">
    <w:name w:val="Заголовок 1 Знак"/>
    <w:link w:val="1"/>
    <w:qFormat/>
    <w:locked/>
    <w:rsid w:val="005619B6"/>
    <w:rPr>
      <w:sz w:val="26"/>
      <w:lang w:val="ru-RU" w:eastAsia="ru-RU" w:bidi="ar-SA"/>
    </w:rPr>
  </w:style>
  <w:style w:type="character" w:customStyle="1" w:styleId="20">
    <w:name w:val="Основной текст 2 Знак"/>
    <w:link w:val="21"/>
    <w:qFormat/>
    <w:locked/>
    <w:rsid w:val="005619B6"/>
    <w:rPr>
      <w:b/>
      <w:bCs/>
      <w:sz w:val="24"/>
      <w:szCs w:val="24"/>
      <w:lang w:val="ru-RU" w:eastAsia="ru-RU" w:bidi="ar-SA"/>
    </w:rPr>
  </w:style>
  <w:style w:type="character" w:customStyle="1" w:styleId="a5">
    <w:name w:val="Название Знак"/>
    <w:qFormat/>
    <w:rsid w:val="00B55127"/>
    <w:rPr>
      <w:sz w:val="28"/>
    </w:rPr>
  </w:style>
  <w:style w:type="character" w:customStyle="1" w:styleId="a6">
    <w:name w:val="Подзаголовок Знак"/>
    <w:qFormat/>
    <w:rsid w:val="00B55127"/>
    <w:rPr>
      <w:b/>
      <w:sz w:val="28"/>
    </w:rPr>
  </w:style>
  <w:style w:type="character" w:customStyle="1" w:styleId="21">
    <w:name w:val="Заголовок 2 Знак"/>
    <w:link w:val="20"/>
    <w:qFormat/>
    <w:rsid w:val="00771683"/>
    <w:rPr>
      <w:b/>
      <w:sz w:val="26"/>
      <w:szCs w:val="28"/>
    </w:rPr>
  </w:style>
  <w:style w:type="character" w:customStyle="1" w:styleId="5">
    <w:name w:val="5 МГП Обычный текст Знак"/>
    <w:link w:val="50"/>
    <w:uiPriority w:val="99"/>
    <w:qFormat/>
    <w:locked/>
    <w:rsid w:val="0070078F"/>
    <w:rPr>
      <w:sz w:val="28"/>
    </w:rPr>
  </w:style>
  <w:style w:type="character" w:customStyle="1" w:styleId="4111">
    <w:name w:val="4 МГП 1.1.1 Знак"/>
    <w:link w:val="41110"/>
    <w:uiPriority w:val="99"/>
    <w:qFormat/>
    <w:locked/>
    <w:rsid w:val="0070078F"/>
    <w:rPr>
      <w:b/>
      <w:i/>
      <w:sz w:val="28"/>
    </w:rPr>
  </w:style>
  <w:style w:type="character" w:customStyle="1" w:styleId="4">
    <w:name w:val="4 Знак"/>
    <w:link w:val="40"/>
    <w:qFormat/>
    <w:locked/>
    <w:rsid w:val="0070078F"/>
    <w:rPr>
      <w:sz w:val="28"/>
      <w:u w:val="single"/>
    </w:rPr>
  </w:style>
  <w:style w:type="character" w:customStyle="1" w:styleId="50">
    <w:name w:val="5 Знак"/>
    <w:link w:val="5"/>
    <w:qFormat/>
    <w:locked/>
    <w:rsid w:val="0070078F"/>
  </w:style>
  <w:style w:type="paragraph" w:styleId="a7">
    <w:name w:val="Title"/>
    <w:basedOn w:val="a"/>
    <w:next w:val="a8"/>
    <w:qFormat/>
    <w:rsid w:val="008171A9"/>
    <w:pPr>
      <w:jc w:val="center"/>
    </w:pPr>
    <w:rPr>
      <w:sz w:val="28"/>
      <w:szCs w:val="20"/>
    </w:rPr>
  </w:style>
  <w:style w:type="paragraph" w:styleId="a8">
    <w:name w:val="Body Text"/>
    <w:basedOn w:val="a"/>
    <w:rsid w:val="008171A9"/>
    <w:pPr>
      <w:tabs>
        <w:tab w:val="left" w:pos="1260"/>
      </w:tabs>
      <w:jc w:val="both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8171A9"/>
    <w:pPr>
      <w:ind w:left="705"/>
      <w:jc w:val="both"/>
    </w:pPr>
  </w:style>
  <w:style w:type="paragraph" w:styleId="22">
    <w:name w:val="Body Text Indent 2"/>
    <w:basedOn w:val="a"/>
    <w:qFormat/>
    <w:rsid w:val="008171A9"/>
    <w:pPr>
      <w:ind w:firstLine="705"/>
      <w:jc w:val="both"/>
    </w:pPr>
  </w:style>
  <w:style w:type="paragraph" w:styleId="30">
    <w:name w:val="Body Text Indent 3"/>
    <w:basedOn w:val="a"/>
    <w:qFormat/>
    <w:rsid w:val="008171A9"/>
    <w:pPr>
      <w:spacing w:line="360" w:lineRule="auto"/>
      <w:ind w:firstLine="709"/>
      <w:jc w:val="both"/>
    </w:pPr>
    <w:rPr>
      <w:szCs w:val="26"/>
    </w:rPr>
  </w:style>
  <w:style w:type="paragraph" w:styleId="23">
    <w:name w:val="Body Text 2"/>
    <w:basedOn w:val="a"/>
    <w:qFormat/>
    <w:rsid w:val="008171A9"/>
    <w:rPr>
      <w:b/>
      <w:bCs/>
      <w:sz w:val="24"/>
      <w:szCs w:val="24"/>
    </w:rPr>
  </w:style>
  <w:style w:type="paragraph" w:styleId="ad">
    <w:name w:val="Subtitle"/>
    <w:basedOn w:val="a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qFormat/>
    <w:rsid w:val="008171A9"/>
    <w:pPr>
      <w:widowControl w:val="0"/>
      <w:overflowPunct w:val="0"/>
      <w:ind w:right="19772" w:firstLine="720"/>
    </w:pPr>
    <w:rPr>
      <w:rFonts w:ascii="Arial" w:eastAsia="Times New Roman" w:hAnsi="Arial"/>
      <w:kern w:val="0"/>
      <w:sz w:val="26"/>
      <w:szCs w:val="20"/>
      <w:lang w:eastAsia="ru-RU" w:bidi="ar-SA"/>
    </w:rPr>
  </w:style>
  <w:style w:type="paragraph" w:customStyle="1" w:styleId="ConsNonformat">
    <w:name w:val="ConsNonformat"/>
    <w:qFormat/>
    <w:rsid w:val="00A66FD3"/>
    <w:pPr>
      <w:widowControl w:val="0"/>
      <w:overflowPunct w:val="0"/>
      <w:ind w:right="19772"/>
    </w:pPr>
    <w:rPr>
      <w:rFonts w:ascii="Courier New" w:eastAsia="Times New Roman" w:hAnsi="Courier New" w:cs="Courier New"/>
      <w:kern w:val="0"/>
      <w:sz w:val="26"/>
      <w:szCs w:val="20"/>
      <w:lang w:eastAsia="ru-RU" w:bidi="ar-SA"/>
    </w:rPr>
  </w:style>
  <w:style w:type="paragraph" w:styleId="31">
    <w:name w:val="Body Text 3"/>
    <w:basedOn w:val="a"/>
    <w:qFormat/>
    <w:rsid w:val="000E0B5B"/>
    <w:pPr>
      <w:spacing w:after="120"/>
    </w:pPr>
    <w:rPr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f0">
    <w:name w:val="Balloon Text"/>
    <w:basedOn w:val="a"/>
    <w:qFormat/>
    <w:rsid w:val="00D83387"/>
    <w:rPr>
      <w:rFonts w:ascii="Tahoma" w:hAnsi="Tahoma"/>
      <w:sz w:val="16"/>
      <w:szCs w:val="16"/>
    </w:rPr>
  </w:style>
  <w:style w:type="paragraph" w:styleId="af1">
    <w:name w:val="Plain Text"/>
    <w:basedOn w:val="a"/>
    <w:qFormat/>
    <w:rsid w:val="001704F6"/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rsid w:val="00735C7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A3105"/>
    <w:pPr>
      <w:widowControl w:val="0"/>
      <w:overflowPunct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customStyle="1" w:styleId="ConsPlusNonformat">
    <w:name w:val="ConsPlusNonformat"/>
    <w:qFormat/>
    <w:rsid w:val="00CA3105"/>
    <w:pPr>
      <w:widowControl w:val="0"/>
      <w:overflowPunct w:val="0"/>
    </w:pPr>
    <w:rPr>
      <w:rFonts w:ascii="Courier New" w:eastAsia="Times New Roman" w:hAnsi="Courier New" w:cs="Courier New"/>
      <w:kern w:val="0"/>
      <w:sz w:val="26"/>
      <w:szCs w:val="20"/>
      <w:lang w:eastAsia="ru-RU" w:bidi="ar-SA"/>
    </w:rPr>
  </w:style>
  <w:style w:type="paragraph" w:customStyle="1" w:styleId="51">
    <w:name w:val="5 МГП Обычный текст"/>
    <w:basedOn w:val="a"/>
    <w:link w:val="52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paragraph" w:customStyle="1" w:styleId="40">
    <w:name w:val="4"/>
    <w:basedOn w:val="51"/>
    <w:next w:val="51"/>
    <w:link w:val="4"/>
    <w:qFormat/>
    <w:rsid w:val="0070078F"/>
    <w:pPr>
      <w:spacing w:before="240"/>
    </w:pPr>
    <w:rPr>
      <w:u w:val="single"/>
    </w:rPr>
  </w:style>
  <w:style w:type="paragraph" w:customStyle="1" w:styleId="52">
    <w:name w:val="5"/>
    <w:basedOn w:val="51"/>
    <w:link w:val="51"/>
    <w:qFormat/>
    <w:rsid w:val="0070078F"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rsid w:val="002C6CBB"/>
    <w:pPr>
      <w:widowControl w:val="0"/>
      <w:overflowPunct w:val="0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paragraph" w:customStyle="1" w:styleId="af3">
    <w:name w:val="Содержимое врезки"/>
    <w:basedOn w:val="a"/>
    <w:qFormat/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af5">
    <w:name w:val="Table Grid"/>
    <w:basedOn w:val="a1"/>
    <w:rsid w:val="00B5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nhideWhenUsed/>
    <w:rsid w:val="00213707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13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254/d40be9f1f23cf4ffc1242c5eee4936eb229ca19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254/b124e72af2b0eabb7334175b1c01a5454388a0c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22254/b124e72af2b0eabb7334175b1c01a5454388a0cb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Ольга И. Борисенко</cp:lastModifiedBy>
  <cp:revision>8</cp:revision>
  <cp:lastPrinted>2022-09-23T05:27:00Z</cp:lastPrinted>
  <dcterms:created xsi:type="dcterms:W3CDTF">2022-09-15T07:29:00Z</dcterms:created>
  <dcterms:modified xsi:type="dcterms:W3CDTF">2022-09-27T05:10:00Z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