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8F874" w14:textId="7962BE93" w:rsidR="003358B0" w:rsidRPr="003358B0" w:rsidRDefault="003358B0" w:rsidP="003358B0">
      <w:pPr>
        <w:ind w:firstLine="709"/>
        <w:jc w:val="center"/>
        <w:rPr>
          <w:b/>
          <w:bCs/>
          <w:color w:val="000000" w:themeColor="text1"/>
          <w:kern w:val="28"/>
          <w:sz w:val="28"/>
          <w14:cntxtAlts/>
        </w:rPr>
      </w:pPr>
      <w:bookmarkStart w:id="0" w:name="_GoBack"/>
      <w:r w:rsidRPr="003358B0">
        <w:rPr>
          <w:b/>
          <w:bCs/>
          <w:color w:val="000000" w:themeColor="text1"/>
          <w:kern w:val="28"/>
          <w:sz w:val="28"/>
          <w14:cntxtAlts/>
        </w:rPr>
        <w:t>Усилена уголовная ответственность за вовлечение несовершеннолетних в совершение преступлений</w:t>
      </w:r>
    </w:p>
    <w:bookmarkEnd w:id="0"/>
    <w:p w14:paraId="4FFBE4DE" w14:textId="77777777" w:rsidR="003358B0" w:rsidRPr="0063211B" w:rsidRDefault="003358B0" w:rsidP="003358B0">
      <w:pPr>
        <w:ind w:firstLine="709"/>
        <w:jc w:val="both"/>
        <w:rPr>
          <w:color w:val="000000" w:themeColor="text1"/>
          <w:kern w:val="28"/>
          <w:sz w:val="28"/>
          <w14:cntxtAlts/>
        </w:rPr>
      </w:pPr>
    </w:p>
    <w:p w14:paraId="596069C0" w14:textId="29141EC9" w:rsidR="003358B0" w:rsidRDefault="003358B0" w:rsidP="003358B0">
      <w:pPr>
        <w:ind w:firstLine="709"/>
        <w:jc w:val="both"/>
        <w:rPr>
          <w:rStyle w:val="a3"/>
          <w:bCs/>
          <w:color w:val="000000" w:themeColor="text1"/>
          <w:kern w:val="28"/>
          <w:sz w:val="28"/>
          <w:u w:val="none"/>
          <w14:cntxtAlts/>
        </w:rPr>
      </w:pPr>
      <w:r>
        <w:rPr>
          <w:sz w:val="28"/>
          <w:szCs w:val="28"/>
        </w:rPr>
        <w:t xml:space="preserve">Согласно </w:t>
      </w:r>
      <w:hyperlink r:id="rId4" w:tgtFrame="_blank" w:history="1">
        <w:r w:rsidRPr="0063211B">
          <w:rPr>
            <w:rStyle w:val="a3"/>
            <w:bCs/>
            <w:color w:val="000000" w:themeColor="text1"/>
            <w:kern w:val="28"/>
            <w:sz w:val="28"/>
            <w:u w:val="none"/>
            <w14:cntxtAlts/>
          </w:rPr>
          <w:t>Федеральн</w:t>
        </w:r>
        <w:r>
          <w:rPr>
            <w:rStyle w:val="a3"/>
            <w:bCs/>
            <w:color w:val="000000" w:themeColor="text1"/>
            <w:kern w:val="28"/>
            <w:sz w:val="28"/>
            <w:u w:val="none"/>
            <w14:cntxtAlts/>
          </w:rPr>
          <w:t>ому</w:t>
        </w:r>
        <w:r w:rsidRPr="0063211B">
          <w:rPr>
            <w:rStyle w:val="a3"/>
            <w:bCs/>
            <w:color w:val="000000" w:themeColor="text1"/>
            <w:kern w:val="28"/>
            <w:sz w:val="28"/>
            <w:u w:val="none"/>
            <w14:cntxtAlts/>
          </w:rPr>
          <w:t xml:space="preserve"> закон</w:t>
        </w:r>
        <w:r>
          <w:rPr>
            <w:rStyle w:val="a3"/>
            <w:bCs/>
            <w:color w:val="000000" w:themeColor="text1"/>
            <w:kern w:val="28"/>
            <w:sz w:val="28"/>
            <w:u w:val="none"/>
            <w14:cntxtAlts/>
          </w:rPr>
          <w:t xml:space="preserve">у </w:t>
        </w:r>
        <w:r w:rsidRPr="0063211B">
          <w:rPr>
            <w:rStyle w:val="a3"/>
            <w:bCs/>
            <w:color w:val="000000" w:themeColor="text1"/>
            <w:kern w:val="28"/>
            <w:sz w:val="28"/>
            <w:u w:val="none"/>
            <w14:cntxtAlts/>
          </w:rPr>
          <w:t xml:space="preserve"> от 29.05.2024 </w:t>
        </w:r>
        <w:r>
          <w:rPr>
            <w:rStyle w:val="a3"/>
            <w:bCs/>
            <w:color w:val="000000" w:themeColor="text1"/>
            <w:kern w:val="28"/>
            <w:sz w:val="28"/>
            <w:u w:val="none"/>
            <w14:cntxtAlts/>
          </w:rPr>
          <w:t>№</w:t>
        </w:r>
        <w:r w:rsidRPr="0063211B">
          <w:rPr>
            <w:rStyle w:val="a3"/>
            <w:bCs/>
            <w:color w:val="000000" w:themeColor="text1"/>
            <w:kern w:val="28"/>
            <w:sz w:val="28"/>
            <w:u w:val="none"/>
            <w14:cntxtAlts/>
          </w:rPr>
          <w:t xml:space="preserve"> 111-ФЗ </w:t>
        </w:r>
        <w:r>
          <w:rPr>
            <w:rStyle w:val="a3"/>
            <w:bCs/>
            <w:color w:val="000000" w:themeColor="text1"/>
            <w:kern w:val="28"/>
            <w:sz w:val="28"/>
            <w:u w:val="none"/>
            <w14:cntxtAlts/>
          </w:rPr>
          <w:t>«</w:t>
        </w:r>
        <w:r w:rsidRPr="0063211B">
          <w:rPr>
            <w:rStyle w:val="a3"/>
            <w:bCs/>
            <w:color w:val="000000" w:themeColor="text1"/>
            <w:kern w:val="28"/>
            <w:sz w:val="28"/>
            <w:u w:val="none"/>
            <w14:cntxtAlts/>
          </w:rPr>
          <w:t>О внесении изменения в статью 150 Уголовного кодекса Российской Федерации</w:t>
        </w:r>
        <w:r>
          <w:rPr>
            <w:rStyle w:val="a3"/>
            <w:bCs/>
            <w:color w:val="000000" w:themeColor="text1"/>
            <w:kern w:val="28"/>
            <w:sz w:val="28"/>
            <w:u w:val="none"/>
            <w14:cntxtAlts/>
          </w:rPr>
          <w:t>»</w:t>
        </w:r>
      </w:hyperlink>
      <w:r>
        <w:rPr>
          <w:rStyle w:val="a3"/>
          <w:bCs/>
          <w:color w:val="000000" w:themeColor="text1"/>
          <w:kern w:val="28"/>
          <w:sz w:val="28"/>
          <w:u w:val="none"/>
          <w14:cntxtAlts/>
        </w:rPr>
        <w:t xml:space="preserve"> ключевые изменения в уголовной ответственности в следующем:</w:t>
      </w:r>
    </w:p>
    <w:p w14:paraId="03EDC430" w14:textId="08F81296" w:rsidR="003358B0" w:rsidRDefault="003358B0" w:rsidP="003358B0">
      <w:pPr>
        <w:ind w:firstLine="709"/>
        <w:jc w:val="both"/>
        <w:rPr>
          <w:color w:val="000000" w:themeColor="text1"/>
          <w:kern w:val="28"/>
          <w:sz w:val="28"/>
          <w14:cntxtAlts/>
        </w:rPr>
      </w:pPr>
      <w:r>
        <w:rPr>
          <w:color w:val="000000" w:themeColor="text1"/>
          <w:kern w:val="28"/>
          <w:sz w:val="28"/>
          <w14:cntxtAlts/>
        </w:rPr>
        <w:t xml:space="preserve">1.  Увеличены сроки лишения свободы за вовлечение несовершеннолетнего в совершение преступления: </w:t>
      </w:r>
    </w:p>
    <w:p w14:paraId="55CD2D29" w14:textId="0D9DCEFB" w:rsidR="003358B0" w:rsidRDefault="003358B0" w:rsidP="003358B0">
      <w:pPr>
        <w:ind w:firstLine="709"/>
        <w:jc w:val="both"/>
        <w:rPr>
          <w:color w:val="000000" w:themeColor="text1"/>
          <w:kern w:val="28"/>
          <w:sz w:val="28"/>
          <w14:cntxtAlts/>
        </w:rPr>
      </w:pPr>
      <w:r>
        <w:rPr>
          <w:color w:val="000000" w:themeColor="text1"/>
          <w:kern w:val="28"/>
          <w:sz w:val="28"/>
          <w14:cntxtAlts/>
        </w:rPr>
        <w:t>- от 5 до 10 лет (ранее – от 4 до 8 лет);</w:t>
      </w:r>
    </w:p>
    <w:p w14:paraId="7A1A368A" w14:textId="2FEDAE14" w:rsidR="003358B0" w:rsidRDefault="003358B0" w:rsidP="003358B0">
      <w:pPr>
        <w:ind w:firstLine="709"/>
        <w:jc w:val="both"/>
        <w:rPr>
          <w:color w:val="000000" w:themeColor="text1"/>
          <w:kern w:val="28"/>
          <w:sz w:val="28"/>
          <w14:cntxtAlts/>
        </w:rPr>
      </w:pPr>
      <w:r>
        <w:rPr>
          <w:color w:val="000000" w:themeColor="text1"/>
          <w:kern w:val="28"/>
          <w:sz w:val="28"/>
          <w14:cntxtAlts/>
        </w:rPr>
        <w:t xml:space="preserve">- если это деяние совершено с применением насилия или с угрозой его применения – от 7 до 12 лет (ранее – от 5 до 10 лет). </w:t>
      </w:r>
    </w:p>
    <w:p w14:paraId="4C3C07D6" w14:textId="39B7421E" w:rsidR="003358B0" w:rsidRDefault="003358B0" w:rsidP="003358B0">
      <w:pPr>
        <w:ind w:firstLine="709"/>
        <w:jc w:val="both"/>
        <w:rPr>
          <w:color w:val="000000" w:themeColor="text1"/>
          <w:kern w:val="28"/>
          <w:sz w:val="28"/>
          <w14:cntxtAlts/>
        </w:rPr>
      </w:pPr>
      <w:r>
        <w:rPr>
          <w:color w:val="000000" w:themeColor="text1"/>
          <w:kern w:val="28"/>
          <w:sz w:val="28"/>
          <w14:cntxtAlts/>
        </w:rPr>
        <w:t xml:space="preserve">2. Введена уголовная ответственность за вовлечение несовершеннолетнего в совершение тяжких или особо тяжких преступлений: </w:t>
      </w:r>
    </w:p>
    <w:p w14:paraId="7D5D0A1C" w14:textId="05081777" w:rsidR="003358B0" w:rsidRDefault="003358B0" w:rsidP="003358B0">
      <w:pPr>
        <w:ind w:firstLine="709"/>
        <w:jc w:val="both"/>
        <w:rPr>
          <w:color w:val="000000" w:themeColor="text1"/>
          <w:kern w:val="28"/>
          <w:sz w:val="28"/>
          <w14:cntxtAlts/>
        </w:rPr>
      </w:pPr>
      <w:r>
        <w:rPr>
          <w:color w:val="000000" w:themeColor="text1"/>
          <w:kern w:val="28"/>
          <w:sz w:val="28"/>
          <w14:cntxtAlts/>
        </w:rPr>
        <w:t xml:space="preserve">- от 8 до 15 лет лишения свободы. </w:t>
      </w:r>
    </w:p>
    <w:p w14:paraId="50EA63A3" w14:textId="45026E2D" w:rsidR="003358B0" w:rsidRPr="0063211B" w:rsidRDefault="003358B0" w:rsidP="003358B0">
      <w:pPr>
        <w:ind w:firstLine="709"/>
        <w:jc w:val="both"/>
        <w:rPr>
          <w:color w:val="000000" w:themeColor="text1"/>
          <w:kern w:val="28"/>
          <w:sz w:val="28"/>
          <w14:cntxtAlts/>
        </w:rPr>
      </w:pPr>
      <w:r>
        <w:rPr>
          <w:color w:val="000000" w:themeColor="text1"/>
          <w:kern w:val="28"/>
          <w:sz w:val="28"/>
          <w14:cntxtAlts/>
        </w:rPr>
        <w:t xml:space="preserve">Данные поправки направлены на усилие защиты прав и законных интересов совершеннолетних, а также повышение эффективности среди несовершеннолетних. </w:t>
      </w:r>
    </w:p>
    <w:p w14:paraId="292E165A" w14:textId="77777777" w:rsidR="00E95504" w:rsidRPr="003358B0" w:rsidRDefault="00BC0427" w:rsidP="003358B0">
      <w:pPr>
        <w:ind w:firstLine="709"/>
        <w:jc w:val="center"/>
        <w:rPr>
          <w:b/>
          <w:sz w:val="28"/>
          <w:szCs w:val="28"/>
        </w:rPr>
      </w:pPr>
    </w:p>
    <w:sectPr w:rsidR="00E95504" w:rsidRPr="0033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BE"/>
    <w:rsid w:val="001B1DBE"/>
    <w:rsid w:val="003358B0"/>
    <w:rsid w:val="00807407"/>
    <w:rsid w:val="00BC0427"/>
    <w:rsid w:val="00FF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D378A"/>
  <w15:chartTrackingRefBased/>
  <w15:docId w15:val="{1E674C26-5CF8-4833-88F9-EEADFA4F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8B0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58B0"/>
    <w:rPr>
      <w:color w:val="6666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cabinet/stat/fw/2024-06-01/click/consultant/?dst=https%3A%2F%2Fwww.consultant.ru%2Fdocument%2Fcons_doc_LAW_477326%2F&amp;utm_campaign=fw&amp;utm_source=consultant&amp;utm_medium=email&amp;utm_content=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932</Characters>
  <Application>Microsoft Office Word</Application>
  <DocSecurity>0</DocSecurity>
  <Lines>7</Lines>
  <Paragraphs>2</Paragraphs>
  <ScaleCrop>false</ScaleCrop>
  <Company>Прокуратура РФ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Вилюмс Марина Анатольевна</dc:creator>
  <cp:keywords/>
  <dc:description/>
  <cp:lastModifiedBy>Анна Курилина</cp:lastModifiedBy>
  <cp:revision>4</cp:revision>
  <dcterms:created xsi:type="dcterms:W3CDTF">2024-07-02T04:49:00Z</dcterms:created>
  <dcterms:modified xsi:type="dcterms:W3CDTF">2024-07-03T01:56:00Z</dcterms:modified>
</cp:coreProperties>
</file>