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D" w:rsidRPr="00EB02CD" w:rsidRDefault="00EB02CD" w:rsidP="00EB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EB02CD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>
            <wp:extent cx="638175" cy="904875"/>
            <wp:effectExtent l="0" t="0" r="9525" b="9525"/>
            <wp:docPr id="5" name="Рисунок 5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2CD" w:rsidRDefault="00EB02CD" w:rsidP="00EB0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" o:allowincell="f" stroked="f">
                <v:textbox>
                  <w:txbxContent>
                    <w:p w:rsidR="00EB02CD" w:rsidRDefault="00EB02CD" w:rsidP="00EB02CD"/>
                  </w:txbxContent>
                </v:textbox>
              </v:shape>
            </w:pict>
          </mc:Fallback>
        </mc:AlternateContent>
      </w:r>
    </w:p>
    <w:p w:rsidR="00EB02CD" w:rsidRPr="00EB02CD" w:rsidRDefault="00EB02CD" w:rsidP="00EB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EB02C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EB02CD" w:rsidRPr="00EB02CD" w:rsidRDefault="00EB02CD" w:rsidP="00EB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16"/>
          <w:szCs w:val="16"/>
          <w:lang w:eastAsia="ru-RU"/>
        </w:rPr>
      </w:pPr>
      <w:r w:rsidRPr="00EB02CD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АНУЧИНСКОГО МУНИЦИПАЛЬНОГО РАЙОНА</w:t>
      </w:r>
    </w:p>
    <w:p w:rsidR="00EB02CD" w:rsidRPr="00EB02CD" w:rsidRDefault="00EB02CD" w:rsidP="00512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EB02CD" w:rsidRPr="00EB02CD" w:rsidRDefault="00EB02CD" w:rsidP="00EB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EB02CD" w:rsidRPr="00EB02CD" w:rsidRDefault="00EB02CD" w:rsidP="00EB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0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63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2CD" w:rsidRDefault="00EB02CD" w:rsidP="00EB0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" o:allowincell="f" stroked="f">
                <v:textbox>
                  <w:txbxContent>
                    <w:p w:rsidR="00EB02CD" w:rsidRDefault="00EB02CD" w:rsidP="00EB02CD"/>
                  </w:txbxContent>
                </v:textbox>
              </v:shape>
            </w:pict>
          </mc:Fallback>
        </mc:AlternateContent>
      </w:r>
      <w:proofErr w:type="gramStart"/>
      <w:r w:rsidRPr="00EB0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EB0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Т А Н О В Л Е Н И Е</w:t>
      </w:r>
    </w:p>
    <w:p w:rsidR="00EB02CD" w:rsidRPr="00EB02CD" w:rsidRDefault="00EB02CD" w:rsidP="00EB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EB02CD" w:rsidRPr="00EB02CD" w:rsidRDefault="00EB02CD" w:rsidP="00EB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EB02CD" w:rsidRPr="00EB02CD" w:rsidTr="000C24BA">
        <w:trPr>
          <w:jc w:val="center"/>
        </w:trPr>
        <w:tc>
          <w:tcPr>
            <w:tcW w:w="295" w:type="dxa"/>
            <w:shd w:val="clear" w:color="auto" w:fill="auto"/>
          </w:tcPr>
          <w:p w:rsidR="00EB02CD" w:rsidRPr="00EB02CD" w:rsidRDefault="00EB02CD" w:rsidP="00EB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B02CD" w:rsidRPr="00EB02CD" w:rsidRDefault="002842EA" w:rsidP="00EB02CD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12.07.2017г.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EB02CD" w:rsidRPr="00EB02CD" w:rsidRDefault="00EB02CD" w:rsidP="00EB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90" w:type="dxa"/>
            <w:shd w:val="clear" w:color="auto" w:fill="auto"/>
          </w:tcPr>
          <w:p w:rsidR="00EB02CD" w:rsidRPr="00EB02CD" w:rsidRDefault="00EB02CD" w:rsidP="00EB02CD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EB02CD" w:rsidRPr="00EB02CD" w:rsidRDefault="00EB02CD" w:rsidP="00EB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B02CD" w:rsidRPr="00EB02CD" w:rsidRDefault="002842EA" w:rsidP="00EB02CD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</w:tbl>
    <w:p w:rsidR="00512CC2" w:rsidRDefault="00512CC2" w:rsidP="00512CC2">
      <w:pPr>
        <w:widowControl w:val="0"/>
        <w:autoSpaceDE w:val="0"/>
        <w:autoSpaceDN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12CC2" w:rsidRPr="00512CC2" w:rsidRDefault="00512CC2" w:rsidP="00512CC2">
      <w:pPr>
        <w:widowControl w:val="0"/>
        <w:autoSpaceDE w:val="0"/>
        <w:autoSpaceDN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A11E4" w:rsidRDefault="00EB02CD" w:rsidP="00512CC2">
      <w:pPr>
        <w:widowControl w:val="0"/>
        <w:autoSpaceDE w:val="0"/>
        <w:autoSpaceDN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предоставления дополнительных платных услуг (работ) муниципальным казенным учреждением «Многофункциональный центр предоставления государственных и муниципальных услуг </w:t>
      </w:r>
    </w:p>
    <w:p w:rsidR="00EB02CD" w:rsidRDefault="00EB02CD" w:rsidP="00512CC2">
      <w:pPr>
        <w:widowControl w:val="0"/>
        <w:autoSpaceDE w:val="0"/>
        <w:autoSpaceDN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Анучинского муниципального района»</w:t>
      </w:r>
    </w:p>
    <w:p w:rsidR="00512CC2" w:rsidRPr="00512CC2" w:rsidRDefault="00512CC2" w:rsidP="00512CC2">
      <w:pPr>
        <w:widowControl w:val="0"/>
        <w:autoSpaceDE w:val="0"/>
        <w:autoSpaceDN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02CD" w:rsidRPr="004A11E4" w:rsidRDefault="00D643C2" w:rsidP="00512CC2">
      <w:pPr>
        <w:widowControl w:val="0"/>
        <w:autoSpaceDE w:val="0"/>
        <w:autoSpaceDN w:val="0"/>
        <w:spacing w:before="240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7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8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 января 1996 года N 7-ФЗ "О некоммерческих организациях",  Федеральным </w:t>
      </w:r>
      <w:hyperlink r:id="rId11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 июля 2010 года N 210-ФЗ "Об организации предоставления государственных и муниципальных услуг", </w:t>
      </w:r>
      <w:hyperlink r:id="rId12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"Об утверждении Правил организации деятельности многофункциональных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предоставления государственных и муниципальных услуг" от 22 декабря 2012 года N 1376, </w:t>
      </w:r>
      <w:hyperlink r:id="rId13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Анучинского муниципального района от 27 апреля 2005 года N 322 "Об утверждении Положения об оказании платных услуг муниципальными учреждения Анучинского муниципального района",  в целях защиты прав потребителей государственных и муниципальных услуг, совершенствования правового регулирования в сфере оказания дополнительных платных услуг (работ) при предоставлении государственных и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физическим и юридическим лицам, администрация Анучинского муниципального района </w:t>
      </w:r>
    </w:p>
    <w:p w:rsidR="00D643C2" w:rsidRPr="004A11E4" w:rsidRDefault="00EB02CD" w:rsidP="00EB02CD">
      <w:pPr>
        <w:widowControl w:val="0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</w:t>
      </w:r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w:anchor="P34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дополнительных платных услуг (работ) муни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казенным учреждением «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Ан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учинского муниципального района</w:t>
      </w:r>
      <w:proofErr w:type="gramStart"/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Анучинского муниципального района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Бурдейная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Анучинского муниципального района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в СМИ.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20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Анучинского муниципального района А.Я. 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CC2" w:rsidRPr="004A11E4" w:rsidRDefault="00512CC2" w:rsidP="00512CC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2" w:rsidRPr="004A11E4" w:rsidRDefault="00512CC2" w:rsidP="00512CC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CD" w:rsidRPr="004A11E4" w:rsidRDefault="000407FC" w:rsidP="00C31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</w:t>
      </w:r>
      <w:r w:rsidR="00EB02CD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220" w:rsidRPr="004A11E4" w:rsidRDefault="00EB02CD" w:rsidP="00C31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07FC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7220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12C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175A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7FC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  <w:proofErr w:type="spellEnd"/>
    </w:p>
    <w:p w:rsidR="00C3175A" w:rsidRDefault="004B7220" w:rsidP="00D859CB">
      <w:pPr>
        <w:spacing w:after="0" w:line="240" w:lineRule="auto"/>
        <w:jc w:val="right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4B7220">
        <w:rPr>
          <w:rFonts w:ascii="Arial" w:eastAsia="Times New Roman" w:hAnsi="Arial" w:cs="Times New Roman"/>
          <w:bCs/>
          <w:sz w:val="24"/>
          <w:szCs w:val="24"/>
          <w:lang w:eastAsia="ru-RU"/>
        </w:rPr>
        <w:br w:type="page"/>
      </w:r>
    </w:p>
    <w:p w:rsidR="00C3175A" w:rsidRDefault="00C3175A" w:rsidP="00C3175A">
      <w:pPr>
        <w:spacing w:after="0" w:line="240" w:lineRule="auto"/>
        <w:jc w:val="right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D643C2" w:rsidRPr="00512CC2" w:rsidRDefault="00D643C2" w:rsidP="00C31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643C2" w:rsidRPr="00512CC2" w:rsidRDefault="004A11E4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43C2"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EB02CD"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C2"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643C2" w:rsidRPr="00512CC2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Анучинского</w:t>
      </w:r>
      <w:r w:rsidR="00EB02CD"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643C2" w:rsidRPr="00512CC2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        </w:t>
      </w:r>
      <w:r w:rsidR="00512CC2"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D643C2" w:rsidRPr="00EB02CD" w:rsidRDefault="00D643C2" w:rsidP="00C31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EB02CD" w:rsidRDefault="00D643C2" w:rsidP="00C31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EB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643C2" w:rsidRPr="00EB02CD" w:rsidRDefault="00D643C2" w:rsidP="00C31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ДОПОЛНИТЕЛЬНЫХ ПЛАТНЫХ</w:t>
      </w:r>
    </w:p>
    <w:p w:rsidR="00D643C2" w:rsidRPr="00EB02CD" w:rsidRDefault="00D643C2" w:rsidP="00512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(РАБОТ) МУНИЦИПАЛЬНЫМ КАЗЕННЫМ УЧРЕЖДЕНИЕМ</w:t>
      </w:r>
      <w:r w:rsidR="0051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МНОГОФУНКЦИОНАЛЬНЫЙ ЦЕНТР ПРЕДОСТАВЛЕНИЯ ГОСУДАРСТВЕННЫХ</w:t>
      </w:r>
    </w:p>
    <w:p w:rsidR="00D643C2" w:rsidRPr="00EB02CD" w:rsidRDefault="00D643C2" w:rsidP="00C31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 АН</w:t>
      </w:r>
      <w:r w:rsidR="0055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УЧИНСКОГО МУНИЦИПАЛЬНОГО РАЙОНА</w:t>
      </w:r>
    </w:p>
    <w:p w:rsidR="00D643C2" w:rsidRPr="00EB02CD" w:rsidRDefault="00D643C2" w:rsidP="00EB02C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D859CB" w:rsidRDefault="00D643C2" w:rsidP="00D859CB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Бюджетным </w:t>
      </w:r>
      <w:hyperlink r:id="rId14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Гражданским </w:t>
      </w:r>
      <w:hyperlink r:id="rId15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6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6 октября 2003 года N 131-ФЗ "Об общих принципах организации местного самоуправления в Российской Федерации";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7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 января 1996 года N 7-ФЗ от "О некоммерческих организациях";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Федеральными </w:t>
      </w:r>
      <w:hyperlink r:id="rId18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 июля 2010 года N 210-ФЗ "Об организации предоставления государственных и муниципальных услуг";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казенного учреждения "Многофункциональный центр предоставления государственных и муниципальных услуг Анучинского муниципального района" (далее по тексту - Учреждение);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вводится в целях упорядочения деятельности муниципального казенного учреждения "Многофункциональный центр предоставления государственных и муниципальных услуг Анучинского муниципального района" (далее - Учреждение) при оказании дополнительных платных услуг (работ).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Под дополнительными платными услугами (работами) понимаются: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услуги, предоставляемые Учреждением физическим и юридическим лицам (далее - потребители), для удовлетворения их потребностей в сопутствующих услугах при предоставлении государственных и муниципальных услуг;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услуги, оказываемые Учреждением физическим и юридическим лицам (далее - потребители), в рамках его уставной деятельности, реализация которых направлена на увеличение доходов Учреждения, расширение спектра предлагаемых услуг, на которые сложился устойчивый рыночный спрос.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оказания дополнительных платных услуг (работ) являются: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спектра услуг;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 распоряжение Учреждения дополнительных финансовых средств на материально-техническое развитие Учреждения и материальное поощрение работников;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права получателей государственных и муниципальных услуг на удовлетворение дополнительных потребностей при получении услуг.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Учреждение оказывает дополнительные платные услуги (работы) без снижения объема и качества основной уставной деятельности.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Платные услуги оказываются Учреждением в соответствии с потребностями физических лиц на добровольной основе и за счет средств физических и юридических лиц.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Приносящий доход деятельность - самостоятельная, осуществляемая на свой риск деятельность, направленная на систематическое получение, прибыли от выполнения услуг (работ).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Виды дополнительных платных услуг (работ), предоставляемых Учреждением физическим и юридическим лицам, определяются в соответствии с его Уставом.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Учреждение обеспечивает надлежащее уведомление посетителей многофункционального центра о перечне и условиях предоставления 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услуг (работ).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D859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предоставления</w:t>
      </w:r>
    </w:p>
    <w:p w:rsidR="00D643C2" w:rsidRPr="004A11E4" w:rsidRDefault="00D643C2" w:rsidP="00D859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платных услуг (работ)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обязано обеспечить физических и юридических лиц бесплатной, доступной и достоверной информацией: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государственных и муниципальных услуг, предоставляемых в Учреждении, включая дополнительные платные услуги;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сроки предоставления государственных и муниципальных услуг;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стоимость оказания дополнительных платных услуг;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обжалования действий (бездействия) сотрудников Учреждения при оказании государственных и муниципальных услуг (включая дополнительные платные);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информацию о предусмотренной законодательством Российской Федерации ответственности должностных лиц Учреждения при оказании государственных и муниципальных услуг (включая дополнительные платные);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информацию о порядке возмещения вреда, причиненного заявителю в результате ненадлежащего исполнения либо неисполнения Учреждением или его работниками, а также привлекаемыми организациями или их работниками должностных обязанностей;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режим работы Учреждения;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информацию об устанавливаемых льготах для отдельных категорий граждан при оказании платных дополнительных услуг.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Дополнительные платные услуги осуществляются штатной численностью работников Учреждения или привлеченными специалистами по договорам гражданско-правового характера.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При предоставлении дополнительных платных услуг Учреждение сохраняет установленный режим работы, при этом не должно сокращать услуги на бесплатной основе и ухудшать их качество.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Потребитель представляет в Учреждение сведения, необходимые для удовлетворения его потребности в предоставляемой дополнительной платной услуге (работе) и оплачивает ее стоимость.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платные услуги оказываются в момент обращения заявителя (заказчика услуги) за их предоставлением. </w:t>
      </w:r>
      <w:r w:rsidR="004A11E4"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0" w:history="1">
        <w:r w:rsidRPr="004A11E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 2 ст. 159</w:t>
        </w:r>
      </w:hyperlink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в отношении таких сделок применяется устная форма сделки.</w:t>
      </w:r>
    </w:p>
    <w:p w:rsidR="00D643C2" w:rsidRPr="004A11E4" w:rsidRDefault="00D643C2" w:rsidP="00512C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Calibri" w:hAnsi="Times New Roman" w:cs="Times New Roman"/>
          <w:sz w:val="28"/>
          <w:szCs w:val="28"/>
          <w:lang w:eastAsia="ru-RU"/>
        </w:rPr>
        <w:t>Если оказание услуги не может быть произведено в момент обращения заказчика услуги за ее предоставлением, в таком случае услуга оказывается на основании договора возмездного оказания услуг, заключаемого между МФЦ и заказчиком услуги. Форма договора на оказание платных услуг разрабатывается в соответствии с требованиями действующего законодательства Российской Федерации.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предоставлении дополнительных платных услуг (работ) физическим лицам договором считается квитанция об оплате за оказание платных услуг (работ). Данный документ является бланком строгой отчетности и подтверждает прием наличных денег с указанием конкретно оплачиваемой услуги.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соответствии с законодательством РФ Учреждение несет ответственность за неисполнение или ненадлежащее исполнение условий договора, несоблюдение требований, предъявляемых к оказанию платной услуги, согласно действующему гражданскому законодательству.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Расчеты за дополнительные платные услуги (работы) Учреждения могут осуществляться за наличный расчет с использованием квитанций строгой отчетности с регистрацией в журнале-реестре, а также по безналичному расчету через банк.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2.8.Денежные средства, полученные учреждением от оказания платных услуг (работ), поступают в доход районного бюджета и учитываются на 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лицевом счете администратором доходов бюджета, открытом в Федеральном казначействе.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Ценообразование на дополнительные платные услуги (работы)</w:t>
      </w:r>
    </w:p>
    <w:p w:rsidR="00D643C2" w:rsidRPr="004A11E4" w:rsidRDefault="00D859CB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регулировании тарифов может применяться: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экономически обоснованных расходов (затратный метод);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индексации тарифов;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установления тарифов с учетом конъюнктуры рынка;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плановый метод.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Формирование цен (тарифов) на дополнительные платные услуги (работы) возлагается на главного бухгалтера Учреждения.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Источниками финансовых средств Учреждения при оказании дополнительной платной услуги (работы) являются: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средства граждан;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предприятий, учреждений, организаций.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D859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</w:t>
      </w:r>
    </w:p>
    <w:p w:rsidR="00D643C2" w:rsidRPr="004A11E4" w:rsidRDefault="00D643C2" w:rsidP="00D859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потребителя дополнительных платных услуг (работ)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Потребители дополнительных платных услуг (работ) имеют право: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всю необходимую информацию о конкретной дополнительной платной услуге (работе) (порядок получения, сроки исполнения, цена (тариф), качество и т.д.).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Потребители дополнительных платных услуг (работ) обязаны: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плату за дополнительные платные услуги (работы) согласно утвержденным ценам (тарифам).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Учреждения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Руководитель Учреждения обязан: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информирование населения о перечне дополнительных платных услуг (работ) и прейскуранте цен (тарифов) на дополнительные платные услуги (работы);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сотрудников Учреждения, ответственных за оказание 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платных услуг (работ);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оказанием дополнительных платных услуг (работ) сотрудниками Учреждения.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Работник Учреждения обязан: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индивидуальную материальную ответственность, в установленном законом порядке за используемое оборудование, соблюдать правила охраны труда, технику безопасности и финансовую дисциплину;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 предоставлять дополнительные платные услуги (работы).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Руководитель Учреждения имеет право: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поступлении жалоб, при нарушении трудовой дисциплины, а также при снижении качества работы, воздействовать на деятельность работников, оказывающих населению дополнительные платные услуги (работы), применять меры дисциплинарного взыскания в соответствии с </w:t>
      </w:r>
      <w:hyperlink r:id="rId21" w:history="1">
        <w:r w:rsidRPr="004A1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ТК</w:t>
        </w:r>
      </w:hyperlink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Работник Учреждения имеет право: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улучшению качества, расширению перечня, совершенствованию порядка оказания дополнительных платных услуг (работ).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3C2" w:rsidRPr="004A11E4" w:rsidRDefault="00D643C2" w:rsidP="00D859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Учреждения при предоставлении</w:t>
      </w:r>
    </w:p>
    <w:p w:rsidR="00D643C2" w:rsidRPr="004A11E4" w:rsidRDefault="00D643C2" w:rsidP="00D859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платных услуг (работ)</w:t>
      </w:r>
    </w:p>
    <w:p w:rsidR="00D859CB" w:rsidRPr="004A11E4" w:rsidRDefault="00D859CB" w:rsidP="00D859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соответствии с действующим законодательством Российской Федерации Учреждение несет ответственность перед потребителем за предоставление услуг (работ) ненадлежащего качества, несоблюдение требований, предъявляемых к оказанию дополнительных платных услуг (работ).</w:t>
      </w: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Положение о порядке предоставления дополнительных платных услугах (работах), перечень и цены на услуги, размещаются для обозрения получателями дополнительных платных услуг (работ) на информационных стендах в помещении Учреждения и на сайте Учреждения в сети Интернет.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Ответственность за организацию деятельности Учреждения по оказанию дополнительных платных услуг (работ) и учет доходов от 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платных услуг (работ) несут директор и главный бухгалтер Учреждения.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9CB" w:rsidRPr="004A11E4" w:rsidRDefault="00D859CB" w:rsidP="00512CC2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5A" w:rsidRPr="004A11E4" w:rsidRDefault="00C3175A" w:rsidP="00EB02CD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A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платных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(работ) </w:t>
      </w:r>
      <w:proofErr w:type="gramStart"/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 учреждением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"Многофункциональный центр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Анучинского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района"</w:t>
      </w:r>
    </w:p>
    <w:p w:rsidR="00D643C2" w:rsidRPr="004A11E4" w:rsidRDefault="00512C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  №</w:t>
      </w:r>
      <w:r w:rsidR="00D643C2"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ТАРИФОВ НА ДОПОЛНИТЕЛЬНЫЕ ПЛАТНЫЕ УСЛУГИ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(РАБОТЫ), ПРЕДОСТАВЛЯЕМЫЕ МУНИЦИПАЛЬНЫМ КАЗЕННЫМ УЧРЕЖДЕНИЕМ "МНОГОФУНКЦИОНАЛЬНЫЙ ЦЕНТР ПРЕДОСТАВЛЕНИЯ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АНУЧИНСКОГО МУНИЦИПАЛЬНОГО РАЙОНА"</w:t>
      </w:r>
    </w:p>
    <w:p w:rsidR="00D643C2" w:rsidRPr="004A11E4" w:rsidRDefault="00D643C2" w:rsidP="00EB02C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формирования цены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Тариф на дополнительные платные услуги (работы), формируются на основе планируемых расходов за расчетный период (планируемый год).</w:t>
      </w: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1.2 Тариф на дополнительную платную услугу (работу), определяется по формуле:</w:t>
      </w: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 + Н, где: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дополнительную платную услугу;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себестоимость дополнительной платной услуги;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налоги на дополнительную платную услугу, уплачиваемые в соответствии с действующим законодательством.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1.3 Рентабельность затрат (превышение тарифа на платную услугу над ее себестоимостью без учета налогов и сборов, не относящихся на себестоимость) не может превышать 25%.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Расчет себестоимости дополнительных платных услуг (работ)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расчета себестоимости дополнительных платных услуг (работ), используются данные о расходах, отнесенных к следующим видам расходов: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и начисления на выплаты по оплате труда;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прочая закупка товаров, работ, услуг (услуги связи, электроэнергия, 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отопление, приобретение расходных материалов, заправка картриджа и т.д.).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Расчет затрат на дополнительные платные услуги (работы) производится на основе учета и анализа фактических расходов учреждения за прошедший календарный год и плановыми расходами на планируемый год.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расчета себестоимости дополнительных платных услуг (работ)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расходы  делятся </w:t>
      </w:r>
      <w:proofErr w:type="gram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Рпр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косвенные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Ркосв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К прямым расходам относятся затраты, непосредственно связанные с предоставлением дополнительной платной услуги (работы):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оплата труда работников, непосредственно участвующих в процессе оказания дополнительной платной услуги (работы), определяется в соответствии со штатным расписанием.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включает в себя должностные оклады, компенсационные выплаты, доплата за выслугу лет, ежемесячные выплаты стимулирующего характера, в 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работу в сельской местности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ФОТосн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начисления на выплаты по оплате труда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Носн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законодательством Российской Федерации;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материальные затраты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расходы на материалы, потребляемые непосредственно в процессе предоставления дополнительной платной услуги и не являющиеся амортизируемым имуществом.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дополнительной платной услуги (работы).</w:t>
      </w: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определяется по формуле:</w:t>
      </w:r>
    </w:p>
    <w:p w:rsidR="00D643C2" w:rsidRPr="004A11E4" w:rsidRDefault="00D643C2" w:rsidP="00D859C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43B1DC7" wp14:editId="5AF22625">
            <wp:extent cx="1590675" cy="285750"/>
            <wp:effectExtent l="0" t="0" r="9525" b="0"/>
            <wp:docPr id="4" name="Рисунок 4" descr="base_23572_99737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9737_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11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мз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материальные запасы, потребляемые в процессе оказания дополнительной платной услуги (работы);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МЗi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материальные запасы определенного вида;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Цi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приобретаемых материальных запасов;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сумма начисленной амортизации оборудования, непосредственно связанного с предоставлением дополнительной платной услуги (работы).</w:t>
      </w:r>
    </w:p>
    <w:p w:rsidR="00D643C2" w:rsidRPr="004A11E4" w:rsidRDefault="00D643C2" w:rsidP="004A11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амортизации за год i-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оборудования, используемого в процессе предоставления дополнительной платной услуги (работы)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Soyi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по формуле:</w:t>
      </w:r>
    </w:p>
    <w:p w:rsidR="00D643C2" w:rsidRPr="004A11E4" w:rsidRDefault="00D643C2" w:rsidP="004A11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Soyi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oi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oi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балансовая стоимость i-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оборудования;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срок полезного использования i-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оборудования.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амортизации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всех видов оборудования, непосредственно участвующих в предоставлении дополнительной платной услуги (работы), за год равна:</w:t>
      </w:r>
    </w:p>
    <w:p w:rsidR="00D643C2" w:rsidRPr="004A11E4" w:rsidRDefault="00D643C2" w:rsidP="004A11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61886887" wp14:editId="491EE26D">
            <wp:extent cx="1409700" cy="485775"/>
            <wp:effectExtent l="0" t="0" r="0" b="9525"/>
            <wp:docPr id="3" name="Рисунок 3" descr="base_23572_99737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9737_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Soyi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амортизации за год i-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оборудования, используемого для оказания дополнительной платной услуги (работы);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число дней работы оборудования за год;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работы оборудования за день;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t - время предоставления дополнительной платной услуги (работы);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i - виды оборудования, используемого при предоставлении дополнительной платной услуги (работы).</w:t>
      </w:r>
    </w:p>
    <w:p w:rsidR="00D643C2" w:rsidRPr="004A11E4" w:rsidRDefault="00D643C2" w:rsidP="004A11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расходы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Рпр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рассчитываются по формуле:</w:t>
      </w:r>
    </w:p>
    <w:p w:rsidR="00D643C2" w:rsidRPr="004A11E4" w:rsidRDefault="004A11E4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Рпр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ФОТосн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Носн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 К косвенным расходам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Ркосв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относятся те виды затрат, которые необходимы для оказания дополнительной платной услуги (работы), но которые нельзя включить в себестоимость дополнительных платных услуг (работ) методом прямого счета.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Косвенными расходами при оказании дополнительных платных услуг (работ) являются: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оплата труда административно-хозяйственного персонала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ФОТахп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определяется в соответствии с действующим штатным расписанием с начислениями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Нахп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Начисления на оплату труда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Нахп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включают расходы на оплату страховых взносов в соответствии с законодательством Российской Федерации. Расчет 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ФОТахп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аналогично расчету 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ФОТосн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хозяйственные расходы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включающие: услуги связи; коммунальные расходы; аренда помещения; затраты на материалы и предметы для текущих хозяйственных целей, на канцелярские товары, инвентарь, использованные в процессе деятельности; расходы на ремонт оборудования;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амортизация имущества общехозяйственного назначения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ИдрОС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амортизируемым имуществом признаются: имущество, результаты интеллектуальной деятельности и иные объекты интеллектуальной собственности, которые находятся у налогоплательщика, используются им для извлечения дохода и стоимость которых погашается путем начисления амортизации. Амортизируемым имуществом признается имущество со сроком полезного использования более 12 месяцев и первоначальной стоимостью более 40000 рублей;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прочие расходы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Рпроч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определяются по планируемым расходам на год на основе данных предшествующего года;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 прочим расходам могут быть отнесены: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деятельности; техническое обслуживание автоматизированных и иных систем учреждения; расходы на содержание имущества;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на подготовку и переподготовку работников, командировочные расходы административного персонала;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расходы на рекламу, непосредственно не связанные с оказанием услуги (работы): расходы на рекламные мероприятия через средства массовой информации (в том числе объявления в печати, передача по радио и телевидению) и телекоммуникационные сети; расходы на световую и иную наружную рекламу, включая изготовление рекламных стендов и рекламных </w:t>
      </w: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щитов; изготовление рекламных брошюр и каталогов;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расходы на приобретение информационно-справочных систем,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прочие расходы - платежи в бюджет (налог на имущество, экологический сбор и т.п.).</w:t>
      </w:r>
    </w:p>
    <w:p w:rsidR="00D643C2" w:rsidRPr="004A11E4" w:rsidRDefault="00D643C2" w:rsidP="004A11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расходы (</w:t>
      </w:r>
      <w:proofErr w:type="spellStart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Ркосв</w:t>
      </w:r>
      <w:proofErr w:type="spellEnd"/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рассчитываются по формуле:</w:t>
      </w:r>
    </w:p>
    <w:p w:rsidR="00D643C2" w:rsidRPr="004A11E4" w:rsidRDefault="004A11E4" w:rsidP="00512CC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Ркосв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ФОТахп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Нахп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ИдрОС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Рпроч</w:t>
      </w:r>
      <w:proofErr w:type="spellEnd"/>
      <w:r w:rsidR="00D643C2" w:rsidRPr="004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3C2" w:rsidRPr="004A11E4" w:rsidRDefault="00D643C2" w:rsidP="00F92E3E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</w:pPr>
    </w:p>
    <w:p w:rsidR="0042426D" w:rsidRPr="004A11E4" w:rsidRDefault="0042426D" w:rsidP="00D643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12CC2" w:rsidRPr="004A11E4" w:rsidRDefault="00512CC2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2" w:rsidRPr="004A11E4" w:rsidRDefault="00512CC2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2" w:rsidRPr="004A11E4" w:rsidRDefault="00512CC2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2" w:rsidRPr="004A11E4" w:rsidRDefault="00512CC2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E4" w:rsidRPr="004A11E4" w:rsidRDefault="004A11E4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C2" w:rsidRPr="004A11E4" w:rsidRDefault="00512CC2" w:rsidP="004A11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2426D"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платных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(работ) </w:t>
      </w:r>
      <w:proofErr w:type="gramStart"/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 учреждением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"Многофункциональный центр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Анучинского</w:t>
      </w:r>
    </w:p>
    <w:p w:rsidR="00D643C2" w:rsidRPr="004A11E4" w:rsidRDefault="00D643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района"</w:t>
      </w:r>
    </w:p>
    <w:p w:rsidR="00D643C2" w:rsidRPr="004A11E4" w:rsidRDefault="00512CC2" w:rsidP="00C31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</w:t>
      </w:r>
      <w:r w:rsidR="00D643C2" w:rsidRPr="004A1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B7220" w:rsidRPr="004A11E4" w:rsidRDefault="004B7220" w:rsidP="00C31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 </w:t>
      </w:r>
    </w:p>
    <w:p w:rsidR="004B7220" w:rsidRPr="004A11E4" w:rsidRDefault="00D643C2" w:rsidP="00512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ПЛАТНЫХ УСЛУГ (РАБОТ),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ПРЕДОСТАВЛЯЕМЫЕ МУНИЦИПАЛЬНЫМ КАЗЕННЫМ УЧРЕЖДЕНИЕМ "МНОГОФУНКЦИОНАЛЬНЫЙ ЦЕНТР ПРЕДОСТАВЛЕНИЯ</w:t>
      </w:r>
    </w:p>
    <w:p w:rsidR="00D643C2" w:rsidRPr="004A11E4" w:rsidRDefault="00D643C2" w:rsidP="00512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42426D" w:rsidRPr="004A11E4" w:rsidRDefault="00D643C2" w:rsidP="00512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АНУЧИНСКОГО МУНИЦИПАЛЬНОГО РАЙОНА"</w:t>
      </w:r>
    </w:p>
    <w:p w:rsidR="004B7220" w:rsidRPr="004A11E4" w:rsidRDefault="004B7220" w:rsidP="00512CC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807"/>
        <w:gridCol w:w="6697"/>
      </w:tblGrid>
      <w:tr w:rsidR="004A11E4" w:rsidRPr="004A11E4" w:rsidTr="00512CC2">
        <w:trPr>
          <w:trHeight w:val="900"/>
        </w:trPr>
        <w:tc>
          <w:tcPr>
            <w:tcW w:w="960" w:type="dxa"/>
            <w:vMerge w:val="restart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A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A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07" w:type="dxa"/>
            <w:vMerge w:val="restart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платной услуги</w:t>
            </w:r>
          </w:p>
        </w:tc>
        <w:tc>
          <w:tcPr>
            <w:tcW w:w="6697" w:type="dxa"/>
            <w:vMerge w:val="restart"/>
            <w:hideMark/>
          </w:tcPr>
          <w:p w:rsidR="00D643C2" w:rsidRPr="004A11E4" w:rsidRDefault="0052309F" w:rsidP="00512C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платной услуги</w:t>
            </w:r>
          </w:p>
        </w:tc>
      </w:tr>
      <w:tr w:rsidR="004A11E4" w:rsidRPr="004A11E4" w:rsidTr="00512CC2">
        <w:trPr>
          <w:trHeight w:val="900"/>
        </w:trPr>
        <w:tc>
          <w:tcPr>
            <w:tcW w:w="960" w:type="dxa"/>
            <w:vMerge/>
            <w:hideMark/>
          </w:tcPr>
          <w:p w:rsidR="0052309F" w:rsidRPr="004A11E4" w:rsidRDefault="0052309F" w:rsidP="00512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97" w:type="dxa"/>
            <w:vMerge/>
            <w:hideMark/>
          </w:tcPr>
          <w:p w:rsidR="0052309F" w:rsidRPr="004A11E4" w:rsidRDefault="0052309F" w:rsidP="00512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11E4" w:rsidRPr="004A11E4" w:rsidTr="004A11E4">
        <w:trPr>
          <w:trHeight w:val="483"/>
        </w:trPr>
        <w:tc>
          <w:tcPr>
            <w:tcW w:w="960" w:type="dxa"/>
            <w:vMerge/>
            <w:hideMark/>
          </w:tcPr>
          <w:p w:rsidR="0052309F" w:rsidRPr="004A11E4" w:rsidRDefault="0052309F" w:rsidP="00512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97" w:type="dxa"/>
            <w:vMerge/>
            <w:hideMark/>
          </w:tcPr>
          <w:p w:rsidR="0052309F" w:rsidRPr="004A11E4" w:rsidRDefault="0052309F" w:rsidP="00512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11E4" w:rsidRPr="004A11E4" w:rsidTr="00512CC2">
        <w:trPr>
          <w:trHeight w:val="975"/>
        </w:trPr>
        <w:tc>
          <w:tcPr>
            <w:tcW w:w="960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vMerge w:val="restart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503CE2" w:rsidRPr="004A11E4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купли-продажи, дарения, аренды (в зависимости от количества объектов и количества участников сделки)</w:t>
            </w:r>
          </w:p>
        </w:tc>
      </w:tr>
      <w:tr w:rsidR="004A11E4" w:rsidRPr="004A11E4" w:rsidTr="00512CC2">
        <w:trPr>
          <w:trHeight w:val="1305"/>
        </w:trPr>
        <w:tc>
          <w:tcPr>
            <w:tcW w:w="960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купли-продажи за счет средств материнского капитала, кредитных средств, сертификатов (в зависимости от количества объектов и количества участников сделки)</w:t>
            </w:r>
          </w:p>
        </w:tc>
      </w:tr>
      <w:tr w:rsidR="004A11E4" w:rsidRPr="004A11E4" w:rsidTr="004A11E4">
        <w:trPr>
          <w:trHeight w:val="764"/>
        </w:trPr>
        <w:tc>
          <w:tcPr>
            <w:tcW w:w="960" w:type="dxa"/>
            <w:hideMark/>
          </w:tcPr>
          <w:p w:rsidR="0052309F" w:rsidRPr="004A11E4" w:rsidRDefault="00003E5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vMerge w:val="restart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Услуги ФНС</w:t>
            </w: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Заполнение налоговой декларации по налогу на доходы физических лиц (форма 3-НДФЛ)</w:t>
            </w:r>
          </w:p>
        </w:tc>
      </w:tr>
      <w:tr w:rsidR="004A11E4" w:rsidRPr="004A11E4" w:rsidTr="004A11E4">
        <w:trPr>
          <w:trHeight w:val="692"/>
        </w:trPr>
        <w:tc>
          <w:tcPr>
            <w:tcW w:w="960" w:type="dxa"/>
            <w:hideMark/>
          </w:tcPr>
          <w:p w:rsidR="0052309F" w:rsidRPr="004A11E4" w:rsidRDefault="00003E5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комплекта "нулевой" отчетности для индивидуальных предпринимателей </w:t>
            </w:r>
          </w:p>
        </w:tc>
      </w:tr>
      <w:tr w:rsidR="004A11E4" w:rsidRPr="004A11E4" w:rsidTr="004A11E4">
        <w:trPr>
          <w:trHeight w:val="702"/>
        </w:trPr>
        <w:tc>
          <w:tcPr>
            <w:tcW w:w="960" w:type="dxa"/>
            <w:hideMark/>
          </w:tcPr>
          <w:p w:rsidR="0052309F" w:rsidRPr="004A11E4" w:rsidRDefault="00003E5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Заполнение уведомления о переходе на УСН (ЕНВД) / отказе от УСН (ЕНВД)</w:t>
            </w:r>
          </w:p>
        </w:tc>
      </w:tr>
      <w:tr w:rsidR="004A11E4" w:rsidRPr="004A11E4" w:rsidTr="004A11E4">
        <w:trPr>
          <w:trHeight w:val="698"/>
        </w:trPr>
        <w:tc>
          <w:tcPr>
            <w:tcW w:w="960" w:type="dxa"/>
            <w:hideMark/>
          </w:tcPr>
          <w:p w:rsidR="0052309F" w:rsidRPr="004A11E4" w:rsidRDefault="00003E5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Заполнение заявления об изменении объекта налогообложения</w:t>
            </w:r>
          </w:p>
        </w:tc>
      </w:tr>
      <w:tr w:rsidR="004A11E4" w:rsidRPr="004A11E4" w:rsidTr="004A11E4">
        <w:trPr>
          <w:trHeight w:val="283"/>
        </w:trPr>
        <w:tc>
          <w:tcPr>
            <w:tcW w:w="960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иные услуги</w:t>
            </w: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1E4" w:rsidRPr="004A11E4" w:rsidTr="004A11E4">
        <w:trPr>
          <w:trHeight w:val="841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C44AD7" w:rsidRPr="004A11E4" w:rsidRDefault="00C44AD7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Ксерокопирование документов*</w:t>
            </w:r>
          </w:p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(формат А4) (за 1 лист) / двухсторонняя печать</w:t>
            </w:r>
          </w:p>
        </w:tc>
      </w:tr>
      <w:tr w:rsidR="004A11E4" w:rsidRPr="004A11E4" w:rsidTr="004A11E4">
        <w:trPr>
          <w:trHeight w:val="713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C44AD7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Ксерокопирование документов</w:t>
            </w:r>
            <w:r w:rsidR="00C44AD7" w:rsidRPr="004A11E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 (формат А3) (за 1 лист)</w:t>
            </w:r>
          </w:p>
        </w:tc>
      </w:tr>
      <w:tr w:rsidR="004A11E4" w:rsidRPr="004A11E4" w:rsidTr="004A11E4">
        <w:trPr>
          <w:trHeight w:val="498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документов</w:t>
            </w:r>
            <w:r w:rsidR="00C934DA" w:rsidRPr="004A11E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 (формат А4 / А3)</w:t>
            </w:r>
          </w:p>
        </w:tc>
      </w:tr>
      <w:tr w:rsidR="004A11E4" w:rsidRPr="004A11E4" w:rsidTr="00512CC2">
        <w:trPr>
          <w:trHeight w:val="900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9F6B4C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Курьерская доставка, в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>ыезд специалиста на дом для оформления документов (на территории МО</w:t>
            </w: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/за пределами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br/>
              <w:t>(выезд к ветеранам ВОВ бесплатный)</w:t>
            </w:r>
          </w:p>
        </w:tc>
      </w:tr>
      <w:tr w:rsidR="004A11E4" w:rsidRPr="004A11E4" w:rsidTr="004A11E4">
        <w:trPr>
          <w:trHeight w:val="296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7741F5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Фото на документы </w:t>
            </w:r>
          </w:p>
        </w:tc>
      </w:tr>
      <w:tr w:rsidR="004A11E4" w:rsidRPr="004A11E4" w:rsidTr="004A11E4">
        <w:trPr>
          <w:trHeight w:val="684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12CC2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(формат А</w:t>
            </w:r>
            <w:proofErr w:type="gramStart"/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 / А3) </w:t>
            </w:r>
          </w:p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(за 1 лист)</w:t>
            </w:r>
          </w:p>
        </w:tc>
      </w:tr>
      <w:tr w:rsidR="004A11E4" w:rsidRPr="004A11E4" w:rsidTr="00512CC2">
        <w:trPr>
          <w:trHeight w:val="900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C44AD7" w:rsidRPr="004A11E4" w:rsidRDefault="00C44AD7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аспечатка текста </w:t>
            </w:r>
            <w:proofErr w:type="gramStart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носителя):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черное-белое (экономный) </w:t>
            </w:r>
          </w:p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(формат А4 / А3)</w:t>
            </w:r>
          </w:p>
        </w:tc>
      </w:tr>
      <w:tr w:rsidR="004A11E4" w:rsidRPr="004A11E4" w:rsidTr="00512CC2">
        <w:trPr>
          <w:trHeight w:val="900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C44AD7" w:rsidRPr="004A11E4" w:rsidRDefault="00C44AD7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аспечатка текста </w:t>
            </w:r>
            <w:proofErr w:type="gramStart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носителя):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br/>
              <w:t>черное-белое (качество)</w:t>
            </w:r>
          </w:p>
          <w:p w:rsidR="0052309F" w:rsidRPr="004A11E4" w:rsidRDefault="00C44AD7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 (формат А4 / А3)</w:t>
            </w:r>
          </w:p>
        </w:tc>
      </w:tr>
      <w:tr w:rsidR="004A11E4" w:rsidRPr="004A11E4" w:rsidTr="00512CC2">
        <w:trPr>
          <w:trHeight w:val="900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C44AD7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аспечатка текста </w:t>
            </w:r>
            <w:proofErr w:type="gramStart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носителя):</w:t>
            </w:r>
            <w:r w:rsidR="0052309F" w:rsidRPr="004A11E4">
              <w:rPr>
                <w:rFonts w:ascii="Times New Roman" w:hAnsi="Times New Roman" w:cs="Times New Roman"/>
                <w:sz w:val="28"/>
                <w:szCs w:val="28"/>
              </w:rPr>
              <w:br/>
              <w:t>цветной (качество "документ")</w:t>
            </w:r>
          </w:p>
          <w:p w:rsidR="00E40646" w:rsidRPr="004A11E4" w:rsidRDefault="00E40646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(формат А4)</w:t>
            </w:r>
          </w:p>
        </w:tc>
      </w:tr>
      <w:tr w:rsidR="004A11E4" w:rsidRPr="004A11E4" w:rsidTr="004A11E4">
        <w:trPr>
          <w:trHeight w:val="452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Юридическая консультация (1 час)</w:t>
            </w:r>
          </w:p>
        </w:tc>
      </w:tr>
      <w:tr w:rsidR="004A11E4" w:rsidRPr="004A11E4" w:rsidTr="004A11E4">
        <w:trPr>
          <w:trHeight w:val="417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Отправка документов электронной почтой (до 20 Мб)</w:t>
            </w:r>
          </w:p>
        </w:tc>
      </w:tr>
      <w:tr w:rsidR="004A11E4" w:rsidRPr="004A11E4" w:rsidTr="004A11E4">
        <w:trPr>
          <w:trHeight w:val="359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Фотопечать цветная размером 10 см на 15 см</w:t>
            </w:r>
          </w:p>
        </w:tc>
      </w:tr>
      <w:tr w:rsidR="004A11E4" w:rsidRPr="004A11E4" w:rsidTr="004A11E4">
        <w:trPr>
          <w:trHeight w:val="407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Фотопечать цветная размером А4</w:t>
            </w:r>
          </w:p>
        </w:tc>
      </w:tr>
      <w:tr w:rsidR="004A11E4" w:rsidRPr="004A11E4" w:rsidTr="004A11E4">
        <w:trPr>
          <w:trHeight w:val="696"/>
        </w:trPr>
        <w:tc>
          <w:tcPr>
            <w:tcW w:w="960" w:type="dxa"/>
            <w:hideMark/>
          </w:tcPr>
          <w:p w:rsidR="0052309F" w:rsidRPr="004A11E4" w:rsidRDefault="00C934DA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7" w:type="dxa"/>
            <w:vMerge/>
            <w:hideMark/>
          </w:tcPr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  <w:hideMark/>
          </w:tcPr>
          <w:p w:rsidR="00512CC2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фотография на документы </w:t>
            </w:r>
          </w:p>
          <w:p w:rsidR="0052309F" w:rsidRPr="004A11E4" w:rsidRDefault="0052309F" w:rsidP="0051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4">
              <w:rPr>
                <w:rFonts w:ascii="Times New Roman" w:hAnsi="Times New Roman" w:cs="Times New Roman"/>
                <w:sz w:val="28"/>
                <w:szCs w:val="28"/>
              </w:rPr>
              <w:t>(1 лист 10*15)</w:t>
            </w:r>
          </w:p>
        </w:tc>
      </w:tr>
    </w:tbl>
    <w:p w:rsidR="00EB02CD" w:rsidRPr="004A11E4" w:rsidRDefault="00EB02CD" w:rsidP="00512C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AD7" w:rsidRPr="004A11E4" w:rsidRDefault="00C44AD7" w:rsidP="0051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1E4">
        <w:rPr>
          <w:rFonts w:ascii="Times New Roman" w:hAnsi="Times New Roman" w:cs="Times New Roman"/>
          <w:sz w:val="24"/>
          <w:szCs w:val="24"/>
        </w:rPr>
        <w:t>*-    Копирование и сканирование документов, необходимых для получения государственных и муниципальных услуг, при обращении за получением соответствующих услуг в МКУ МФЦ Анучинского МР осуществляется без взимания платы.</w:t>
      </w:r>
    </w:p>
    <w:sectPr w:rsidR="00C44AD7" w:rsidRPr="004A11E4" w:rsidSect="00512CC2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55"/>
    <w:multiLevelType w:val="hybridMultilevel"/>
    <w:tmpl w:val="CF023A74"/>
    <w:lvl w:ilvl="0" w:tplc="A62204A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10822"/>
    <w:multiLevelType w:val="hybridMultilevel"/>
    <w:tmpl w:val="68D2DF70"/>
    <w:lvl w:ilvl="0" w:tplc="221859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D7114"/>
    <w:multiLevelType w:val="hybridMultilevel"/>
    <w:tmpl w:val="24EA7FE0"/>
    <w:lvl w:ilvl="0" w:tplc="483E09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20"/>
    <w:rsid w:val="00003E5A"/>
    <w:rsid w:val="00010BAA"/>
    <w:rsid w:val="000174F7"/>
    <w:rsid w:val="000407FC"/>
    <w:rsid w:val="00083DFA"/>
    <w:rsid w:val="00125EA7"/>
    <w:rsid w:val="001365F1"/>
    <w:rsid w:val="00250DBB"/>
    <w:rsid w:val="002842EA"/>
    <w:rsid w:val="003D2F10"/>
    <w:rsid w:val="0042426D"/>
    <w:rsid w:val="004522D7"/>
    <w:rsid w:val="004A11E4"/>
    <w:rsid w:val="004B7220"/>
    <w:rsid w:val="00503CE2"/>
    <w:rsid w:val="00512CC2"/>
    <w:rsid w:val="0052309F"/>
    <w:rsid w:val="005449DC"/>
    <w:rsid w:val="005540D8"/>
    <w:rsid w:val="005A33EC"/>
    <w:rsid w:val="005C422C"/>
    <w:rsid w:val="005D4891"/>
    <w:rsid w:val="005F788A"/>
    <w:rsid w:val="00637470"/>
    <w:rsid w:val="006A37F5"/>
    <w:rsid w:val="007741F5"/>
    <w:rsid w:val="007A051D"/>
    <w:rsid w:val="00867658"/>
    <w:rsid w:val="009F6B4C"/>
    <w:rsid w:val="00A51160"/>
    <w:rsid w:val="00A73F3B"/>
    <w:rsid w:val="00B21E53"/>
    <w:rsid w:val="00C3175A"/>
    <w:rsid w:val="00C44AD7"/>
    <w:rsid w:val="00C934DA"/>
    <w:rsid w:val="00CC502C"/>
    <w:rsid w:val="00D643C2"/>
    <w:rsid w:val="00D859CB"/>
    <w:rsid w:val="00E1588B"/>
    <w:rsid w:val="00E40646"/>
    <w:rsid w:val="00EB02CD"/>
    <w:rsid w:val="00F92E3E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2FAB74B34034B9F08B297FC9232391F826109F58B275263E8D07DD1o671E" TargetMode="External"/><Relationship Id="rId13" Type="http://schemas.openxmlformats.org/officeDocument/2006/relationships/hyperlink" Target="consultantplus://offline/ref=AD62FAB74B34034B9F08AC9AEAFE6C361D883B01F78428033DB78B2086684172o672E" TargetMode="External"/><Relationship Id="rId18" Type="http://schemas.openxmlformats.org/officeDocument/2006/relationships/hyperlink" Target="consultantplus://offline/ref=AD62FAB74B34034B9F08B297FC9232391F836409F384275263E8D07DD1o671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D62FAB74B34034B9F08B297FC9232391F82630DF48E275263E8D07DD1o671E" TargetMode="External"/><Relationship Id="rId7" Type="http://schemas.openxmlformats.org/officeDocument/2006/relationships/hyperlink" Target="consultantplus://offline/ref=AD62FAB74B34034B9F08B297FC9232391F826109F68B275263E8D07DD1o671E" TargetMode="External"/><Relationship Id="rId12" Type="http://schemas.openxmlformats.org/officeDocument/2006/relationships/hyperlink" Target="consultantplus://offline/ref=AD62FAB74B34034B9F08B297FC9232391F82660EF78D275263E8D07DD1o671E" TargetMode="External"/><Relationship Id="rId17" Type="http://schemas.openxmlformats.org/officeDocument/2006/relationships/hyperlink" Target="consultantplus://offline/ref=AD62FAB74B34034B9F08B297FC9232391F83640FF089275263E8D07DD1o671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62FAB74B34034B9F08B297FC9232391F826205F18C275263E8D07DD1o671E" TargetMode="External"/><Relationship Id="rId20" Type="http://schemas.openxmlformats.org/officeDocument/2006/relationships/hyperlink" Target="consultantplus://offline/ref=A705FA1907AC6A1CF4AFAE2C77E6F69B67927DF44FDD63CBD6DF79150D3A655FFBAFC5B482F31C2AFAp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62FAB74B34034B9F08B297FC9232391F836409F384275263E8D07DD1o67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62FAB74B34034B9F08B297FC9232391F826109F58B275263E8D07DD1o671E" TargetMode="External"/><Relationship Id="rId23" Type="http://schemas.openxmlformats.org/officeDocument/2006/relationships/image" Target="media/image3.wmf"/><Relationship Id="rId10" Type="http://schemas.openxmlformats.org/officeDocument/2006/relationships/hyperlink" Target="consultantplus://offline/ref=AD62FAB74B34034B9F08B297FC9232391F83640FF089275263E8D07DD1o671E" TargetMode="External"/><Relationship Id="rId19" Type="http://schemas.openxmlformats.org/officeDocument/2006/relationships/hyperlink" Target="consultantplus://offline/ref=AD62FAB74B34034B9F08B297FC9232391F82660EF78D275263E8D07DD1o67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2FAB74B34034B9F08B297FC9232391F826205F18C275263E8D07DD1o671E" TargetMode="External"/><Relationship Id="rId14" Type="http://schemas.openxmlformats.org/officeDocument/2006/relationships/hyperlink" Target="consultantplus://offline/ref=AD62FAB74B34034B9F08B297FC9232391F826109F68B275263E8D07DD1o671E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 В. Бурдейная</cp:lastModifiedBy>
  <cp:revision>8</cp:revision>
  <cp:lastPrinted>2017-07-11T04:20:00Z</cp:lastPrinted>
  <dcterms:created xsi:type="dcterms:W3CDTF">2017-07-04T01:02:00Z</dcterms:created>
  <dcterms:modified xsi:type="dcterms:W3CDTF">2017-07-12T04:06:00Z</dcterms:modified>
</cp:coreProperties>
</file>