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40" w:lineRule="auto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drawing>
          <wp:inline distT="0" distB="0" distL="114300" distR="114300">
            <wp:extent cx="628015" cy="905510"/>
            <wp:effectExtent l="0" t="0" r="635" b="889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7" w:after="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pacing w:val="20"/>
          <w:sz w:val="28"/>
          <w:szCs w:val="28"/>
        </w:rPr>
        <w:t>АДМИНИСТРАЦИЯ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АНУЧИНСКОГО МУНИЦИПАЛЬНОГО ОКРУГА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5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ПРИМОРСКОГО КРАЯ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5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 О С Т А Н О В Л Е Н И 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28.07.2022г.                                  с. Анучино                                              №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691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руководства по соблюдению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/>
        <w:jc w:val="center"/>
        <w:textAlignment w:val="auto"/>
        <w:rPr>
          <w:rFonts w:hint="default" w:ascii="Times New Roman" w:hAnsi="Times New Roman" w:cs="Times New Roman" w:eastAsiaTheme="minorHAnsi"/>
          <w:b/>
          <w:color w:val="auto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обязательных требований, предъявляемых при осуществлении муниципального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жилищного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>
        <w:rPr>
          <w:rFonts w:ascii="Times New Roman" w:hAnsi="Times New Roman" w:cs="Times New Roman" w:eastAsiaTheme="minorHAnsi"/>
          <w:b/>
          <w:color w:val="auto"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 w:cs="Times New Roman" w:eastAsiaTheme="minorHAnsi"/>
          <w:b/>
          <w:color w:val="auto"/>
          <w:sz w:val="28"/>
          <w:szCs w:val="28"/>
          <w:lang w:val="ru-RU" w:eastAsia="en-US"/>
        </w:rPr>
        <w:t>Анучинского</w:t>
      </w:r>
      <w:r>
        <w:rPr>
          <w:rFonts w:hint="default" w:ascii="Times New Roman" w:hAnsi="Times New Roman" w:cs="Times New Roman" w:eastAsiaTheme="minorHAnsi"/>
          <w:b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 w:cs="Times New Roman" w:eastAsiaTheme="minorHAnsi"/>
          <w:b/>
          <w:color w:val="auto"/>
          <w:sz w:val="28"/>
          <w:szCs w:val="28"/>
          <w:lang w:eastAsia="en-US"/>
        </w:rPr>
        <w:t>муниципального округа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fldChar w:fldCharType="begin"/>
      </w:r>
      <w:r>
        <w:instrText xml:space="preserve"> HYPERLINK "consultantplus://offline/ref=F562DD0C6A56CC6B621DE90F2AFCD5324D514B1AE61F8AD38ADEE18FEA672F5ED63E4E345E40T4W"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РФ от 06.10.2003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31.07.2020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руководствуясь Федеральным законом от 31.07.2020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№247-ФЗ «Об обязательных требованиях в Российской Федерации»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color w:val="000000"/>
          <w:spacing w:val="-7"/>
          <w:sz w:val="28"/>
          <w:szCs w:val="28"/>
        </w:rPr>
        <w:t>на основании Устава Анучинского муниципального округа</w:t>
      </w:r>
      <w:r>
        <w:rPr>
          <w:rFonts w:hint="default"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Приморского края,</w:t>
      </w:r>
      <w:r>
        <w:rPr>
          <w:rFonts w:hint="default" w:ascii="Times New Roman" w:hAnsi="Times New Roman" w:cs="Times New Roman"/>
          <w:color w:val="000000"/>
          <w:spacing w:val="-7"/>
          <w:sz w:val="28"/>
          <w:szCs w:val="28"/>
        </w:rPr>
        <w:t xml:space="preserve"> администрация Анучинского муниципального округа</w:t>
      </w:r>
      <w:r>
        <w:rPr>
          <w:rFonts w:hint="default"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Приморского края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/>
        <w:ind w:firstLine="851"/>
        <w:jc w:val="both"/>
        <w:textAlignment w:val="auto"/>
        <w:rPr>
          <w:rFonts w:hint="default" w:ascii="Times New Roman" w:hAnsi="Times New Roman" w:cs="Times New Roman"/>
          <w:color w:val="000000"/>
          <w:spacing w:val="-7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/>
        <w:textAlignment w:val="auto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ПОСТАНОВЛЯЕТ: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/>
        <w:ind w:left="709" w:hanging="425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36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руководство по соблюдению обязательных требований, предъявляемых при осуществлении муниципального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жилищного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  <w:lang w:val="ru-RU" w:eastAsia="en-US"/>
        </w:rPr>
        <w:t>Анучинского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2. Общему отделу администрации Анучинского муниципального округа (Бурдейной С.В.) настоящее постановление разместить на официальном сайте администрации Анучинского муниципального округа, в информационно-телекоммуникационной сети «Интернет».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>
      <w:pPr>
        <w:pStyle w:val="7"/>
        <w:ind w:firstLine="0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5670"/>
        <w:jc w:val="right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Глава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Анучинского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муниципального округа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С.А.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Понуровский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360" w:lineRule="auto"/>
        <w:ind w:left="4536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УТВЕРЖДЕНО</w:t>
      </w:r>
    </w:p>
    <w:p>
      <w:pPr>
        <w:spacing w:after="0" w:line="240" w:lineRule="auto"/>
        <w:ind w:left="4536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Анучинского муниципального округа</w:t>
      </w:r>
    </w:p>
    <w:p>
      <w:pPr>
        <w:spacing w:after="0" w:line="240" w:lineRule="auto"/>
        <w:ind w:left="4536"/>
        <w:jc w:val="center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28.07.2022г.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691</w:t>
      </w:r>
    </w:p>
    <w:p>
      <w:pPr>
        <w:spacing w:after="0" w:line="240" w:lineRule="atLeast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 w:eastAsia="Calibri" w:cs="Times New Roman"/>
          <w:b/>
          <w:sz w:val="26"/>
          <w:szCs w:val="26"/>
        </w:rPr>
      </w:pPr>
      <w:r>
        <w:rPr>
          <w:rFonts w:ascii="Times New Roman" w:hAnsi="Times New Roman" w:eastAsia="Calibri" w:cs="Times New Roman"/>
          <w:b/>
          <w:sz w:val="26"/>
          <w:szCs w:val="26"/>
        </w:rPr>
        <w:t xml:space="preserve">Руководство по соблюдению обязательных требований, предъявляемых при осуществлении муниципального жилищного контроля на территории </w:t>
      </w:r>
      <w:r>
        <w:rPr>
          <w:rFonts w:ascii="Times New Roman" w:hAnsi="Times New Roman" w:eastAsia="Calibri" w:cs="Times New Roman"/>
          <w:b/>
          <w:sz w:val="26"/>
          <w:szCs w:val="26"/>
          <w:lang w:val="ru-RU"/>
        </w:rPr>
        <w:t>Анучинского</w:t>
      </w:r>
      <w:r>
        <w:rPr>
          <w:rFonts w:ascii="Times New Roman" w:hAnsi="Times New Roman" w:eastAsia="Calibri" w:cs="Times New Roman"/>
          <w:b/>
          <w:sz w:val="26"/>
          <w:szCs w:val="26"/>
        </w:rPr>
        <w:t xml:space="preserve"> муниципального </w:t>
      </w:r>
      <w:r>
        <w:rPr>
          <w:rFonts w:ascii="Times New Roman" w:hAnsi="Times New Roman" w:eastAsia="Calibri" w:cs="Times New Roman"/>
          <w:b/>
          <w:sz w:val="26"/>
          <w:szCs w:val="26"/>
          <w:lang w:val="ru-RU"/>
        </w:rPr>
        <w:t>округа</w:t>
      </w: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 w:eastAsia="Calibri" w:cs="Times New Roman"/>
          <w:b/>
          <w:sz w:val="26"/>
          <w:szCs w:val="26"/>
        </w:rPr>
      </w:pPr>
    </w:p>
    <w:p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Руководство по соблюдению обязательных требований, предъявляемых при осуществлении муниципального жилищного контроля на территории </w:t>
      </w:r>
      <w:r>
        <w:rPr>
          <w:rFonts w:ascii="Times New Roman" w:hAnsi="Times New Roman" w:eastAsia="Calibri" w:cs="Times New Roman"/>
          <w:sz w:val="26"/>
          <w:szCs w:val="26"/>
          <w:lang w:val="ru-RU"/>
        </w:rPr>
        <w:t>Анучинского</w:t>
      </w:r>
      <w:r>
        <w:rPr>
          <w:rFonts w:ascii="Times New Roman" w:hAnsi="Times New Roman" w:eastAsia="Calibri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eastAsia="Calibri" w:cs="Times New Roman"/>
          <w:sz w:val="26"/>
          <w:szCs w:val="26"/>
          <w:lang w:val="ru-RU"/>
        </w:rPr>
        <w:t>округа</w:t>
      </w:r>
      <w:r>
        <w:rPr>
          <w:rFonts w:ascii="Times New Roman" w:hAnsi="Times New Roman" w:eastAsia="Calibri" w:cs="Times New Roman"/>
          <w:sz w:val="26"/>
          <w:szCs w:val="26"/>
        </w:rPr>
        <w:t>, разработано в соответствии с требованиями п.п. 5 п. 3 ст. 46 Федерального закона от 31.07.2020 № 248-ФЗ «О государственном контроле (надзоре) и муниципальном контроле в Российской Федерации», Федеральным законом от 31.07.2020 № 247-ФЗ «Об обязательных требованиях в Российской Федерации».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Тексты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контроля, размещены на официальном сайте администрации </w:t>
      </w:r>
      <w:r>
        <w:rPr>
          <w:rFonts w:ascii="Times New Roman" w:hAnsi="Times New Roman" w:eastAsia="Calibri" w:cs="Times New Roman"/>
          <w:sz w:val="26"/>
          <w:szCs w:val="26"/>
          <w:lang w:val="ru-RU"/>
        </w:rPr>
        <w:t>Анучинского</w:t>
      </w:r>
      <w:r>
        <w:rPr>
          <w:rFonts w:ascii="Times New Roman" w:hAnsi="Times New Roman" w:eastAsia="Calibri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eastAsia="Calibri" w:cs="Times New Roman"/>
          <w:sz w:val="26"/>
          <w:szCs w:val="26"/>
          <w:lang w:val="ru-RU"/>
        </w:rPr>
        <w:t>округа</w:t>
      </w:r>
      <w:r>
        <w:rPr>
          <w:rFonts w:hint="default" w:ascii="Times New Roman" w:hAnsi="Times New Roman" w:eastAsia="Calibri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hint="default" w:ascii="Times New Roman" w:hAnsi="Times New Roman" w:eastAsia="Calibri"/>
          <w:sz w:val="26"/>
          <w:szCs w:val="26"/>
        </w:rPr>
        <w:t>https://анучинский.рф/administraciya/munitsipalnyy-kontrol/</w:t>
      </w:r>
      <w:r>
        <w:rPr>
          <w:rFonts w:ascii="Times New Roman" w:hAnsi="Times New Roman" w:eastAsia="Calibri" w:cs="Times New Roman"/>
          <w:sz w:val="26"/>
          <w:szCs w:val="26"/>
        </w:rPr>
        <w:t xml:space="preserve"> в разделе «Муниципальный </w:t>
      </w:r>
      <w:r>
        <w:rPr>
          <w:rFonts w:ascii="Times New Roman" w:hAnsi="Times New Roman" w:eastAsia="Calibri" w:cs="Times New Roman"/>
          <w:sz w:val="26"/>
          <w:szCs w:val="26"/>
          <w:lang w:val="ru-RU"/>
        </w:rPr>
        <w:t>жилищный</w:t>
      </w:r>
      <w:r>
        <w:rPr>
          <w:rFonts w:hint="default" w:ascii="Times New Roman" w:hAnsi="Times New Roman" w:eastAsia="Calibri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>контроль».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6"/>
          <w:szCs w:val="26"/>
        </w:rPr>
      </w:pPr>
      <w:r>
        <w:rPr>
          <w:rFonts w:ascii="Times New Roman" w:hAnsi="Times New Roman" w:eastAsia="Calibri" w:cs="Times New Roman"/>
          <w:b/>
          <w:sz w:val="26"/>
          <w:szCs w:val="26"/>
        </w:rPr>
        <w:t xml:space="preserve">Разъяснение требований нормативных 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6"/>
          <w:szCs w:val="26"/>
        </w:rPr>
      </w:pPr>
      <w:r>
        <w:rPr>
          <w:rFonts w:ascii="Times New Roman" w:hAnsi="Times New Roman" w:eastAsia="Calibri" w:cs="Times New Roman"/>
          <w:b/>
          <w:sz w:val="26"/>
          <w:szCs w:val="26"/>
        </w:rPr>
        <w:t>правовых актов о муниципальном жилищном контроле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6"/>
          <w:szCs w:val="26"/>
        </w:rPr>
      </w:pP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>С 01 июля 2021 года вступил в силу Федеральный закон от 31.07.2020</w:t>
      </w:r>
      <w:r>
        <w:rPr>
          <w:rFonts w:ascii="Times New Roman" w:hAnsi="Times New Roman" w:eastAsia="Calibri" w:cs="Times New Roman"/>
          <w:sz w:val="26"/>
          <w:szCs w:val="26"/>
          <w:lang w:val="ru-RU"/>
        </w:rPr>
        <w:t>г</w:t>
      </w:r>
      <w:r>
        <w:rPr>
          <w:rFonts w:hint="default" w:ascii="Times New Roman" w:hAnsi="Times New Roman" w:eastAsia="Calibri" w:cs="Times New Roman"/>
          <w:sz w:val="26"/>
          <w:szCs w:val="26"/>
          <w:lang w:val="ru-RU"/>
        </w:rPr>
        <w:t>.</w:t>
      </w:r>
      <w:r>
        <w:rPr>
          <w:rFonts w:ascii="Times New Roman" w:hAnsi="Times New Roman" w:eastAsia="Calibri" w:cs="Times New Roman"/>
          <w:sz w:val="26"/>
          <w:szCs w:val="26"/>
        </w:rPr>
        <w:t xml:space="preserve"> №248-ФЗ «О государственном контроле (надзоре) и муниципальном контроле в РФ». </w:t>
      </w:r>
      <w:r>
        <w:rPr>
          <w:rFonts w:ascii="Times New Roman" w:hAnsi="Times New Roman" w:eastAsia="Calibri" w:cs="Times New Roman"/>
          <w:sz w:val="26"/>
          <w:szCs w:val="26"/>
          <w:lang w:val="ru-RU"/>
        </w:rPr>
        <w:t>Одновременно</w:t>
      </w:r>
      <w:r>
        <w:rPr>
          <w:rFonts w:hint="default" w:ascii="Times New Roman" w:hAnsi="Times New Roman" w:eastAsia="Calibri" w:cs="Times New Roman"/>
          <w:sz w:val="26"/>
          <w:szCs w:val="26"/>
          <w:lang w:val="ru-RU"/>
        </w:rPr>
        <w:t xml:space="preserve"> вступил в силу </w:t>
      </w:r>
      <w:r>
        <w:rPr>
          <w:rFonts w:ascii="Times New Roman" w:hAnsi="Times New Roman" w:eastAsia="Calibri" w:cs="Times New Roman"/>
          <w:sz w:val="26"/>
          <w:szCs w:val="26"/>
        </w:rPr>
        <w:t xml:space="preserve">Федеральный закон в </w:t>
      </w:r>
      <w:r>
        <w:rPr>
          <w:rFonts w:ascii="Times New Roman" w:hAnsi="Times New Roman" w:eastAsia="Calibri" w:cs="Times New Roman"/>
          <w:sz w:val="26"/>
          <w:szCs w:val="26"/>
          <w:lang w:val="ru-RU"/>
        </w:rPr>
        <w:t>данной</w:t>
      </w:r>
      <w:r>
        <w:rPr>
          <w:rFonts w:ascii="Times New Roman" w:hAnsi="Times New Roman" w:eastAsia="Calibri" w:cs="Times New Roman"/>
          <w:sz w:val="26"/>
          <w:szCs w:val="26"/>
        </w:rPr>
        <w:t xml:space="preserve"> сфере – от 11.06.2021</w:t>
      </w:r>
      <w:r>
        <w:rPr>
          <w:rFonts w:ascii="Times New Roman" w:hAnsi="Times New Roman" w:eastAsia="Calibri" w:cs="Times New Roman"/>
          <w:sz w:val="26"/>
          <w:szCs w:val="26"/>
          <w:lang w:val="ru-RU"/>
        </w:rPr>
        <w:t>г</w:t>
      </w:r>
      <w:r>
        <w:rPr>
          <w:rFonts w:hint="default" w:ascii="Times New Roman" w:hAnsi="Times New Roman" w:eastAsia="Calibri" w:cs="Times New Roman"/>
          <w:sz w:val="26"/>
          <w:szCs w:val="26"/>
          <w:lang w:val="ru-RU"/>
        </w:rPr>
        <w:t>.</w:t>
      </w:r>
      <w:r>
        <w:rPr>
          <w:rFonts w:ascii="Times New Roman" w:hAnsi="Times New Roman" w:eastAsia="Calibri" w:cs="Times New Roman"/>
          <w:sz w:val="26"/>
          <w:szCs w:val="26"/>
        </w:rPr>
        <w:t xml:space="preserve">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</w:t>
      </w:r>
      <w:r>
        <w:rPr>
          <w:rFonts w:ascii="Times New Roman" w:hAnsi="Times New Roman" w:eastAsia="Calibri" w:cs="Times New Roman"/>
          <w:sz w:val="26"/>
          <w:szCs w:val="26"/>
          <w:lang w:val="ru-RU"/>
        </w:rPr>
        <w:t>д</w:t>
      </w:r>
      <w:r>
        <w:rPr>
          <w:rFonts w:ascii="Times New Roman" w:hAnsi="Times New Roman" w:eastAsia="Calibri" w:cs="Times New Roman"/>
          <w:sz w:val="26"/>
          <w:szCs w:val="26"/>
        </w:rPr>
        <w:t xml:space="preserve">алее - №170-ФЗ). Он вносит изменения в нормативно-правовые акты, регулирующие работу контрольно-надзорных органов в различных сферах. </w:t>
      </w:r>
    </w:p>
    <w:p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силу ч.7 ст.67 №170-ФЗ, в рамках таких действий не проводятся плановые проверки в отношении жилых помещений</w:t>
      </w:r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Органы государственного жилищного надзора следят за соблюдением обязательных требований региональными операторами в порядке, установленном Правительством РФ. Органы надзора могут выдавать предписания об устранении выявленных нарушений даже в том случае, если такие нарушения были выявлены в ходе мониторинга безопасности – наблюдения за соблюдением обязательных требований (ч. 8 ст. 67 №170-ФЗ). При проведении надзорных мероприятий органы муниципального жилищного контроля вправе использовать размещённую в ГИС ЖКХ информацию. Надзорные ведомства разрабатывают и утверждают индикаторы риска нарушения обязательных требований для проведения контрольных мероприятий в случаях, если им поступили обращения граждан и организаций о возможных нарушениях обязательных требований. Такие индикаторы нужны для определения необходимости проведения внеплановой проверки. Их применение в конкретной ситуации, по отдельному обращению помогает надзорным органам определить вероятность нарушения обязательных требований.</w:t>
      </w:r>
    </w:p>
    <w:p>
      <w:pPr>
        <w:widowControl w:val="0"/>
        <w:spacing w:after="0" w:line="240" w:lineRule="auto"/>
        <w:rPr>
          <w:rFonts w:ascii="Times New Roman" w:hAnsi="Times New Roman" w:eastAsia="Calibri" w:cs="Times New Roman"/>
          <w:b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eastAsia="Calibri" w:cs="Times New Roman"/>
          <w:b/>
          <w:sz w:val="26"/>
          <w:szCs w:val="26"/>
        </w:rPr>
      </w:pPr>
      <w:r>
        <w:rPr>
          <w:rFonts w:ascii="Times New Roman" w:hAnsi="Times New Roman" w:eastAsia="Calibri" w:cs="Times New Roman"/>
          <w:b/>
          <w:sz w:val="26"/>
          <w:szCs w:val="26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/>
          <w:sz w:val="26"/>
          <w:szCs w:val="26"/>
        </w:rPr>
      </w:pPr>
      <w:r>
        <w:rPr>
          <w:rFonts w:ascii="Times New Roman" w:hAnsi="Times New Roman" w:eastAsia="Calibri" w:cs="Times New Roman"/>
          <w:b/>
          <w:sz w:val="26"/>
          <w:szCs w:val="26"/>
        </w:rPr>
        <w:t>1. Федеральные законы.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>1.1 Жилищный кодекс Российской Федерации</w:t>
      </w:r>
      <w:r>
        <w:rPr>
          <w:rFonts w:ascii="Times New Roman" w:hAnsi="Times New Roman" w:eastAsia="Calibri" w:cs="Times New Roman"/>
          <w:b/>
          <w:sz w:val="26"/>
          <w:szCs w:val="26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Федеральный закон от 31.07.2020 № 248-ФЗ «О государственном контроле (надзоре) и муниципальном контроле в Российской Федерации».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>1.3. Федеральный закон от 30.12.2009 № 384-ФЗ «Технический регламент о безопасности зданий и сооружений»</w:t>
      </w:r>
      <w:r>
        <w:rPr>
          <w:rFonts w:ascii="Times New Roman" w:hAnsi="Times New Roman" w:eastAsia="Calibri" w:cs="Times New Roman"/>
          <w:b/>
          <w:sz w:val="26"/>
          <w:szCs w:val="26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/>
          <w:sz w:val="26"/>
          <w:szCs w:val="26"/>
        </w:rPr>
      </w:pPr>
      <w:r>
        <w:rPr>
          <w:rFonts w:ascii="Times New Roman" w:hAnsi="Times New Roman" w:eastAsia="Calibri" w:cs="Times New Roman"/>
          <w:b/>
          <w:sz w:val="26"/>
          <w:szCs w:val="26"/>
        </w:rPr>
        <w:t>2. Указы Президента Российской Федерации, постановления и распоряжения Правительства Российской Федерации.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>2.1. Постановление Правительства Российской Федерации от 13.08.2006</w:t>
      </w:r>
      <w:r>
        <w:rPr>
          <w:rFonts w:ascii="Times New Roman" w:hAnsi="Times New Roman" w:eastAsia="Calibri" w:cs="Times New Roman"/>
          <w:sz w:val="26"/>
          <w:szCs w:val="26"/>
          <w:lang w:val="ru-RU"/>
        </w:rPr>
        <w:t>г</w:t>
      </w:r>
      <w:r>
        <w:rPr>
          <w:rFonts w:hint="default" w:ascii="Times New Roman" w:hAnsi="Times New Roman" w:eastAsia="Calibri" w:cs="Times New Roman"/>
          <w:sz w:val="26"/>
          <w:szCs w:val="26"/>
          <w:lang w:val="ru-RU"/>
        </w:rPr>
        <w:t>.</w:t>
      </w:r>
      <w:r>
        <w:rPr>
          <w:rFonts w:ascii="Times New Roman" w:hAnsi="Times New Roman" w:eastAsia="Calibri" w:cs="Times New Roman"/>
          <w:sz w:val="26"/>
          <w:szCs w:val="26"/>
        </w:rPr>
        <w:t xml:space="preserve">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>
        <w:rPr>
          <w:rFonts w:ascii="Times New Roman" w:hAnsi="Times New Roman" w:eastAsia="Calibri" w:cs="Times New Roman"/>
          <w:b/>
          <w:sz w:val="26"/>
          <w:szCs w:val="26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>2.2. Постановление Правительства Российской Федерации от 06.05.2011</w:t>
      </w:r>
      <w:r>
        <w:rPr>
          <w:rFonts w:ascii="Times New Roman" w:hAnsi="Times New Roman" w:eastAsia="Calibri" w:cs="Times New Roman"/>
          <w:sz w:val="26"/>
          <w:szCs w:val="26"/>
          <w:lang w:val="ru-RU"/>
        </w:rPr>
        <w:t>г</w:t>
      </w:r>
      <w:r>
        <w:rPr>
          <w:rFonts w:hint="default" w:ascii="Times New Roman" w:hAnsi="Times New Roman" w:eastAsia="Calibri" w:cs="Times New Roman"/>
          <w:sz w:val="26"/>
          <w:szCs w:val="26"/>
          <w:lang w:val="ru-RU"/>
        </w:rPr>
        <w:t>.</w:t>
      </w:r>
      <w:r>
        <w:rPr>
          <w:rFonts w:ascii="Times New Roman" w:hAnsi="Times New Roman" w:eastAsia="Calibri" w:cs="Times New Roman"/>
          <w:sz w:val="26"/>
          <w:szCs w:val="26"/>
        </w:rPr>
        <w:t xml:space="preserve"> №354 «О предоставлении коммунальных услуг собственникам и пользователям жилых помещений в многоквартирных домах и жилых домов»</w:t>
      </w:r>
      <w:r>
        <w:rPr>
          <w:rFonts w:ascii="Times New Roman" w:hAnsi="Times New Roman" w:eastAsia="Calibri" w:cs="Times New Roman"/>
          <w:b/>
          <w:sz w:val="26"/>
          <w:szCs w:val="26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>2.3. Постановление Правительства Российской Федерации от 03.04.2013</w:t>
      </w:r>
      <w:r>
        <w:rPr>
          <w:rFonts w:ascii="Times New Roman" w:hAnsi="Times New Roman" w:eastAsia="Calibri" w:cs="Times New Roman"/>
          <w:sz w:val="26"/>
          <w:szCs w:val="26"/>
          <w:lang w:val="ru-RU"/>
        </w:rPr>
        <w:t>г</w:t>
      </w:r>
      <w:r>
        <w:rPr>
          <w:rFonts w:hint="default" w:ascii="Times New Roman" w:hAnsi="Times New Roman" w:eastAsia="Calibri" w:cs="Times New Roman"/>
          <w:sz w:val="26"/>
          <w:szCs w:val="26"/>
          <w:lang w:val="ru-RU"/>
        </w:rPr>
        <w:t>.</w:t>
      </w:r>
      <w:r>
        <w:rPr>
          <w:rFonts w:ascii="Times New Roman" w:hAnsi="Times New Roman" w:eastAsia="Calibri" w:cs="Times New Roman"/>
          <w:sz w:val="26"/>
          <w:szCs w:val="26"/>
        </w:rPr>
        <w:t xml:space="preserve">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eastAsia="Calibri" w:cs="Times New Roman"/>
          <w:b/>
          <w:sz w:val="26"/>
          <w:szCs w:val="26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>2.4. Постановление Правительства Российской Федерации от 15.05.2013</w:t>
      </w:r>
      <w:r>
        <w:rPr>
          <w:rFonts w:ascii="Times New Roman" w:hAnsi="Times New Roman" w:eastAsia="Calibri" w:cs="Times New Roman"/>
          <w:sz w:val="26"/>
          <w:szCs w:val="26"/>
          <w:lang w:val="ru-RU"/>
        </w:rPr>
        <w:t>г</w:t>
      </w:r>
      <w:r>
        <w:rPr>
          <w:rFonts w:hint="default" w:ascii="Times New Roman" w:hAnsi="Times New Roman" w:eastAsia="Calibri" w:cs="Times New Roman"/>
          <w:sz w:val="26"/>
          <w:szCs w:val="26"/>
          <w:lang w:val="ru-RU"/>
        </w:rPr>
        <w:t>.</w:t>
      </w:r>
      <w:r>
        <w:rPr>
          <w:rFonts w:ascii="Times New Roman" w:hAnsi="Times New Roman" w:eastAsia="Calibri" w:cs="Times New Roman"/>
          <w:sz w:val="26"/>
          <w:szCs w:val="26"/>
        </w:rPr>
        <w:t xml:space="preserve"> №416 «О порядке осуществления деятельности по управлению многоквартирными домами»</w:t>
      </w:r>
      <w:r>
        <w:rPr>
          <w:rFonts w:ascii="Times New Roman" w:hAnsi="Times New Roman" w:eastAsia="Calibri" w:cs="Times New Roman"/>
          <w:b/>
          <w:sz w:val="26"/>
          <w:szCs w:val="26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>2.5. Постановление Правительства РФ от 21.01.2006</w:t>
      </w:r>
      <w:r>
        <w:rPr>
          <w:rFonts w:ascii="Times New Roman" w:hAnsi="Times New Roman" w:eastAsia="Calibri" w:cs="Times New Roman"/>
          <w:sz w:val="26"/>
          <w:szCs w:val="26"/>
          <w:lang w:val="ru-RU"/>
        </w:rPr>
        <w:t>г</w:t>
      </w:r>
      <w:r>
        <w:rPr>
          <w:rFonts w:hint="default" w:ascii="Times New Roman" w:hAnsi="Times New Roman" w:eastAsia="Calibri" w:cs="Times New Roman"/>
          <w:sz w:val="26"/>
          <w:szCs w:val="26"/>
          <w:lang w:val="ru-RU"/>
        </w:rPr>
        <w:t>.</w:t>
      </w:r>
      <w:r>
        <w:rPr>
          <w:rFonts w:ascii="Times New Roman" w:hAnsi="Times New Roman" w:eastAsia="Calibri" w:cs="Times New Roman"/>
          <w:sz w:val="26"/>
          <w:szCs w:val="26"/>
        </w:rPr>
        <w:t xml:space="preserve"> №25 "Об утверждении Правил пользования жилыми помещениями"</w:t>
      </w:r>
      <w:r>
        <w:rPr>
          <w:rFonts w:ascii="Times New Roman" w:hAnsi="Times New Roman" w:eastAsia="Calibri" w:cs="Times New Roman"/>
          <w:b/>
          <w:sz w:val="26"/>
          <w:szCs w:val="26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6"/>
          <w:szCs w:val="26"/>
          <w:lang w:val="zh-CN" w:eastAsia="ru-RU"/>
        </w:rPr>
        <w:t>3.</w:t>
      </w:r>
      <w:r>
        <w:rPr>
          <w:rFonts w:ascii="Times New Roman" w:hAnsi="Times New Roman" w:eastAsia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kern w:val="36"/>
          <w:sz w:val="26"/>
          <w:szCs w:val="26"/>
          <w:lang w:val="zh-CN"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>3.1. Постановление Госстроя России от 27.09.2003</w:t>
      </w:r>
      <w:r>
        <w:rPr>
          <w:rFonts w:ascii="Times New Roman" w:hAnsi="Times New Roman" w:eastAsia="Calibri" w:cs="Times New Roman"/>
          <w:sz w:val="26"/>
          <w:szCs w:val="26"/>
          <w:lang w:val="ru-RU"/>
        </w:rPr>
        <w:t>г</w:t>
      </w:r>
      <w:r>
        <w:rPr>
          <w:rFonts w:hint="default" w:ascii="Times New Roman" w:hAnsi="Times New Roman" w:eastAsia="Calibri" w:cs="Times New Roman"/>
          <w:sz w:val="26"/>
          <w:szCs w:val="26"/>
          <w:lang w:val="ru-RU"/>
        </w:rPr>
        <w:t>.</w:t>
      </w:r>
      <w:r>
        <w:rPr>
          <w:rFonts w:ascii="Times New Roman" w:hAnsi="Times New Roman" w:eastAsia="Calibri" w:cs="Times New Roman"/>
          <w:sz w:val="26"/>
          <w:szCs w:val="26"/>
        </w:rPr>
        <w:t xml:space="preserve"> №170 «Об утверждении Правил и норм технической эксплуатации жилищного фонда»</w:t>
      </w:r>
      <w:r>
        <w:rPr>
          <w:rFonts w:ascii="Times New Roman" w:hAnsi="Times New Roman" w:eastAsia="Calibri" w:cs="Times New Roman"/>
          <w:b/>
          <w:sz w:val="26"/>
          <w:szCs w:val="26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6"/>
          <w:szCs w:val="26"/>
          <w:lang w:val="zh-CN" w:eastAsia="ru-RU"/>
        </w:rPr>
        <w:t>4.</w:t>
      </w:r>
      <w:r>
        <w:rPr>
          <w:rFonts w:ascii="Times New Roman" w:hAnsi="Times New Roman" w:eastAsia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kern w:val="36"/>
          <w:sz w:val="26"/>
          <w:szCs w:val="26"/>
          <w:lang w:val="zh-CN" w:eastAsia="ru-RU"/>
        </w:rPr>
        <w:t>Муниципальные нормативно-правовые акты.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hint="default" w:ascii="Times New Roman" w:hAnsi="Times New Roman" w:eastAsia="Calibri" w:cs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eastAsia="Calibri" w:cs="Times New Roman"/>
          <w:sz w:val="26"/>
          <w:szCs w:val="26"/>
        </w:rPr>
        <w:t>4.1.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FFFFFF"/>
        </w:rPr>
        <w:t xml:space="preserve">Решение Думы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FFFFFF"/>
          <w:lang w:val="ru-RU"/>
        </w:rPr>
        <w:t>Анучинск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FFFFFF"/>
        </w:rPr>
        <w:t xml:space="preserve">ого муниципального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FFFFFF"/>
          <w:lang w:val="ru-RU"/>
        </w:rPr>
        <w:t>округа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FFFFFF"/>
          <w:lang w:val="ru-RU"/>
        </w:rPr>
        <w:t>Приморского</w:t>
      </w:r>
      <w:r>
        <w:rPr>
          <w:rFonts w:hint="default" w:ascii="Times New Roman" w:hAnsi="Times New Roman" w:eastAsia="Calibri" w:cs="Times New Roman"/>
          <w:sz w:val="26"/>
          <w:szCs w:val="26"/>
          <w:shd w:val="clear" w:color="auto" w:fill="FFFFFF"/>
          <w:lang w:val="ru-RU"/>
        </w:rPr>
        <w:t xml:space="preserve"> края «Об утверждении Положения «О порядке осуществления муниципального жилищного контроля на территории Анучинского муниципального округа» от 29.09.2021г. №236-НПА.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hAnsi="Times New Roman" w:eastAsia="Times New Roman" w:cs="Times New Roman"/>
          <w:b/>
          <w:bCs/>
          <w:kern w:val="36"/>
          <w:sz w:val="26"/>
          <w:szCs w:val="26"/>
          <w:lang w:val="zh-CN"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6"/>
          <w:szCs w:val="26"/>
          <w:lang w:val="zh-CN" w:eastAsia="ru-RU"/>
        </w:rPr>
        <w:t>Административная ответственность</w:t>
      </w:r>
    </w:p>
    <w:p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val="zh-CN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eastAsia="Calibri" w:cs="Times New Roman"/>
          <w:sz w:val="26"/>
          <w:szCs w:val="26"/>
        </w:rPr>
        <w:t>Административная ответственность предусмотрена Кодексом Российской Федерации об административных правонарушениях, в том числе: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Статья 7.22. - Нарушение правил содержания и ремонта жилых домов и (или) жилых помещений.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1.2. </w:t>
      </w:r>
      <w:r>
        <w:rPr>
          <w:rFonts w:ascii="Times New Roman" w:hAnsi="Times New Roman" w:eastAsia="Calibri" w:cs="Times New Roman"/>
          <w:bCs/>
          <w:sz w:val="26"/>
          <w:szCs w:val="26"/>
        </w:rPr>
        <w:t>Статья 7.23. - нарушение нормативов обеспечения населения коммунальными услугами.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1.3. Статья 9.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6 - нарушение законодательства об энергосбережении и о повышении энергетической эффективности.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1.4. </w:t>
      </w:r>
      <w:r>
        <w:rPr>
          <w:rFonts w:ascii="Times New Roman" w:hAnsi="Times New Roman" w:eastAsia="Calibri" w:cs="Times New Roman"/>
          <w:sz w:val="26"/>
          <w:szCs w:val="26"/>
        </w:rPr>
        <w:t>Статья 19.4.1 - в</w:t>
      </w:r>
      <w:r>
        <w:rPr>
          <w:rFonts w:ascii="Times New Roman" w:hAnsi="Times New Roman" w:eastAsia="Calibri" w:cs="Times New Roman"/>
          <w:bCs/>
          <w:sz w:val="26"/>
          <w:szCs w:val="26"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>
        <w:rPr>
          <w:rFonts w:ascii="Times New Roman" w:hAnsi="Times New Roman" w:eastAsia="Calibri" w:cs="Times New Roman"/>
          <w:sz w:val="26"/>
          <w:szCs w:val="26"/>
        </w:rPr>
        <w:t>Статья 19.5 - н</w:t>
      </w:r>
      <w:r>
        <w:rPr>
          <w:rFonts w:ascii="Times New Roman" w:hAnsi="Times New Roman" w:eastAsia="Calibri" w:cs="Times New Roman"/>
          <w:bCs/>
          <w:sz w:val="26"/>
          <w:szCs w:val="26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/>
    <w:sectPr>
      <w:headerReference r:id="rId5" w:type="default"/>
      <w:pgSz w:w="11906" w:h="16838"/>
      <w:pgMar w:top="567" w:right="851" w:bottom="1134" w:left="1701" w:header="567" w:footer="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16306632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5"/>
          <w:spacing w:line="276" w:lineRule="auto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>
    <w:pPr>
      <w:pStyle w:val="5"/>
      <w:spacing w:line="276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F1494"/>
    <w:rsid w:val="06093D31"/>
    <w:rsid w:val="4A5F1494"/>
    <w:rsid w:val="680D3532"/>
    <w:rsid w:val="6828149E"/>
    <w:rsid w:val="74D7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7">
    <w:name w:val="Body Text Indent 2"/>
    <w:basedOn w:val="1"/>
    <w:qFormat/>
    <w:uiPriority w:val="0"/>
    <w:pPr>
      <w:ind w:firstLine="851"/>
      <w:jc w:val="both"/>
    </w:pPr>
    <w:rPr>
      <w:sz w:val="24"/>
    </w:rPr>
  </w:style>
  <w:style w:type="paragraph" w:customStyle="1" w:styleId="8">
    <w:name w:val="ConsPlusTitle"/>
    <w:qFormat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b/>
      <w:bCs/>
      <w:sz w:val="20"/>
      <w:szCs w:val="20"/>
      <w:lang w:val="ru-RU" w:eastAsia="en-US" w:bidi="ar-SA"/>
    </w:rPr>
  </w:style>
  <w:style w:type="paragraph" w:customStyle="1" w:styleId="9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sz w:val="20"/>
      <w:szCs w:val="20"/>
      <w:lang w:val="ru-RU" w:eastAsia="en-US" w:bidi="ar-SA"/>
    </w:r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2022-07-05T23:45:00Z</dcterms:created>
  <dc:creator>MehovskiyVV</dc:creator>
  <cp:lastModifiedBy>MehovskiyVV</cp:lastModifiedBy>
  <cp:lastPrinted>2022-07-28T04:53:00Z</cp:lastPrinted>
  <dcterms:modified xsi:type="dcterms:W3CDTF">2022-08-01T04:22:12Z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CDEA8AF023864EED8928270CD276D642</vt:lpwstr>
  </property>
</Properties>
</file>