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6"/>
          <w:szCs w:val="26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-111760</wp:posOffset>
            </wp:positionV>
            <wp:extent cx="638175" cy="914400"/>
            <wp:effectExtent l="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АДМИНИСТРАЦИЯ</w:t>
      </w: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АНУЧИНСКОГО МУНИЦИПАЛЬНОГО ОКРУГА</w:t>
      </w:r>
    </w:p>
    <w:p>
      <w:pPr>
        <w:jc w:val="center"/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ПРИМОРСКОГО КРАЯ</w:t>
      </w:r>
    </w:p>
    <w:p>
      <w:pPr>
        <w:jc w:val="center"/>
        <w:rPr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pacing w:val="2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0"/>
          <w:sz w:val="28"/>
          <w:szCs w:val="28"/>
          <w14:textFill>
            <w14:solidFill>
              <w14:schemeClr w14:val="tx1"/>
            </w14:solidFill>
          </w14:textFill>
        </w:rPr>
        <w:t>ПОСТАНОВЛЕНИЕ</w:t>
      </w:r>
    </w:p>
    <w:p>
      <w:pPr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12.02.2024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с.Анучино                                </w:t>
      </w:r>
      <w: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№ </w:t>
      </w:r>
      <w:r>
        <w:rPr>
          <w:rFonts w:hint="default"/>
          <w:color w:val="000000" w:themeColor="text1"/>
          <w:sz w:val="28"/>
          <w:szCs w:val="28"/>
          <w:u w:val="single"/>
          <w:lang w:val="ru-RU"/>
          <w14:textFill>
            <w14:solidFill>
              <w14:schemeClr w14:val="tx1"/>
            </w14:solidFill>
          </w14:textFill>
        </w:rPr>
        <w:t>121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jc w:val="center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1"/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hint="default"/>
          <w:b/>
          <w:sz w:val="28"/>
          <w:szCs w:val="28"/>
          <w:lang w:val="ru-RU"/>
        </w:rPr>
        <w:t xml:space="preserve"> внесении изменений в П</w:t>
      </w:r>
      <w:r>
        <w:rPr>
          <w:b/>
          <w:sz w:val="28"/>
          <w:szCs w:val="28"/>
        </w:rPr>
        <w:t>ереч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>н</w:t>
      </w:r>
      <w:r>
        <w:rPr>
          <w:rFonts w:hint="default"/>
          <w:b/>
          <w:sz w:val="28"/>
          <w:szCs w:val="28"/>
          <w:lang w:val="ru-RU"/>
        </w:rPr>
        <w:t>ь</w:t>
      </w:r>
      <w:r>
        <w:rPr>
          <w:b/>
          <w:sz w:val="28"/>
          <w:szCs w:val="28"/>
        </w:rPr>
        <w:t xml:space="preserve"> автомобильных дорог общего пользования местного значения Анучинского муниципального округа </w:t>
      </w:r>
    </w:p>
    <w:p>
      <w:pPr>
        <w:jc w:val="center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>Приморского края</w:t>
      </w:r>
      <w:r>
        <w:rPr>
          <w:rFonts w:hint="default"/>
          <w:b/>
          <w:sz w:val="28"/>
          <w:szCs w:val="28"/>
          <w:lang w:val="ru-RU"/>
        </w:rPr>
        <w:t>, утвержденный постановлением администрации Анучинского муниципального округа от 05.03.2022 № 204</w:t>
      </w:r>
      <w:r>
        <w:rPr>
          <w:rFonts w:hint="default"/>
          <w:b/>
          <w:bCs w:val="0"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1"/>
        <w:jc w:val="center"/>
        <w:rPr>
          <w:b/>
          <w:bCs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11"/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 08.11.2007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Постановлением Правительства Российской Федерации от 28.09.2009 № 767 «О классификации автомобильных дорог в Российской Федерации»,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основании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"consultantplus://offline/ref=86F13FA31A9D427AEAD6A34D8A00306786A3C8EE05A30B8CFA1CD690285FD29E098815D35A9DFB88DE0C3C1258B93CE6lAO8I"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pStyle w:val="11"/>
        <w:spacing w:line="360" w:lineRule="auto"/>
        <w:ind w:firstLine="54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ПОСТАНОВЛЯЕТ:</w:t>
      </w:r>
    </w:p>
    <w:p>
      <w:pPr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360" w:lineRule="auto"/>
        <w:ind w:left="0" w:leftChars="0" w:firstLine="478" w:firstLineChars="171"/>
        <w:jc w:val="both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Внести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П</w:t>
      </w:r>
      <w: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ереч</w:t>
      </w:r>
      <w:r>
        <w:rPr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ень</w:t>
      </w:r>
      <w: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автомобильных дорог общего пользования местного значения Анучинского муниципального округа Приморского края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утвержденный постановлением администрации Анучинского муниципального округа от 05.03.2022 № 204,</w:t>
      </w: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следующие изменения:</w:t>
      </w:r>
    </w:p>
    <w:p>
      <w:pPr>
        <w:numPr>
          <w:ilvl w:val="0"/>
          <w:numId w:val="0"/>
        </w:numPr>
        <w:spacing w:line="360" w:lineRule="auto"/>
        <w:ind w:left="0" w:leftChars="0" w:firstLine="478" w:firstLine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В перечне </w:t>
      </w:r>
      <w: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автомобильных дорог общего пользования местного значения Анучинского муниципального округа Приморского края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</w:t>
      </w:r>
    </w:p>
    <w:p>
      <w:pPr>
        <w:numPr>
          <w:ilvl w:val="0"/>
          <w:numId w:val="0"/>
        </w:numPr>
        <w:spacing w:line="360" w:lineRule="auto"/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120 изложить в следующей редакции:</w:t>
      </w: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91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Гродеково, ул. Центральная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785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121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91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Гродеково, ул. Партизанская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1,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512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122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91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Гродеково, ул. 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70 лет Октября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0,617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123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91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Гродеково,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Озерная</w:t>
            </w:r>
          </w:p>
        </w:tc>
        <w:tc>
          <w:tcPr>
            <w:tcW w:w="1952" w:type="dxa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0,512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132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Еловка, ул. Центральная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764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141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Муравейка, ул. Заречная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1,271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143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Муравейка, ул. З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аводская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1,091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145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Муравейка,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.Нестеренко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0,491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238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Новогордеевка, ул. Молодежная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542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243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Новогордеевка, ул. Ленинская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1,295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244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Арсеньева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0,484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245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Даманская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0,539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247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Гагарина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0,826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248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Комсомольская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0,798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249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Шевченко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0,304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258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Лесная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0,966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263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1 Мая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0,709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267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Новогордеевка, ул. 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2-ая Садовая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0,794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276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с. Новогордеевка, ул.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Мостовая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0,387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Строку 277 изложить в следующей редакции:</w:t>
      </w:r>
    </w:p>
    <w:p>
      <w:pPr>
        <w:numPr>
          <w:ilvl w:val="0"/>
          <w:numId w:val="0"/>
        </w:numPr>
        <w:ind w:leftChars="171"/>
        <w:jc w:val="both"/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912"/>
        <w:gridCol w:w="3235"/>
        <w:gridCol w:w="1952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63" w:type="dxa"/>
          </w:tcPr>
          <w:p>
            <w:pPr>
              <w:jc w:val="both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1912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Наименование объекта </w:t>
            </w:r>
          </w:p>
        </w:tc>
        <w:tc>
          <w:tcPr>
            <w:tcW w:w="323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Местонахождение объекта </w:t>
            </w:r>
          </w:p>
        </w:tc>
        <w:tc>
          <w:tcPr>
            <w:tcW w:w="1952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Протяженность (км)</w:t>
            </w:r>
          </w:p>
        </w:tc>
        <w:tc>
          <w:tcPr>
            <w:tcW w:w="1731" w:type="dxa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Вид разрешенного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pStyle w:val="19"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автомобильная дорога</w:t>
            </w:r>
          </w:p>
        </w:tc>
        <w:tc>
          <w:tcPr>
            <w:tcW w:w="3235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с. Таежка, ул. </w:t>
            </w:r>
            <w:r>
              <w:rPr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Ломоносова</w:t>
            </w:r>
          </w:p>
        </w:tc>
        <w:tc>
          <w:tcPr>
            <w:tcW w:w="1952" w:type="dxa"/>
            <w:vAlign w:val="top"/>
          </w:tcPr>
          <w:p>
            <w:pPr>
              <w:jc w:val="center"/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0,</w:t>
            </w:r>
            <w:r>
              <w:rPr>
                <w:rFonts w:hint="default"/>
                <w:color w:val="000000" w:themeColor="text1"/>
                <w:highlight w:val="none"/>
                <w:lang w:val="ru-RU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общего пользования</w:t>
            </w:r>
          </w:p>
        </w:tc>
      </w:tr>
    </w:tbl>
    <w:p>
      <w:pPr>
        <w:numPr>
          <w:ilvl w:val="0"/>
          <w:numId w:val="0"/>
        </w:numPr>
        <w:ind w:leftChars="171"/>
        <w:jc w:val="both"/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hd w:val="clear" w:color="auto" w:fill="FFFFFF"/>
        <w:spacing w:line="360" w:lineRule="auto"/>
        <w:ind w:left="0" w:leftChars="0" w:firstLine="478" w:firstLineChars="171"/>
        <w:jc w:val="both"/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Считать утратившим силу постановление 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администрации Анучинского муниципального округа Приморского края от 27.12.2023 № 1099 «О</w:t>
      </w:r>
      <w:r>
        <w:rPr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б утверждении перечня автомобильных дорог общего пользования местного значения Анучинского муниципального округа Приморского края</w:t>
      </w:r>
      <w:r>
        <w:rPr>
          <w:rFonts w:hint="default"/>
          <w:b w:val="0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».</w:t>
      </w:r>
    </w:p>
    <w:p>
      <w:pPr>
        <w:shd w:val="clear" w:color="auto" w:fill="FFFFFF"/>
        <w:spacing w:line="360" w:lineRule="auto"/>
        <w:ind w:left="0" w:leftChars="0" w:firstLine="478" w:firstLineChars="17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Аппарату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администрации Анучинского муниципального округа Приморского края (Бурдейной) опубликовать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настоящее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«Интернет».</w:t>
      </w:r>
    </w:p>
    <w:p>
      <w:pPr>
        <w:shd w:val="clear" w:color="auto" w:fill="FFFFFF"/>
        <w:spacing w:line="360" w:lineRule="auto"/>
        <w:ind w:left="0" w:leftChars="0" w:firstLine="478" w:firstLineChars="17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Настоящее постановление вступает в силу со дня его официального опубликования.</w:t>
      </w:r>
    </w:p>
    <w:p>
      <w:pPr>
        <w:spacing w:line="360" w:lineRule="auto"/>
        <w:ind w:left="0" w:leftChars="0" w:firstLine="478" w:firstLineChars="17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Контроль за исполнением настоящего постановления возложить на заместителя главы администрации Анучинского муниципального округа Приморского края Дубовцева И.В.</w:t>
      </w: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 w:themeColor="text1"/>
          <w:spacing w:val="-3"/>
          <w:lang w:eastAsia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 w:themeColor="text1"/>
          <w:spacing w:val="-3"/>
          <w:lang w:eastAsia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tabs>
          <w:tab w:val="center" w:pos="5287"/>
          <w:tab w:val="center" w:pos="7930"/>
        </w:tabs>
        <w:suppressAutoHyphens w:val="0"/>
        <w:rPr>
          <w:rFonts w:eastAsia="Calibri"/>
          <w:bCs/>
          <w:color w:val="000000" w:themeColor="text1"/>
          <w:spacing w:val="-3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Глава Анучинского </w:t>
      </w: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округа                                                             С.А. Понуровский</w:t>
      </w:r>
      <w:r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pStyle w:val="18"/>
        <w:spacing w:before="0" w:beforeAutospacing="0" w:after="0" w:afterAutospacing="0"/>
        <w:jc w:val="both"/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850" w:bottom="1135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88D5EE"/>
    <w:multiLevelType w:val="singleLevel"/>
    <w:tmpl w:val="8C88D5E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5"/>
    <w:rsid w:val="00013871"/>
    <w:rsid w:val="0002429E"/>
    <w:rsid w:val="00051710"/>
    <w:rsid w:val="00120183"/>
    <w:rsid w:val="00126797"/>
    <w:rsid w:val="001267CB"/>
    <w:rsid w:val="00127338"/>
    <w:rsid w:val="0013093E"/>
    <w:rsid w:val="00153180"/>
    <w:rsid w:val="001604A6"/>
    <w:rsid w:val="001B2A78"/>
    <w:rsid w:val="001D6916"/>
    <w:rsid w:val="002120E4"/>
    <w:rsid w:val="0027542B"/>
    <w:rsid w:val="0029798D"/>
    <w:rsid w:val="002C4D44"/>
    <w:rsid w:val="002C540B"/>
    <w:rsid w:val="002F0F65"/>
    <w:rsid w:val="00340545"/>
    <w:rsid w:val="00346F31"/>
    <w:rsid w:val="00353D62"/>
    <w:rsid w:val="00373E78"/>
    <w:rsid w:val="00396F12"/>
    <w:rsid w:val="003B7088"/>
    <w:rsid w:val="003C3304"/>
    <w:rsid w:val="00404B9D"/>
    <w:rsid w:val="004610F9"/>
    <w:rsid w:val="00464DF5"/>
    <w:rsid w:val="00471820"/>
    <w:rsid w:val="004742E3"/>
    <w:rsid w:val="004C1C4A"/>
    <w:rsid w:val="004C1E6A"/>
    <w:rsid w:val="004D4EA9"/>
    <w:rsid w:val="00510A1E"/>
    <w:rsid w:val="00530BD1"/>
    <w:rsid w:val="00564088"/>
    <w:rsid w:val="005676D2"/>
    <w:rsid w:val="00586F12"/>
    <w:rsid w:val="005A0960"/>
    <w:rsid w:val="005B4330"/>
    <w:rsid w:val="005F58CE"/>
    <w:rsid w:val="006055FA"/>
    <w:rsid w:val="006056A0"/>
    <w:rsid w:val="00635805"/>
    <w:rsid w:val="00693305"/>
    <w:rsid w:val="006D2B6C"/>
    <w:rsid w:val="006E1577"/>
    <w:rsid w:val="0070346E"/>
    <w:rsid w:val="00735C02"/>
    <w:rsid w:val="00740438"/>
    <w:rsid w:val="00745A8E"/>
    <w:rsid w:val="00782417"/>
    <w:rsid w:val="00807E13"/>
    <w:rsid w:val="00817FC3"/>
    <w:rsid w:val="00833232"/>
    <w:rsid w:val="00876A56"/>
    <w:rsid w:val="00895656"/>
    <w:rsid w:val="00895B52"/>
    <w:rsid w:val="0089639C"/>
    <w:rsid w:val="008C2C06"/>
    <w:rsid w:val="008F79DF"/>
    <w:rsid w:val="009257EF"/>
    <w:rsid w:val="009556C5"/>
    <w:rsid w:val="009A26AC"/>
    <w:rsid w:val="009E73F9"/>
    <w:rsid w:val="009F614F"/>
    <w:rsid w:val="00A1553D"/>
    <w:rsid w:val="00A56586"/>
    <w:rsid w:val="00A61BE7"/>
    <w:rsid w:val="00AC11CD"/>
    <w:rsid w:val="00AD6D6A"/>
    <w:rsid w:val="00B04977"/>
    <w:rsid w:val="00B42AB3"/>
    <w:rsid w:val="00B62ED3"/>
    <w:rsid w:val="00B700A2"/>
    <w:rsid w:val="00B73677"/>
    <w:rsid w:val="00BC43E1"/>
    <w:rsid w:val="00BD3CAC"/>
    <w:rsid w:val="00C179F3"/>
    <w:rsid w:val="00C62261"/>
    <w:rsid w:val="00CA14E8"/>
    <w:rsid w:val="00CA32E7"/>
    <w:rsid w:val="00CA6F3D"/>
    <w:rsid w:val="00CD3CF4"/>
    <w:rsid w:val="00CD6C56"/>
    <w:rsid w:val="00CE186E"/>
    <w:rsid w:val="00D472EE"/>
    <w:rsid w:val="00D82077"/>
    <w:rsid w:val="00DD0A88"/>
    <w:rsid w:val="00DE1277"/>
    <w:rsid w:val="00E6022D"/>
    <w:rsid w:val="00E809B5"/>
    <w:rsid w:val="00EB129B"/>
    <w:rsid w:val="00ED078A"/>
    <w:rsid w:val="00ED27BF"/>
    <w:rsid w:val="00EF0842"/>
    <w:rsid w:val="00F27534"/>
    <w:rsid w:val="04F30322"/>
    <w:rsid w:val="14A55B35"/>
    <w:rsid w:val="1740535E"/>
    <w:rsid w:val="235308DA"/>
    <w:rsid w:val="287A7114"/>
    <w:rsid w:val="29F928EF"/>
    <w:rsid w:val="31020063"/>
    <w:rsid w:val="36986946"/>
    <w:rsid w:val="464908D9"/>
    <w:rsid w:val="46D66A8E"/>
    <w:rsid w:val="47061628"/>
    <w:rsid w:val="65B84FF7"/>
    <w:rsid w:val="73F227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1"/>
    <w:next w:val="1"/>
    <w:link w:val="22"/>
    <w:qFormat/>
    <w:uiPriority w:val="0"/>
    <w:pPr>
      <w:keepNext/>
      <w:suppressAutoHyphens w:val="0"/>
      <w:outlineLvl w:val="2"/>
    </w:pPr>
    <w:rPr>
      <w:sz w:val="28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unhideWhenUsed/>
    <w:qFormat/>
    <w:uiPriority w:val="0"/>
    <w:pPr>
      <w:suppressAutoHyphens w:val="0"/>
    </w:pPr>
    <w:rPr>
      <w:rFonts w:ascii="Tahoma" w:hAnsi="Tahoma" w:cs="Tahoma" w:eastAsiaTheme="minorEastAsia"/>
      <w:sz w:val="16"/>
      <w:szCs w:val="16"/>
      <w:lang w:eastAsia="ru-RU"/>
    </w:rPr>
  </w:style>
  <w:style w:type="paragraph" w:styleId="7">
    <w:name w:val="Body Text 2"/>
    <w:basedOn w:val="1"/>
    <w:link w:val="24"/>
    <w:qFormat/>
    <w:uiPriority w:val="0"/>
    <w:pPr>
      <w:suppressAutoHyphens w:val="0"/>
    </w:pPr>
    <w:rPr>
      <w:b/>
      <w:bCs/>
      <w:lang w:eastAsia="ru-RU"/>
    </w:rPr>
  </w:style>
  <w:style w:type="paragraph" w:styleId="8">
    <w:name w:val="Body Text"/>
    <w:basedOn w:val="1"/>
    <w:link w:val="15"/>
    <w:unhideWhenUsed/>
    <w:qFormat/>
    <w:uiPriority w:val="0"/>
    <w:pPr>
      <w:spacing w:after="120"/>
    </w:pPr>
  </w:style>
  <w:style w:type="paragraph" w:styleId="9">
    <w:name w:val="Title"/>
    <w:basedOn w:val="1"/>
    <w:link w:val="23"/>
    <w:qFormat/>
    <w:uiPriority w:val="0"/>
    <w:pPr>
      <w:suppressAutoHyphens w:val="0"/>
      <w:jc w:val="center"/>
    </w:pPr>
    <w:rPr>
      <w:sz w:val="28"/>
      <w:szCs w:val="20"/>
      <w:lang w:eastAsia="ru-RU"/>
    </w:rPr>
  </w:style>
  <w:style w:type="table" w:styleId="10">
    <w:name w:val="Table Grid"/>
    <w:basedOn w:val="5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2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3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4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5">
    <w:name w:val="Основной текст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6">
    <w:name w:val="Текст выноски Знак"/>
    <w:basedOn w:val="4"/>
    <w:link w:val="6"/>
    <w:qFormat/>
    <w:uiPriority w:val="0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17">
    <w:name w:val="Текст выноски Знак1"/>
    <w:basedOn w:val="4"/>
    <w:semiHidden/>
    <w:qFormat/>
    <w:uiPriority w:val="99"/>
    <w:rPr>
      <w:rFonts w:ascii="Tahoma" w:hAnsi="Tahoma" w:eastAsia="Times New Roman" w:cs="Tahoma"/>
      <w:sz w:val="16"/>
      <w:szCs w:val="16"/>
      <w:lang w:eastAsia="zh-CN"/>
    </w:rPr>
  </w:style>
  <w:style w:type="paragraph" w:customStyle="1" w:styleId="18">
    <w:name w:val="acxspmiddle"/>
    <w:basedOn w:val="1"/>
    <w:qFormat/>
    <w:uiPriority w:val="0"/>
    <w:pPr>
      <w:widowControl w:val="0"/>
      <w:spacing w:before="100" w:beforeAutospacing="1" w:after="100" w:afterAutospacing="1"/>
    </w:pPr>
    <w:rPr>
      <w:rFonts w:eastAsia="Lucida Sans Unicode"/>
      <w:kern w:val="1"/>
    </w:rPr>
  </w:style>
  <w:style w:type="paragraph" w:styleId="19">
    <w:name w:val="List Paragraph"/>
    <w:basedOn w:val="1"/>
    <w:qFormat/>
    <w:uiPriority w:val="34"/>
    <w:pPr>
      <w:suppressAutoHyphens w:val="0"/>
      <w:ind w:left="720"/>
      <w:contextualSpacing/>
    </w:pPr>
    <w:rPr>
      <w:sz w:val="26"/>
      <w:szCs w:val="26"/>
      <w:lang w:eastAsia="ru-RU"/>
    </w:rPr>
  </w:style>
  <w:style w:type="paragraph" w:styleId="2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customStyle="1" w:styleId="21">
    <w:name w:val="Заголовок 1 Знак"/>
    <w:basedOn w:val="4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3">
    <w:name w:val="Заголовок Знак"/>
    <w:basedOn w:val="4"/>
    <w:link w:val="9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4"/>
    <w:link w:val="7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5">
    <w:name w:val="spfo1"/>
    <w:basedOn w:val="4"/>
    <w:qFormat/>
    <w:uiPriority w:val="0"/>
  </w:style>
  <w:style w:type="character" w:customStyle="1" w:styleId="26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E897-D742-4CB2-9A14-3BE77AA87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3801</Words>
  <Characters>21666</Characters>
  <Lines>180</Lines>
  <Paragraphs>50</Paragraphs>
  <TotalTime>6</TotalTime>
  <ScaleCrop>false</ScaleCrop>
  <LinksUpToDate>false</LinksUpToDate>
  <CharactersWithSpaces>25417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2022-03-04T01:54:00Z</dcterms:created>
  <dc:creator>Лариса В. Обревко</dc:creator>
  <cp:lastModifiedBy>BurdeynayaOV</cp:lastModifiedBy>
  <cp:lastPrinted>2024-02-12T02:49:00Z</cp:lastPrinted>
  <dcterms:modified xsi:type="dcterms:W3CDTF">2024-02-13T01:57:43Z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2E04F8A938CD43D898116949E16F3183_13</vt:lpwstr>
  </property>
</Properties>
</file>