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Описание: 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АНУЧИНСКОГО МУНИЦИПАЛЬНОГО ОКРУГА</w:t>
      </w:r>
    </w:p>
    <w:p>
      <w:pPr>
        <w:pStyle w:val="6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  <w:r>
        <w:rPr>
          <w:sz w:val="32"/>
          <w:szCs w:val="32"/>
        </w:rPr>
        <w:br w:type="textWrapping"/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 А С </w:t>
      </w:r>
      <w:r>
        <w:rPr>
          <w:sz w:val="28"/>
          <w:szCs w:val="28"/>
        </w:rPr>
        <w:t xml:space="preserve">П О </w:t>
      </w:r>
      <w:r>
        <w:rPr>
          <w:sz w:val="28"/>
          <w:szCs w:val="28"/>
          <w:lang w:val="ru-RU"/>
        </w:rPr>
        <w:t>Р Я Ж</w:t>
      </w:r>
      <w:r>
        <w:rPr>
          <w:sz w:val="28"/>
          <w:szCs w:val="28"/>
        </w:rPr>
        <w:t xml:space="preserve"> Е Н И Е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1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36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08.08.2022г.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с. Анучино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393-р</w:t>
      </w:r>
    </w:p>
    <w:p>
      <w:pPr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36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pStyle w:val="7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Об утверждении перечня земельных участков, которым присвоены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категории риска при осуществлении муниципального земельного контроля </w:t>
      </w:r>
      <w:r>
        <w:rPr>
          <w:b/>
          <w:sz w:val="26"/>
          <w:szCs w:val="26"/>
          <w:lang w:val="ru-RU"/>
        </w:rPr>
        <w:t>на территории Анучинского муниципального округа Приморского края</w:t>
      </w:r>
      <w:r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 xml:space="preserve"> год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Думы Анучинского муниципального округа «Об утверждении Положения о муниципальном земельном контроле в границах Анучинского муниципального округа Приморского края» от 29.09.2021г. №235-НПА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Анучинского муниципального округа Приморского края, в целях организации муниципального земельного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Утвердить  перечень  земельных участков из категории земель «Земли сельскохозяйственного назначения», которым присвоены категории риска при осуществлении муниципального земельного контроля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на территории Анучинского муниципального округа Приморского края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202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eastAsia="Calibri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прилагается</w:t>
      </w:r>
      <w:r>
        <w:rPr>
          <w:rFonts w:hint="default" w:ascii="Times New Roman" w:hAnsi="Times New Roman" w:eastAsia="Calibri" w:cs="Times New Roman"/>
          <w:sz w:val="28"/>
          <w:szCs w:val="28"/>
          <w:lang w:val="en-US"/>
        </w:rPr>
        <w:t>)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 отделу администрации Анучинского муниципального округа (Бурдейной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) опубликовать настоящее </w:t>
      </w:r>
      <w:r>
        <w:rPr>
          <w:rFonts w:ascii="Times New Roman" w:hAnsi="Times New Roman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.о. г</w:t>
      </w:r>
      <w:r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Анучинского муниципального округа                                                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Янчук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wordWrap w:val="0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Приложение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</w:t>
      </w:r>
      <w:r>
        <w:rPr>
          <w:rFonts w:hint="default" w:ascii="Times New Roman" w:hAnsi="Times New Roman"/>
          <w:sz w:val="18"/>
          <w:szCs w:val="18"/>
          <w:lang w:val="ru-RU"/>
        </w:rPr>
        <w:t xml:space="preserve"> распоряжению администрации 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18"/>
          <w:szCs w:val="18"/>
          <w:lang w:val="ru-RU"/>
        </w:rPr>
      </w:pPr>
      <w:r>
        <w:rPr>
          <w:rFonts w:hint="default" w:ascii="Times New Roman" w:hAnsi="Times New Roman"/>
          <w:sz w:val="18"/>
          <w:szCs w:val="18"/>
          <w:lang w:val="ru-RU"/>
        </w:rPr>
        <w:t>Анучинского муниципального округа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18"/>
          <w:szCs w:val="18"/>
          <w:lang w:val="ru-RU"/>
        </w:rPr>
      </w:pPr>
      <w:r>
        <w:rPr>
          <w:rFonts w:hint="default" w:ascii="Times New Roman" w:hAnsi="Times New Roman"/>
          <w:sz w:val="18"/>
          <w:szCs w:val="18"/>
          <w:lang w:val="ru-RU"/>
        </w:rPr>
        <w:t>от 08.08.2022г. №_393-р</w:t>
      </w:r>
      <w:bookmarkStart w:id="0" w:name="_GoBack"/>
      <w:bookmarkEnd w:id="0"/>
      <w:r>
        <w:rPr>
          <w:rFonts w:hint="default" w:ascii="Times New Roman" w:hAnsi="Times New Roman"/>
          <w:sz w:val="18"/>
          <w:szCs w:val="18"/>
          <w:lang w:val="ru-RU"/>
        </w:rPr>
        <w:t>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еречень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земельных участков из категории земель «земли сельскохозяйственного назначения», которым присвоены категории риска при осуществлении муниципального земельного контроля на территории Анучинского муниципального округа Приморского края на 2023 год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"/>
        <w:tblW w:w="95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930"/>
        <w:gridCol w:w="1822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6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9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адрес местоположения земельного участка)</w:t>
            </w:r>
          </w:p>
        </w:tc>
        <w:tc>
          <w:tcPr>
            <w:tcW w:w="18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земельному участку категория риска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30" w:type="dxa"/>
          </w:tcPr>
          <w:p>
            <w:pPr>
              <w:spacing w:after="0" w:line="240" w:lineRule="auto"/>
              <w:jc w:val="lef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25:01:030301:372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</w:rPr>
              <w:t>Местоположение установлено относительно ориентира</w:t>
            </w:r>
            <w:r>
              <w:rPr>
                <w:rFonts w:hint="eastAsia" w:ascii="Times New Roman" w:hAnsi="Times New Roman"/>
                <w:sz w:val="28"/>
                <w:szCs w:val="28"/>
              </w:rPr>
              <w:t>,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</w:rPr>
              <w:t>расположенного за пределами участка</w:t>
            </w:r>
            <w:r>
              <w:rPr>
                <w:rFonts w:hint="eastAsia" w:ascii="Times New Roman" w:hAnsi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</w:rPr>
              <w:t>Ориентир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hint="eastAsia" w:ascii="Times New Roman" w:hAnsi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</w:rPr>
              <w:t xml:space="preserve">Участок находится примерно в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1924 </w:t>
            </w:r>
            <w:r>
              <w:rPr>
                <w:rFonts w:hint="default" w:ascii="Times New Roman" w:hAnsi="Times New Roman"/>
                <w:sz w:val="28"/>
                <w:szCs w:val="28"/>
              </w:rPr>
              <w:t>м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</w:rPr>
              <w:t>по направлению на северо</w:t>
            </w:r>
            <w:r>
              <w:rPr>
                <w:rFonts w:hint="eastAsia"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</w:rPr>
              <w:t>восток от ориентира</w:t>
            </w:r>
            <w:r>
              <w:rPr>
                <w:rFonts w:hint="eastAsia" w:ascii="Times New Roman" w:hAnsi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>Почтовый адрес ориентира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hint="default" w:ascii="Times New Roman" w:hAnsi="Times New Roman"/>
                <w:sz w:val="28"/>
                <w:szCs w:val="28"/>
              </w:rPr>
              <w:t>Приморский край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</w:rPr>
              <w:t>р</w:t>
            </w:r>
            <w:r>
              <w:rPr>
                <w:rFonts w:hint="eastAsia"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</w:rPr>
              <w:t>н Анучинский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/>
                <w:sz w:val="28"/>
                <w:szCs w:val="28"/>
              </w:rPr>
              <w:t xml:space="preserve"> Виноградовка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</w:rPr>
              <w:t>ул Советская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hint="default" w:ascii="Times New Roman" w:hAnsi="Times New Roman"/>
                <w:sz w:val="28"/>
                <w:szCs w:val="28"/>
              </w:rPr>
              <w:t xml:space="preserve">кв </w:t>
            </w:r>
            <w:r>
              <w:rPr>
                <w:rFonts w:hint="eastAsia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Думы Анучинского муниципального округа «Об утверждении Положения о муниципальном земельном контроле в границах Анучинского муниципального округа Приморского края» от 29.09.2021г. №235-НПА (Приложение №1)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9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25:01:010201:648 Местоположение установлено относительно ориентира, расположенного за пределами участка. Ориентир здание конторы. Участок находится примерно в 1750 м., по направлению на юго-восток от ориентира. Почтовый адрес ориентира: Приморский край, р-н Анучинский, с.Гражданка ул.Центральная д.1А.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Умеренная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Думы Анучинского муниципального округа «Об утверждении Положения о муниципальном земельном контроле в границах Анучинского муниципального округа Приморского края» от 29.09.2021г. №235-НПА (Приложение №1)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9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25:01:000000:772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11900 м, по направлению на северо-восток от ориентира.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Почтовый адрес ориентира: Приморский край, р-н Анучинский, с. Чернышевка, ул. Лазо, д. 8.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Умеренная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Думы Анучинского муниципального округа «Об утверждении Положения о муниципальном земельном контроле в границах Анучинского муниципального округа Приморского края» от 29.09.2021г. №235-НПА (Приложение №1)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9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25:01:020501:1076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1240 м, по направлению на северо-восток от ориентира.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Почтовый адрес ориентира: Приморский край, р-н Анучинский, с.Новогордеевка, ул. Партизанская, д. 20а.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Умеренная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Думы Анучинского муниципального округа «Об утверждении Положения о муниципальном земельном контроле в границах Анучинского муниципального округа Приморского края» от 29.09.2021г. №235-НПА (Приложение №1)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9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25:01:030301:365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1745 м, по направлению на юго-восток от ориентира. Почтовый адрес ориентира: Приморский край, р-н Анучинский, с Смольное, ул Увальная, д 5.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Умеренная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Думы Анучинского муниципального округа «Об утверждении Положения о муниципальном земельном контроле в границах Анучинского муниципального округа Приморского края» от 29.09.2021г. №235-НПА (Приложение №1)</w:t>
            </w:r>
          </w:p>
        </w:tc>
      </w:tr>
    </w:tbl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A1B64F"/>
    <w:multiLevelType w:val="singleLevel"/>
    <w:tmpl w:val="A6A1B6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7488"/>
    <w:rsid w:val="42FE7488"/>
    <w:rsid w:val="5E9F1537"/>
    <w:rsid w:val="7D5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 2"/>
    <w:basedOn w:val="1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">
    <w:name w:val="Body Text"/>
    <w:basedOn w:val="1"/>
    <w:semiHidden/>
    <w:unhideWhenUsed/>
    <w:qFormat/>
    <w:uiPriority w:val="0"/>
    <w:pPr>
      <w:tabs>
        <w:tab w:val="left" w:pos="1260"/>
      </w:tabs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2022-08-08T01:27:00Z</dcterms:created>
  <dc:creator>MehovskiyVV</dc:creator>
  <cp:lastModifiedBy>MehovskiyVV</cp:lastModifiedBy>
  <cp:lastPrinted>2022-08-08T04:30:00Z</cp:lastPrinted>
  <dcterms:modified xsi:type="dcterms:W3CDTF">2022-08-17T01:36:20Z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2E7E0D0D6643460D9FF79BBBD351F95B</vt:lpwstr>
  </property>
</Properties>
</file>