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F3" w:rsidRPr="00EB34F3" w:rsidRDefault="00EB34F3" w:rsidP="00EB34F3">
      <w:pPr>
        <w:shd w:val="clear" w:color="auto" w:fill="FDFDFD"/>
        <w:spacing w:before="24" w:after="24" w:line="240" w:lineRule="auto"/>
        <w:ind w:left="242" w:right="24"/>
        <w:outlineLvl w:val="2"/>
        <w:rPr>
          <w:rFonts w:ascii="Verdana" w:eastAsia="Times New Roman" w:hAnsi="Verdana" w:cs="Times New Roman"/>
          <w:b/>
          <w:bCs/>
          <w:color w:val="D63C00"/>
          <w:sz w:val="24"/>
          <w:szCs w:val="24"/>
          <w:lang w:eastAsia="ru-RU"/>
        </w:rPr>
      </w:pPr>
      <w:bookmarkStart w:id="0" w:name="_GoBack"/>
      <w:r w:rsidRPr="00EB34F3">
        <w:rPr>
          <w:rFonts w:ascii="Verdana" w:eastAsia="Times New Roman" w:hAnsi="Verdana" w:cs="Times New Roman"/>
          <w:b/>
          <w:bCs/>
          <w:color w:val="D63C00"/>
          <w:sz w:val="24"/>
          <w:szCs w:val="24"/>
          <w:lang w:eastAsia="ru-RU"/>
        </w:rPr>
        <w:t>Памятка «Как вести себя при обнаружении подозрительного предмета».</w:t>
      </w:r>
    </w:p>
    <w:bookmarkEnd w:id="0"/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b/>
          <w:bCs/>
          <w:color w:val="55626C"/>
          <w:sz w:val="18"/>
          <w:lang w:eastAsia="ru-RU"/>
        </w:rPr>
        <w:t> 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b/>
          <w:bCs/>
          <w:color w:val="55626C"/>
          <w:sz w:val="18"/>
          <w:lang w:eastAsia="ru-RU"/>
        </w:rPr>
        <w:t>Причины, служащие поводом для опасения:</w:t>
      </w:r>
    </w:p>
    <w:p w:rsidR="00EB34F3" w:rsidRPr="00EB34F3" w:rsidRDefault="00EB34F3" w:rsidP="00EB34F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5626C"/>
          <w:sz w:val="15"/>
          <w:szCs w:val="15"/>
          <w:lang w:eastAsia="ru-RU"/>
        </w:rPr>
        <w:drawing>
          <wp:anchor distT="0" distB="0" distL="95250" distR="9525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714500"/>
            <wp:effectExtent l="19050" t="0" r="0" b="0"/>
            <wp:wrapSquare wrapText="bothSides"/>
            <wp:docPr id="2" name="Рисунок 2" descr="https://krkam.edusite.ru/images/p314_0706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kam.edusite.ru/images/p314_07064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обнаружение подозрительного предмета на территории учреждения;</w:t>
      </w:r>
    </w:p>
    <w:p w:rsidR="00EB34F3" w:rsidRPr="00EB34F3" w:rsidRDefault="00EB34F3" w:rsidP="00EB34F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нахождение подозрительных лиц на территории учреждения до обнаружения этого предмета;</w:t>
      </w:r>
    </w:p>
    <w:p w:rsidR="00EB34F3" w:rsidRPr="00EB34F3" w:rsidRDefault="00EB34F3" w:rsidP="00EB34F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угрозы лично, по телефону или в почтовых отправлениях.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> 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b/>
          <w:bCs/>
          <w:color w:val="55626C"/>
          <w:sz w:val="18"/>
          <w:lang w:eastAsia="ru-RU"/>
        </w:rPr>
        <w:t>Действия при обнаружении подозрительного предмета:</w:t>
      </w:r>
    </w:p>
    <w:p w:rsidR="00EB34F3" w:rsidRPr="00EB34F3" w:rsidRDefault="00EB34F3" w:rsidP="00EB34F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Если Вы обнаружили подозрительный предмет, не оставляйте этот факт без внимания, обязательно сообщите об этом администрации учреждения или охраннику (вахтеру).</w:t>
      </w:r>
    </w:p>
    <w:p w:rsidR="00EB34F3" w:rsidRPr="00EB34F3" w:rsidRDefault="00EB34F3" w:rsidP="00EB34F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Обязательно зафиксируйте время и место находки.</w:t>
      </w:r>
    </w:p>
    <w:p w:rsidR="00EB34F3" w:rsidRPr="00EB34F3" w:rsidRDefault="00EB34F3" w:rsidP="00EB34F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Немедленно сооб</w:t>
      </w:r>
      <w:r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щите в полицию по телефонам: 02</w:t>
      </w: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. Дождитесь прибытия сотрудников полиции, подробно расскажите и укажите место обнаруженного предмета, время и обстоятельства его обнаружения.</w:t>
      </w:r>
    </w:p>
    <w:p w:rsidR="00EB34F3" w:rsidRPr="00EB34F3" w:rsidRDefault="00EB34F3" w:rsidP="00EB34F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Не создавайте панику и не паникуйте сами. Не сообщайте об угрозе взрыва никому, кроме тех, кому необходимо знать о случившемся, чтобы не создавать панику.</w:t>
      </w:r>
    </w:p>
    <w:p w:rsidR="00EB34F3" w:rsidRPr="00EB34F3" w:rsidRDefault="00EB34F3" w:rsidP="00EB34F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Обеспечьте (помогите обеспечить) организованную эвакуацию людей с территории, прилегающей к опасной зоне. </w:t>
      </w:r>
    </w:p>
    <w:p w:rsidR="00EB34F3" w:rsidRPr="00EB34F3" w:rsidRDefault="00EB34F3" w:rsidP="00EB34F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Обеспечьте отдаление людей на безопасное расстояние (не менее 100 метров). При этом не допускайте прохода людей вблизи обнаруженного предмета. По возможности обеспечьте охрану подозрительного предмета и опасной зоны.</w:t>
      </w:r>
    </w:p>
    <w:p w:rsidR="00EB34F3" w:rsidRPr="00EB34F3" w:rsidRDefault="00EB34F3" w:rsidP="00EB34F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Подозрительные вещи нельзя трогать, вскрывать, передвигать, предпринимать какие-либо иные действия с обнаруженным предметом.</w:t>
      </w:r>
    </w:p>
    <w:p w:rsidR="00EB34F3" w:rsidRPr="00EB34F3" w:rsidRDefault="00EB34F3" w:rsidP="00EB34F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Не курите, воздержитесь от использования средств радиосвязи, в том числе мобильных телефонов, вблизи данного предмета. 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> 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55626C"/>
          <w:sz w:val="15"/>
          <w:szCs w:val="15"/>
          <w:lang w:eastAsia="ru-RU"/>
        </w:rPr>
        <w:drawing>
          <wp:anchor distT="0" distB="0" distL="95250" distR="9525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095750" cy="3695700"/>
            <wp:effectExtent l="19050" t="0" r="0" b="0"/>
            <wp:wrapSquare wrapText="bothSides"/>
            <wp:docPr id="3" name="Рисунок 3" descr="https://krkam.edusite.ru/images/p314_ustroy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kam.edusite.ru/images/p314_ustroyst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>Внешний вид предмета может скрыть его настоящее назначение. В качестве камуфляжа для взрывных устройств используются обычные бытовые предметы: сумки, пакеты, коробки, игрушки., мобильные телефоны и т.д.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 xml:space="preserve">Предмет может находиться бесхозно в месте возможного присутствия большого количества людей, вблизи </w:t>
      </w:r>
      <w:proofErr w:type="spellStart"/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>взрыво</w:t>
      </w:r>
      <w:proofErr w:type="spellEnd"/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>- и пожароопасных мест, расположения различного рода коммуникаций.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 xml:space="preserve">Возможно </w:t>
      </w:r>
      <w:proofErr w:type="spellStart"/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>необычноеразмещение</w:t>
      </w:r>
      <w:proofErr w:type="spellEnd"/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 xml:space="preserve"> предмета, предмет несвойственный для данного помещения (местности).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b/>
          <w:bCs/>
          <w:color w:val="55626C"/>
          <w:sz w:val="18"/>
          <w:lang w:eastAsia="ru-RU"/>
        </w:rPr>
        <w:t>Признаки взрывного устройства:</w:t>
      </w:r>
    </w:p>
    <w:p w:rsidR="00EB34F3" w:rsidRPr="00EB34F3" w:rsidRDefault="00EB34F3" w:rsidP="00EB34F3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может быть похож на взрывное устройство (граната, мина, снаряд и т.п.);</w:t>
      </w:r>
    </w:p>
    <w:p w:rsidR="00EB34F3" w:rsidRPr="00EB34F3" w:rsidRDefault="00EB34F3" w:rsidP="00EB34F3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 xml:space="preserve">могут торчать проводки, веревочки, изолента, </w:t>
      </w: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lastRenderedPageBreak/>
        <w:t>скотч;</w:t>
      </w:r>
    </w:p>
    <w:p w:rsidR="00EB34F3" w:rsidRPr="00EB34F3" w:rsidRDefault="00EB34F3" w:rsidP="00EB34F3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возможно наличие элементов питания (батареек);</w:t>
      </w:r>
    </w:p>
    <w:p w:rsidR="00EB34F3" w:rsidRPr="00EB34F3" w:rsidRDefault="00EB34F3" w:rsidP="00EB34F3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возможно тиканье часового механизма, механическое жужжание, другие звуки;</w:t>
      </w:r>
    </w:p>
    <w:p w:rsidR="00EB34F3" w:rsidRPr="00EB34F3" w:rsidRDefault="00EB34F3" w:rsidP="00EB34F3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 xml:space="preserve">может </w:t>
      </w:r>
      <w:proofErr w:type="spellStart"/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имень</w:t>
      </w:r>
      <w:proofErr w:type="spellEnd"/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 xml:space="preserve"> необычный резкий запах (растворитель, ГСМ), запах миндаля или другой незнакомый запах;</w:t>
      </w:r>
    </w:p>
    <w:p w:rsidR="00EB34F3" w:rsidRPr="00EB34F3" w:rsidRDefault="00EB34F3" w:rsidP="00EB34F3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может быть наличие связи с окружающими предметами в виде растяжек из проволоки, лески, верёвки и т.п.;</w:t>
      </w:r>
    </w:p>
    <w:p w:rsidR="00EB34F3" w:rsidRPr="00EB34F3" w:rsidRDefault="00EB34F3" w:rsidP="00EB34F3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может иметь наклейки (надписи) типа "бомба, тротил, взрыв, заминировано и т.п.".</w:t>
      </w:r>
    </w:p>
    <w:p w:rsidR="00EB34F3" w:rsidRPr="00EB34F3" w:rsidRDefault="00EB34F3" w:rsidP="00EB34F3">
      <w:pPr>
        <w:shd w:val="clear" w:color="auto" w:fill="FDFDFD"/>
        <w:spacing w:before="24" w:after="24" w:line="240" w:lineRule="auto"/>
        <w:ind w:left="242" w:right="24"/>
        <w:outlineLvl w:val="2"/>
        <w:rPr>
          <w:rFonts w:ascii="Verdana" w:eastAsia="Times New Roman" w:hAnsi="Verdana" w:cs="Times New Roman"/>
          <w:b/>
          <w:bCs/>
          <w:color w:val="D63C00"/>
          <w:sz w:val="24"/>
          <w:szCs w:val="24"/>
          <w:lang w:eastAsia="ru-RU"/>
        </w:rPr>
      </w:pPr>
      <w:r w:rsidRPr="00EB34F3">
        <w:rPr>
          <w:rFonts w:ascii="Verdana" w:eastAsia="Times New Roman" w:hAnsi="Verdana" w:cs="Times New Roman"/>
          <w:b/>
          <w:bCs/>
          <w:color w:val="D63C00"/>
          <w:sz w:val="24"/>
          <w:szCs w:val="24"/>
          <w:lang w:eastAsia="ru-RU"/>
        </w:rPr>
        <w:t>Памятка для родителей по безопасности детей.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b/>
          <w:bCs/>
          <w:color w:val="55626C"/>
          <w:sz w:val="18"/>
          <w:lang w:eastAsia="ru-RU"/>
        </w:rPr>
        <w:t>Как научить ребенка осторожности?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55626C"/>
          <w:sz w:val="15"/>
          <w:szCs w:val="15"/>
          <w:lang w:eastAsia="ru-RU"/>
        </w:rPr>
        <w:drawing>
          <wp:anchor distT="0" distB="0" distL="95250" distR="9525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4" name="Рисунок 4" descr="https://krkam.edusite.ru/images/p314_obzh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kam.edusite.ru/images/p314_obzh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 xml:space="preserve">Прежде всего, ему необходимо объяснить, что все люди, не являющиеся его родными, для него посторонние, даже если он этих людей часто видит у себя в доме. Для того, чтобы ваш ребенок не стал </w:t>
      </w:r>
      <w:proofErr w:type="gramStart"/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>жертвой преступников</w:t>
      </w:r>
      <w:proofErr w:type="gramEnd"/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 xml:space="preserve"> следует придерживаться некоторых правил.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b/>
          <w:bCs/>
          <w:color w:val="55626C"/>
          <w:sz w:val="18"/>
          <w:lang w:eastAsia="ru-RU"/>
        </w:rPr>
        <w:t>Ты один дома: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Ни в коем случае не открывай дверь, если звонит незнакомый человек. Открывая дверь, посмотри в глазок.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Не общаться по телефону с посторонними, не отвечать дома ли родители.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Если тебя пытаются втянуть в непристойный разговор, положи трубку и обязательно сообщи родителям. 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Если просят назвать адрес, положи трубку.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На все вопросы и просьбы незнакомца отвечай «Нет».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Если в дверь звонит почтальон, монтёр, врач или даже полицейский, всё равно не открывай, если ты не знаешь этих людей. Преступники могут переодеться в любую форму.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Не уставайте повторять своему ребенку: пока дверь закрыта – ты в безопасности. Опасности подстерегают тебя не только дома, но и на улице.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Если ты потерял родителей в незнакомом месте, стой там, где ты потерялся. Если их долго нет, обратись за помощью: на улице - к полицейскому, в магазине - к продавцу.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Никогда не ходи гулять без спросу. Родители должны знать где ты находишься.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Не играй на улице поздно.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Никогда не заговаривай на улице с незнакомыми людьми с незнакомыми людьми.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Не принимай от незнакомых взрослых угощение. Даже если родители не покупали тебе таких вкусных вещей.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Не поднимай незнакомых предметов, игрушек с земли.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Не заглядывай в незнакомые пакеты.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Если вашего ребенка пытаются увести насильно, он должен привлечь к себе внимание людей, кричать: «Это не мои родители! Я их не знаю! Отведите меня в полицию!».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Если ребенка доставили в полицию, он должен сообщить свой адрес и свое имя.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Ребенок не должен приводить к себе домой незнакомых людей даже, если они сослались на вас.</w:t>
      </w:r>
    </w:p>
    <w:p w:rsidR="00EB34F3" w:rsidRPr="00EB34F3" w:rsidRDefault="00EB34F3" w:rsidP="00EB34F3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Попросите воспитателя связаться с вами, если за ребенком придут посторонние люди, о которых вы его не предупредили.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> 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b/>
          <w:bCs/>
          <w:color w:val="55626C"/>
          <w:sz w:val="18"/>
          <w:lang w:eastAsia="ru-RU"/>
        </w:rPr>
        <w:t>Правила поведения в подъезде:</w:t>
      </w:r>
    </w:p>
    <w:p w:rsidR="00EB34F3" w:rsidRPr="00EB34F3" w:rsidRDefault="00EB34F3" w:rsidP="00EB34F3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Прежде чем открыть дверь, посмотри в глазок - нет ли за дверью чужих.</w:t>
      </w:r>
    </w:p>
    <w:p w:rsidR="00EB34F3" w:rsidRPr="00EB34F3" w:rsidRDefault="00EB34F3" w:rsidP="00EB34F3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Если тебе не видно людей на площадке, но ты слышишь голоса, подожди, пока люди не уйдут с площадки.</w:t>
      </w:r>
    </w:p>
    <w:p w:rsidR="00EB34F3" w:rsidRPr="00EB34F3" w:rsidRDefault="00EB34F3" w:rsidP="00EB34F3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Выйдя из квартиры, не забудь закрыть за собой дверь на ключ, и тогда ты можешь быть уверен, что при возвращении тебя не будет ждать дома преступник.</w:t>
      </w:r>
    </w:p>
    <w:p w:rsidR="00EB34F3" w:rsidRPr="00EB34F3" w:rsidRDefault="00EB34F3" w:rsidP="00EB34F3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Если ты вышел из квартиры и увидел подозрительных людей, немедленно вернись обратно.</w:t>
      </w:r>
    </w:p>
    <w:p w:rsidR="00EB34F3" w:rsidRPr="00EB34F3" w:rsidRDefault="00EB34F3" w:rsidP="00EB34F3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lastRenderedPageBreak/>
        <w:t>Если незнакомец оказался у тебя за спиной, повернись к нему лицом, и если на тебя пытаются напасть, кричи: «Пожар!», «Горим!».</w:t>
      </w:r>
    </w:p>
    <w:p w:rsidR="00EB34F3" w:rsidRPr="00EB34F3" w:rsidRDefault="00EB34F3" w:rsidP="00EB34F3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03"/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8"/>
          <w:szCs w:val="18"/>
          <w:lang w:eastAsia="ru-RU"/>
        </w:rPr>
        <w:t>Если незнакомец пытается зажать тебе рот, постарайся укусить его за руку, пнуть ногой и кричи «Пожар!».</w:t>
      </w:r>
    </w:p>
    <w:p w:rsidR="00EB34F3" w:rsidRPr="00EB34F3" w:rsidRDefault="00EB34F3" w:rsidP="00EB34F3">
      <w:pPr>
        <w:shd w:val="clear" w:color="auto" w:fill="FDFDFD"/>
        <w:spacing w:after="121" w:line="240" w:lineRule="auto"/>
        <w:ind w:firstLine="480"/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</w:pPr>
      <w:r w:rsidRPr="00EB34F3">
        <w:rPr>
          <w:rFonts w:ascii="Verdana" w:eastAsia="Times New Roman" w:hAnsi="Verdana" w:cs="Times New Roman"/>
          <w:color w:val="55626C"/>
          <w:sz w:val="15"/>
          <w:szCs w:val="15"/>
          <w:lang w:eastAsia="ru-RU"/>
        </w:rPr>
        <w:t> </w:t>
      </w:r>
    </w:p>
    <w:p w:rsidR="00C524E3" w:rsidRDefault="00C524E3"/>
    <w:sectPr w:rsidR="00C524E3" w:rsidSect="00C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70BB"/>
    <w:multiLevelType w:val="multilevel"/>
    <w:tmpl w:val="23BC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646D7"/>
    <w:multiLevelType w:val="multilevel"/>
    <w:tmpl w:val="BCEA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C2E44"/>
    <w:multiLevelType w:val="multilevel"/>
    <w:tmpl w:val="225A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27935"/>
    <w:multiLevelType w:val="multilevel"/>
    <w:tmpl w:val="898E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B476B"/>
    <w:multiLevelType w:val="multilevel"/>
    <w:tmpl w:val="3AD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F3"/>
    <w:rsid w:val="0002326B"/>
    <w:rsid w:val="002C30EB"/>
    <w:rsid w:val="003071A1"/>
    <w:rsid w:val="004A0016"/>
    <w:rsid w:val="004A1911"/>
    <w:rsid w:val="005E78C9"/>
    <w:rsid w:val="0064662E"/>
    <w:rsid w:val="009E5CFA"/>
    <w:rsid w:val="00C23726"/>
    <w:rsid w:val="00C524E3"/>
    <w:rsid w:val="00D76058"/>
    <w:rsid w:val="00EB34F3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C38CB-27DF-4BF1-9C09-92A1B0CB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4E3"/>
  </w:style>
  <w:style w:type="paragraph" w:styleId="3">
    <w:name w:val="heading 3"/>
    <w:basedOn w:val="a"/>
    <w:link w:val="30"/>
    <w:uiPriority w:val="9"/>
    <w:qFormat/>
    <w:rsid w:val="00EB3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2</cp:revision>
  <dcterms:created xsi:type="dcterms:W3CDTF">2020-09-07T06:36:00Z</dcterms:created>
  <dcterms:modified xsi:type="dcterms:W3CDTF">2020-09-07T06:36:00Z</dcterms:modified>
</cp:coreProperties>
</file>