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56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48"/>
        <w:gridCol w:w="1417"/>
        <w:gridCol w:w="1560"/>
        <w:gridCol w:w="1559"/>
        <w:gridCol w:w="850"/>
        <w:gridCol w:w="142"/>
        <w:gridCol w:w="567"/>
        <w:gridCol w:w="142"/>
        <w:gridCol w:w="567"/>
        <w:gridCol w:w="1417"/>
        <w:gridCol w:w="142"/>
        <w:gridCol w:w="567"/>
        <w:gridCol w:w="567"/>
        <w:gridCol w:w="284"/>
        <w:gridCol w:w="708"/>
        <w:gridCol w:w="142"/>
        <w:gridCol w:w="690"/>
        <w:gridCol w:w="302"/>
        <w:gridCol w:w="832"/>
        <w:gridCol w:w="115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6"/>
          <w:wAfter w:w="9072" w:type="dxa"/>
          <w:trHeight w:val="816" w:hRule="atLeast"/>
        </w:trPr>
        <w:tc>
          <w:tcPr>
            <w:tcW w:w="5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объектов контроля, учитываемых в рамках формирования ежегодного плана контрольных (надзорных) мероприятий, с указанием категории риска при осуществлении муниципального жилищного контроля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Анучин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ском муниципальном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округ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43" w:hRule="atLeast"/>
        </w:trPr>
        <w:tc>
          <w:tcPr>
            <w:tcW w:w="14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C0C0C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C0C0C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C0C0C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-1567" w:right="-314" w:firstLine="156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-1567" w:right="-314" w:firstLine="156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C0C0C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C0C0C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C0C0C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C0C0C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5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C0C0C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C0C0C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13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C0C0C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C0C0C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Функция</w:t>
            </w:r>
          </w:p>
        </w:tc>
        <w:tc>
          <w:tcPr>
            <w:tcW w:w="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C0C0C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начала деятельности</w:t>
            </w:r>
          </w:p>
        </w:tc>
        <w:tc>
          <w:tcPr>
            <w:tcW w:w="11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C0C0C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проведения последней проверки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8" w:hRule="atLeast"/>
        </w:trPr>
        <w:tc>
          <w:tcPr>
            <w:tcW w:w="14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отсутствуют*</w:t>
            </w:r>
          </w:p>
        </w:tc>
        <w:tc>
          <w:tcPr>
            <w:tcW w:w="1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8" w:hRule="atLeast"/>
        </w:trPr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8" w:hRule="atLeast"/>
        </w:trPr>
        <w:tc>
          <w:tcPr>
            <w:tcW w:w="15056" w:type="dxa"/>
            <w:gridSpan w:val="20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 В соответствии с Постановлением Правительства Российской Федерации от 08.09.2021 № 1520 "Об особенностях проведения в 2022 году плановых контрольных (надзорных) мероприятий, плановых контрольных мероприятий в отношении субъектов малого предпринимательства и о внесении изменений в некоторые акты Правительства Российской Федерации" за исключением случаев, установленных пунктом 2 настоящего постановления, в отношении юридических лиц, индивидуальных предпринимателей, отнесенных в соответствии со статьей 4 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 при формировании на 2022 год планов проведения плановых контрольных (надзорных) мероприятий в соответствии с постановлением Правительства Российской Федерации от 31 декабря 2020 г. №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и планов проведения плановых проверок в соответствии с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плановые контрольные (надзорные) мероприятия, плановые проверки в ежегодные планы не включаются.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850" w:right="1134" w:bottom="1701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37"/>
    <w:rsid w:val="000B4637"/>
    <w:rsid w:val="001534C6"/>
    <w:rsid w:val="00261D25"/>
    <w:rsid w:val="00AB67B0"/>
    <w:rsid w:val="00C70524"/>
    <w:rsid w:val="00EC1687"/>
    <w:rsid w:val="70B4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315</Words>
  <Characters>1798</Characters>
  <Lines>14</Lines>
  <Paragraphs>4</Paragraphs>
  <TotalTime>41</TotalTime>
  <ScaleCrop>false</ScaleCrop>
  <LinksUpToDate>false</LinksUpToDate>
  <CharactersWithSpaces>2109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2021-11-22T02:11:00Z</dcterms:created>
  <dc:creator>Пользователь</dc:creator>
  <cp:lastModifiedBy>MehovskiyVV</cp:lastModifiedBy>
  <dcterms:modified xsi:type="dcterms:W3CDTF">2022-07-06T02:38:21Z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12ACF046BCE8416F84B6FFD9D1C61C41</vt:lpwstr>
  </property>
</Properties>
</file>