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A3" w:rsidRDefault="001426DB" w:rsidP="002369A3">
      <w:pPr>
        <w:shd w:val="clear" w:color="auto" w:fill="FFFFFF"/>
        <w:jc w:val="center"/>
        <w:rPr>
          <w:color w:val="000000"/>
          <w:sz w:val="10"/>
          <w:vertAlign w:val="subscript"/>
        </w:rPr>
      </w:pPr>
      <w:r>
        <w:rPr>
          <w:noProof/>
          <w:color w:val="000000"/>
          <w:sz w:val="18"/>
          <w:lang w:eastAsia="ru-RU" w:bidi="ar-SA"/>
        </w:rPr>
        <w:drawing>
          <wp:inline distT="0" distB="0" distL="0" distR="0">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2369A3" w:rsidRDefault="002369A3" w:rsidP="002369A3">
      <w:pPr>
        <w:shd w:val="clear" w:color="auto" w:fill="FFFFFF"/>
        <w:jc w:val="center"/>
        <w:rPr>
          <w:color w:val="000000"/>
          <w:sz w:val="10"/>
        </w:rPr>
      </w:pPr>
    </w:p>
    <w:p w:rsidR="002369A3" w:rsidRPr="002369A3" w:rsidRDefault="002369A3" w:rsidP="002369A3">
      <w:pPr>
        <w:pStyle w:val="2"/>
        <w:spacing w:line="240" w:lineRule="auto"/>
        <w:jc w:val="center"/>
        <w:rPr>
          <w:b/>
          <w:sz w:val="32"/>
        </w:rPr>
      </w:pPr>
      <w:r w:rsidRPr="002369A3">
        <w:rPr>
          <w:b/>
          <w:sz w:val="32"/>
        </w:rPr>
        <w:t>АДМИНИСТРАЦИЯ</w:t>
      </w:r>
    </w:p>
    <w:p w:rsidR="002369A3" w:rsidRDefault="002369A3" w:rsidP="002369A3">
      <w:pPr>
        <w:pStyle w:val="2"/>
        <w:spacing w:line="240" w:lineRule="auto"/>
        <w:jc w:val="center"/>
        <w:rPr>
          <w:b/>
          <w:sz w:val="32"/>
        </w:rPr>
      </w:pPr>
      <w:r w:rsidRPr="002369A3">
        <w:rPr>
          <w:b/>
          <w:sz w:val="32"/>
        </w:rPr>
        <w:t>АН</w:t>
      </w:r>
      <w:r>
        <w:rPr>
          <w:b/>
          <w:sz w:val="32"/>
        </w:rPr>
        <w:t xml:space="preserve">УЧИНСКОГО МУНИЦИПАЛЬНОГО </w:t>
      </w:r>
      <w:r w:rsidR="00193F78">
        <w:rPr>
          <w:b/>
          <w:sz w:val="32"/>
        </w:rPr>
        <w:t xml:space="preserve"> </w:t>
      </w:r>
      <w:r>
        <w:rPr>
          <w:b/>
          <w:sz w:val="32"/>
        </w:rPr>
        <w:t>РАЙОН</w:t>
      </w:r>
      <w:r w:rsidR="001F3694">
        <w:rPr>
          <w:b/>
          <w:sz w:val="32"/>
        </w:rPr>
        <w:t>А</w:t>
      </w:r>
    </w:p>
    <w:p w:rsidR="002369A3" w:rsidRPr="002369A3" w:rsidRDefault="002369A3" w:rsidP="002369A3">
      <w:pPr>
        <w:pStyle w:val="2"/>
        <w:spacing w:line="240" w:lineRule="auto"/>
        <w:jc w:val="center"/>
        <w:rPr>
          <w:b/>
          <w:sz w:val="32"/>
        </w:rPr>
      </w:pPr>
    </w:p>
    <w:p w:rsidR="002369A3" w:rsidRPr="003E387F" w:rsidRDefault="003E387F" w:rsidP="003E387F">
      <w:pPr>
        <w:shd w:val="clear" w:color="auto" w:fill="FFFFFF"/>
        <w:jc w:val="center"/>
        <w:rPr>
          <w:rFonts w:cs="Times New Roman"/>
          <w:color w:val="000000"/>
          <w:sz w:val="28"/>
          <w:szCs w:val="28"/>
        </w:rPr>
      </w:pPr>
      <w:r w:rsidRPr="003E387F">
        <w:rPr>
          <w:rFonts w:cs="Times New Roman"/>
          <w:color w:val="000000"/>
          <w:sz w:val="28"/>
          <w:szCs w:val="28"/>
        </w:rPr>
        <w:t>Р А С П О Р Я Ж Е Н И Е</w:t>
      </w:r>
    </w:p>
    <w:p w:rsidR="002369A3" w:rsidRPr="003E387F" w:rsidRDefault="002369A3" w:rsidP="003E387F">
      <w:pPr>
        <w:shd w:val="clear" w:color="auto" w:fill="FFFFFF"/>
        <w:tabs>
          <w:tab w:val="left" w:pos="5151"/>
        </w:tabs>
        <w:jc w:val="center"/>
        <w:rPr>
          <w:rFonts w:cs="Times New Roman"/>
          <w:sz w:val="16"/>
        </w:rPr>
      </w:pPr>
    </w:p>
    <w:p w:rsidR="002369A3" w:rsidRDefault="002369A3" w:rsidP="002369A3">
      <w:pPr>
        <w:shd w:val="clear" w:color="auto" w:fill="FFFFFF"/>
        <w:tabs>
          <w:tab w:val="left" w:pos="5151"/>
        </w:tabs>
        <w:rPr>
          <w:rFonts w:ascii="Arial" w:hAnsi="Arial"/>
          <w:sz w:val="16"/>
        </w:rPr>
      </w:pPr>
    </w:p>
    <w:p w:rsidR="002369A3" w:rsidRPr="00193F78" w:rsidRDefault="002369A3" w:rsidP="002369A3">
      <w:pPr>
        <w:shd w:val="clear" w:color="auto" w:fill="FFFFFF"/>
        <w:rPr>
          <w:rFonts w:cs="Times New Roman"/>
          <w:color w:val="000000"/>
          <w:sz w:val="28"/>
          <w:szCs w:val="28"/>
          <w:u w:val="single"/>
        </w:rPr>
      </w:pPr>
      <w:r w:rsidRPr="00193F78">
        <w:rPr>
          <w:rFonts w:cs="Times New Roman"/>
          <w:color w:val="000000"/>
          <w:sz w:val="28"/>
          <w:szCs w:val="28"/>
        </w:rPr>
        <w:t>_</w:t>
      </w:r>
      <w:r w:rsidR="002E6DE0">
        <w:rPr>
          <w:rFonts w:cs="Times New Roman"/>
          <w:color w:val="000000"/>
          <w:sz w:val="28"/>
          <w:szCs w:val="28"/>
        </w:rPr>
        <w:t>12.08.2019г._</w:t>
      </w:r>
      <w:r w:rsidRPr="00193F78">
        <w:rPr>
          <w:rFonts w:cs="Times New Roman"/>
          <w:color w:val="000000"/>
          <w:sz w:val="28"/>
          <w:szCs w:val="28"/>
        </w:rPr>
        <w:t xml:space="preserve">                            </w:t>
      </w:r>
      <w:r w:rsidR="00712181">
        <w:rPr>
          <w:rFonts w:cs="Times New Roman"/>
          <w:color w:val="000000"/>
          <w:sz w:val="28"/>
          <w:szCs w:val="28"/>
        </w:rPr>
        <w:t xml:space="preserve">   </w:t>
      </w:r>
      <w:r w:rsidRPr="00193F78">
        <w:rPr>
          <w:rFonts w:cs="Times New Roman"/>
          <w:color w:val="000000"/>
          <w:sz w:val="28"/>
          <w:szCs w:val="28"/>
        </w:rPr>
        <w:t>с. Анучино</w:t>
      </w:r>
      <w:r w:rsidR="00193F78">
        <w:rPr>
          <w:rFonts w:cs="Times New Roman"/>
          <w:color w:val="000000"/>
          <w:sz w:val="28"/>
          <w:szCs w:val="28"/>
        </w:rPr>
        <w:t xml:space="preserve">                            </w:t>
      </w:r>
      <w:r w:rsidRPr="00193F78">
        <w:rPr>
          <w:rFonts w:cs="Times New Roman"/>
          <w:color w:val="000000"/>
          <w:sz w:val="28"/>
          <w:szCs w:val="28"/>
        </w:rPr>
        <w:t xml:space="preserve"> №    </w:t>
      </w:r>
      <w:r w:rsidR="002E6DE0">
        <w:rPr>
          <w:rFonts w:cs="Times New Roman"/>
          <w:color w:val="000000"/>
          <w:sz w:val="28"/>
          <w:szCs w:val="28"/>
        </w:rPr>
        <w:t>296-ра</w:t>
      </w:r>
    </w:p>
    <w:p w:rsidR="00A32B6B" w:rsidRPr="00193F78" w:rsidRDefault="00A32B6B">
      <w:pPr>
        <w:rPr>
          <w:rFonts w:cs="Times New Roman"/>
          <w:sz w:val="28"/>
          <w:szCs w:val="28"/>
        </w:rPr>
      </w:pPr>
    </w:p>
    <w:p w:rsidR="00A32B6B" w:rsidRDefault="00A32B6B" w:rsidP="00193F78"/>
    <w:p w:rsidR="00193F78" w:rsidRDefault="00193F78" w:rsidP="00193F78">
      <w:pPr>
        <w:jc w:val="center"/>
        <w:rPr>
          <w:rFonts w:cs="Times New Roman"/>
          <w:sz w:val="28"/>
          <w:szCs w:val="28"/>
        </w:rPr>
      </w:pPr>
    </w:p>
    <w:p w:rsidR="00193F78" w:rsidRPr="00712181" w:rsidRDefault="00193F78" w:rsidP="00193F78">
      <w:pPr>
        <w:ind w:firstLine="709"/>
        <w:jc w:val="center"/>
        <w:rPr>
          <w:rFonts w:cs="Times New Roman"/>
          <w:b/>
          <w:sz w:val="28"/>
          <w:szCs w:val="28"/>
        </w:rPr>
      </w:pPr>
      <w:r w:rsidRPr="00712181">
        <w:rPr>
          <w:rFonts w:cs="Times New Roman"/>
          <w:b/>
          <w:sz w:val="28"/>
          <w:szCs w:val="28"/>
        </w:rPr>
        <w:t xml:space="preserve">Об утверждении  муниципальной  программы «Профилактика </w:t>
      </w:r>
      <w:r w:rsidRPr="00712181">
        <w:rPr>
          <w:rFonts w:eastAsia="Times New Roman" w:cs="Times New Roman"/>
          <w:b/>
          <w:kern w:val="0"/>
          <w:sz w:val="28"/>
          <w:szCs w:val="28"/>
          <w:lang w:eastAsia="ru-RU" w:bidi="ar-SA"/>
        </w:rPr>
        <w:t xml:space="preserve">  нарушений обязательных требований юридическими  лицами и индивидуальными предпринимателями  на </w:t>
      </w:r>
      <w:r w:rsidRPr="00712181">
        <w:rPr>
          <w:rFonts w:cs="Times New Roman"/>
          <w:b/>
          <w:sz w:val="28"/>
          <w:szCs w:val="28"/>
        </w:rPr>
        <w:t>2020</w:t>
      </w:r>
      <w:r w:rsidR="00A6253E" w:rsidRPr="00712181">
        <w:rPr>
          <w:rFonts w:cs="Times New Roman"/>
          <w:b/>
          <w:sz w:val="28"/>
          <w:szCs w:val="28"/>
        </w:rPr>
        <w:t xml:space="preserve"> </w:t>
      </w:r>
      <w:r w:rsidRPr="00712181">
        <w:rPr>
          <w:rFonts w:cs="Times New Roman"/>
          <w:b/>
          <w:sz w:val="28"/>
          <w:szCs w:val="28"/>
        </w:rPr>
        <w:t>год</w:t>
      </w:r>
    </w:p>
    <w:p w:rsidR="00193F78" w:rsidRDefault="00193F78" w:rsidP="00193F78">
      <w:pPr>
        <w:jc w:val="center"/>
        <w:rPr>
          <w:rFonts w:cs="Times New Roman"/>
          <w:sz w:val="28"/>
          <w:szCs w:val="28"/>
        </w:rPr>
      </w:pPr>
    </w:p>
    <w:p w:rsidR="00193F78" w:rsidRDefault="00193F78" w:rsidP="00193F78">
      <w:pPr>
        <w:jc w:val="center"/>
        <w:rPr>
          <w:rFonts w:cs="Times New Roman"/>
          <w:sz w:val="28"/>
          <w:szCs w:val="28"/>
        </w:rPr>
      </w:pPr>
    </w:p>
    <w:p w:rsidR="00A32B6B" w:rsidRDefault="00A32B6B" w:rsidP="00712181">
      <w:pPr>
        <w:autoSpaceDE w:val="0"/>
        <w:spacing w:line="360" w:lineRule="auto"/>
        <w:jc w:val="both"/>
        <w:rPr>
          <w:rFonts w:cs="Times New Roman"/>
          <w:sz w:val="28"/>
          <w:szCs w:val="28"/>
        </w:rPr>
      </w:pPr>
      <w:r>
        <w:rPr>
          <w:rFonts w:cs="Times New Roman"/>
          <w:sz w:val="28"/>
          <w:szCs w:val="28"/>
        </w:rPr>
        <w:tab/>
        <w:t>В соответствии с Федеральным законом</w:t>
      </w:r>
      <w:r w:rsidR="008F004F">
        <w:rPr>
          <w:rFonts w:cs="Times New Roman"/>
          <w:sz w:val="28"/>
          <w:szCs w:val="28"/>
        </w:rPr>
        <w:t xml:space="preserve"> от 26.12.2008 N 294-ФЗ </w:t>
      </w:r>
      <w:r w:rsidR="00712181">
        <w:rPr>
          <w:rFonts w:cs="Times New Roman"/>
          <w:sz w:val="28"/>
          <w:szCs w:val="28"/>
        </w:rPr>
        <w:t>«</w:t>
      </w:r>
      <w:r w:rsidR="00B82192" w:rsidRPr="00B82192">
        <w:rPr>
          <w:rFonts w:cs="Times New Roman"/>
          <w:sz w:val="28"/>
          <w:szCs w:val="28"/>
        </w:rPr>
        <w:t>О защите прав юридических лиц и индивидуальных предпринимателей при осуществлении государственного контроля (над</w:t>
      </w:r>
      <w:r w:rsidR="00712181">
        <w:rPr>
          <w:rFonts w:cs="Times New Roman"/>
          <w:sz w:val="28"/>
          <w:szCs w:val="28"/>
        </w:rPr>
        <w:t>зора) и муниципального контроля»</w:t>
      </w:r>
      <w:r w:rsidR="00B82192">
        <w:rPr>
          <w:rFonts w:cs="Times New Roman"/>
          <w:sz w:val="28"/>
          <w:szCs w:val="28"/>
        </w:rPr>
        <w:t xml:space="preserve">, руководствуясь </w:t>
      </w:r>
      <w:r w:rsidR="00193F78">
        <w:rPr>
          <w:rFonts w:cs="Times New Roman"/>
          <w:sz w:val="28"/>
          <w:szCs w:val="28"/>
        </w:rPr>
        <w:t xml:space="preserve"> Уставом Анучинского </w:t>
      </w:r>
      <w:r>
        <w:rPr>
          <w:rFonts w:cs="Times New Roman"/>
          <w:sz w:val="28"/>
          <w:szCs w:val="28"/>
        </w:rPr>
        <w:t xml:space="preserve"> муниципал</w:t>
      </w:r>
      <w:r w:rsidR="00B82192">
        <w:rPr>
          <w:rFonts w:cs="Times New Roman"/>
          <w:sz w:val="28"/>
          <w:szCs w:val="28"/>
        </w:rPr>
        <w:t>ьного района</w:t>
      </w:r>
      <w:r w:rsidR="00193F78">
        <w:rPr>
          <w:rFonts w:cs="Times New Roman"/>
          <w:sz w:val="28"/>
          <w:szCs w:val="28"/>
        </w:rPr>
        <w:t>, администрация района</w:t>
      </w:r>
    </w:p>
    <w:p w:rsidR="00A32B6B" w:rsidRDefault="00A32B6B">
      <w:pPr>
        <w:tabs>
          <w:tab w:val="left" w:pos="360"/>
        </w:tabs>
        <w:jc w:val="center"/>
        <w:rPr>
          <w:rFonts w:cs="Times New Roman"/>
          <w:b/>
          <w:bCs/>
          <w:sz w:val="28"/>
          <w:szCs w:val="28"/>
        </w:rPr>
      </w:pPr>
    </w:p>
    <w:p w:rsidR="00A32B6B" w:rsidRDefault="00193F78">
      <w:pPr>
        <w:tabs>
          <w:tab w:val="left" w:pos="360"/>
        </w:tabs>
        <w:rPr>
          <w:rFonts w:cs="Times New Roman"/>
          <w:sz w:val="28"/>
          <w:szCs w:val="28"/>
        </w:rPr>
      </w:pPr>
      <w:r>
        <w:rPr>
          <w:rFonts w:cs="Times New Roman"/>
          <w:sz w:val="28"/>
          <w:szCs w:val="28"/>
        </w:rPr>
        <w:t>ПОСТАНОВЛЯЕТ</w:t>
      </w:r>
      <w:r w:rsidR="00A32B6B">
        <w:rPr>
          <w:rFonts w:cs="Times New Roman"/>
          <w:sz w:val="28"/>
          <w:szCs w:val="28"/>
        </w:rPr>
        <w:t>:</w:t>
      </w:r>
    </w:p>
    <w:p w:rsidR="00A32B6B" w:rsidRDefault="00A32B6B">
      <w:pPr>
        <w:tabs>
          <w:tab w:val="left" w:pos="360"/>
        </w:tabs>
        <w:jc w:val="center"/>
        <w:rPr>
          <w:rFonts w:cs="Times New Roman"/>
          <w:b/>
          <w:bCs/>
          <w:sz w:val="28"/>
          <w:szCs w:val="28"/>
        </w:rPr>
      </w:pPr>
    </w:p>
    <w:p w:rsidR="00A32B6B" w:rsidRPr="00193F78" w:rsidRDefault="00A32B6B" w:rsidP="00712181">
      <w:pPr>
        <w:spacing w:line="360" w:lineRule="auto"/>
        <w:ind w:firstLine="706"/>
        <w:jc w:val="both"/>
        <w:rPr>
          <w:rFonts w:cs="Times New Roman"/>
          <w:sz w:val="28"/>
          <w:szCs w:val="28"/>
        </w:rPr>
      </w:pPr>
      <w:r>
        <w:rPr>
          <w:sz w:val="28"/>
          <w:szCs w:val="28"/>
        </w:rPr>
        <w:t>1</w:t>
      </w:r>
      <w:r w:rsidRPr="00193F78">
        <w:rPr>
          <w:rFonts w:cs="Times New Roman"/>
          <w:sz w:val="28"/>
          <w:szCs w:val="28"/>
        </w:rPr>
        <w:t>. Утвердить</w:t>
      </w:r>
      <w:r w:rsidR="00A92E27" w:rsidRPr="00193F78">
        <w:rPr>
          <w:rFonts w:cs="Times New Roman"/>
          <w:sz w:val="28"/>
          <w:szCs w:val="28"/>
        </w:rPr>
        <w:t xml:space="preserve"> муниципальную </w:t>
      </w:r>
      <w:r w:rsidRPr="00193F78">
        <w:rPr>
          <w:rFonts w:cs="Times New Roman"/>
          <w:sz w:val="28"/>
          <w:szCs w:val="28"/>
        </w:rPr>
        <w:t xml:space="preserve"> программу «</w:t>
      </w:r>
      <w:r w:rsidR="00B82192" w:rsidRPr="00193F78">
        <w:rPr>
          <w:rFonts w:cs="Times New Roman"/>
          <w:sz w:val="28"/>
          <w:szCs w:val="28"/>
        </w:rPr>
        <w:t xml:space="preserve">Профилактика </w:t>
      </w:r>
      <w:r w:rsidR="00B82192" w:rsidRPr="00193F78">
        <w:rPr>
          <w:rFonts w:eastAsia="Times New Roman" w:cs="Times New Roman"/>
          <w:kern w:val="0"/>
          <w:sz w:val="28"/>
          <w:szCs w:val="28"/>
          <w:lang w:eastAsia="ru-RU" w:bidi="ar-SA"/>
        </w:rPr>
        <w:t xml:space="preserve">  нарушений обязательных требований  юридическими  лицами и индивидуальными предпринимателями на </w:t>
      </w:r>
      <w:r w:rsidR="00193F78" w:rsidRPr="00193F78">
        <w:rPr>
          <w:rFonts w:cs="Times New Roman"/>
          <w:sz w:val="28"/>
          <w:szCs w:val="28"/>
        </w:rPr>
        <w:t xml:space="preserve">2020 </w:t>
      </w:r>
      <w:r w:rsidR="00B82192" w:rsidRPr="00193F78">
        <w:rPr>
          <w:rFonts w:cs="Times New Roman"/>
          <w:sz w:val="28"/>
          <w:szCs w:val="28"/>
        </w:rPr>
        <w:t xml:space="preserve"> год» (прилагается</w:t>
      </w:r>
      <w:r w:rsidRPr="00193F78">
        <w:rPr>
          <w:rFonts w:cs="Times New Roman"/>
          <w:sz w:val="28"/>
          <w:szCs w:val="28"/>
        </w:rPr>
        <w:t>).</w:t>
      </w:r>
    </w:p>
    <w:p w:rsidR="00193F78" w:rsidRPr="00193F78" w:rsidRDefault="00A32B6B" w:rsidP="00712181">
      <w:pPr>
        <w:pStyle w:val="ConsPlusTitle"/>
        <w:spacing w:line="360" w:lineRule="auto"/>
        <w:ind w:firstLine="708"/>
        <w:jc w:val="both"/>
        <w:rPr>
          <w:rFonts w:ascii="Times New Roman" w:hAnsi="Times New Roman" w:cs="Times New Roman"/>
          <w:b w:val="0"/>
          <w:sz w:val="28"/>
          <w:szCs w:val="28"/>
        </w:rPr>
      </w:pPr>
      <w:r w:rsidRPr="00193F78">
        <w:rPr>
          <w:rFonts w:ascii="Times New Roman" w:hAnsi="Times New Roman" w:cs="Times New Roman"/>
          <w:b w:val="0"/>
          <w:sz w:val="28"/>
          <w:szCs w:val="28"/>
        </w:rPr>
        <w:tab/>
        <w:t xml:space="preserve">2. Настоящее постановление подлежит </w:t>
      </w:r>
      <w:r w:rsidR="00193F78">
        <w:rPr>
          <w:rFonts w:ascii="Times New Roman" w:hAnsi="Times New Roman" w:cs="Times New Roman"/>
          <w:b w:val="0"/>
          <w:sz w:val="28"/>
          <w:szCs w:val="28"/>
        </w:rPr>
        <w:t>опубликованию</w:t>
      </w:r>
      <w:r w:rsidR="00193F78" w:rsidRPr="00193F78">
        <w:rPr>
          <w:rFonts w:ascii="Times New Roman" w:hAnsi="Times New Roman" w:cs="Times New Roman"/>
          <w:b w:val="0"/>
          <w:sz w:val="28"/>
          <w:szCs w:val="28"/>
        </w:rPr>
        <w:t xml:space="preserve"> в средствах м</w:t>
      </w:r>
      <w:r w:rsidR="00193F78">
        <w:rPr>
          <w:rFonts w:ascii="Times New Roman" w:hAnsi="Times New Roman" w:cs="Times New Roman"/>
          <w:b w:val="0"/>
          <w:sz w:val="28"/>
          <w:szCs w:val="28"/>
        </w:rPr>
        <w:t xml:space="preserve">ассовой информации и размещению </w:t>
      </w:r>
      <w:r w:rsidR="00193F78" w:rsidRPr="00193F78">
        <w:rPr>
          <w:rFonts w:ascii="Times New Roman" w:hAnsi="Times New Roman" w:cs="Times New Roman"/>
          <w:b w:val="0"/>
          <w:sz w:val="28"/>
          <w:szCs w:val="28"/>
        </w:rPr>
        <w:t>на официальном сайте администрации Анучинского муниципального района в информационно-телекоммуникационной</w:t>
      </w:r>
      <w:r w:rsidR="00193F78">
        <w:rPr>
          <w:rFonts w:ascii="Times New Roman" w:hAnsi="Times New Roman" w:cs="Times New Roman"/>
          <w:b w:val="0"/>
          <w:sz w:val="28"/>
          <w:szCs w:val="28"/>
        </w:rPr>
        <w:t xml:space="preserve"> </w:t>
      </w:r>
      <w:r w:rsidR="00193F78" w:rsidRPr="00193F78">
        <w:rPr>
          <w:rFonts w:ascii="Times New Roman" w:hAnsi="Times New Roman" w:cs="Times New Roman"/>
          <w:b w:val="0"/>
          <w:sz w:val="28"/>
          <w:szCs w:val="28"/>
        </w:rPr>
        <w:t xml:space="preserve"> сети Интернет.</w:t>
      </w:r>
    </w:p>
    <w:p w:rsidR="00712181" w:rsidRDefault="00A32B6B" w:rsidP="00712181">
      <w:pPr>
        <w:spacing w:line="360" w:lineRule="auto"/>
        <w:jc w:val="both"/>
        <w:rPr>
          <w:rFonts w:cs="Times New Roman"/>
          <w:sz w:val="28"/>
          <w:szCs w:val="28"/>
        </w:rPr>
      </w:pPr>
      <w:r w:rsidRPr="00193F78">
        <w:rPr>
          <w:rFonts w:cs="Times New Roman"/>
          <w:sz w:val="28"/>
          <w:szCs w:val="28"/>
        </w:rPr>
        <w:tab/>
        <w:t>3. Контроль над исполнением настоящего постановления во</w:t>
      </w:r>
      <w:r w:rsidR="00193F78">
        <w:rPr>
          <w:rFonts w:cs="Times New Roman"/>
          <w:sz w:val="28"/>
          <w:szCs w:val="28"/>
        </w:rPr>
        <w:t>зложить на первого заместителя главы а</w:t>
      </w:r>
      <w:r w:rsidRPr="00193F78">
        <w:rPr>
          <w:rFonts w:cs="Times New Roman"/>
          <w:sz w:val="28"/>
          <w:szCs w:val="28"/>
        </w:rPr>
        <w:t xml:space="preserve">дминистрации </w:t>
      </w:r>
      <w:r w:rsidR="00193F78">
        <w:rPr>
          <w:rFonts w:cs="Times New Roman"/>
          <w:sz w:val="28"/>
          <w:szCs w:val="28"/>
        </w:rPr>
        <w:t>Анучинского муниципального района (Каменева А.П.)</w:t>
      </w:r>
    </w:p>
    <w:p w:rsidR="00712181" w:rsidRDefault="00712181" w:rsidP="00712181">
      <w:pPr>
        <w:jc w:val="both"/>
        <w:rPr>
          <w:rFonts w:cs="Times New Roman"/>
          <w:sz w:val="28"/>
          <w:szCs w:val="28"/>
        </w:rPr>
      </w:pPr>
    </w:p>
    <w:p w:rsidR="00193F78" w:rsidRDefault="002E6DE0" w:rsidP="00712181">
      <w:pPr>
        <w:jc w:val="both"/>
        <w:rPr>
          <w:rFonts w:cs="Times New Roman"/>
          <w:sz w:val="28"/>
          <w:szCs w:val="28"/>
        </w:rPr>
      </w:pPr>
      <w:r>
        <w:rPr>
          <w:rFonts w:cs="Times New Roman"/>
          <w:sz w:val="28"/>
          <w:szCs w:val="28"/>
        </w:rPr>
        <w:t>И.о.г</w:t>
      </w:r>
      <w:r w:rsidR="00A32B6B">
        <w:rPr>
          <w:rFonts w:cs="Times New Roman"/>
          <w:sz w:val="28"/>
          <w:szCs w:val="28"/>
        </w:rPr>
        <w:t>лав</w:t>
      </w:r>
      <w:r>
        <w:rPr>
          <w:rFonts w:cs="Times New Roman"/>
          <w:sz w:val="28"/>
          <w:szCs w:val="28"/>
        </w:rPr>
        <w:t xml:space="preserve">ы </w:t>
      </w:r>
      <w:r w:rsidR="00A32B6B">
        <w:rPr>
          <w:rFonts w:cs="Times New Roman"/>
          <w:sz w:val="28"/>
          <w:szCs w:val="28"/>
        </w:rPr>
        <w:t>а</w:t>
      </w:r>
      <w:r>
        <w:rPr>
          <w:rFonts w:cs="Times New Roman"/>
          <w:sz w:val="28"/>
          <w:szCs w:val="28"/>
        </w:rPr>
        <w:t>дминистрации</w:t>
      </w:r>
      <w:r w:rsidR="00A32B6B">
        <w:rPr>
          <w:rFonts w:cs="Times New Roman"/>
          <w:sz w:val="28"/>
          <w:szCs w:val="28"/>
        </w:rPr>
        <w:t xml:space="preserve"> </w:t>
      </w:r>
      <w:r w:rsidR="00193F78">
        <w:rPr>
          <w:rFonts w:cs="Times New Roman"/>
          <w:sz w:val="28"/>
          <w:szCs w:val="28"/>
        </w:rPr>
        <w:t xml:space="preserve"> Анучинского</w:t>
      </w:r>
    </w:p>
    <w:p w:rsidR="00A32B6B" w:rsidRPr="00307530" w:rsidRDefault="00193F78" w:rsidP="00712181">
      <w:pPr>
        <w:jc w:val="both"/>
        <w:rPr>
          <w:rFonts w:cs="Times New Roman"/>
          <w:sz w:val="28"/>
          <w:szCs w:val="28"/>
        </w:rPr>
      </w:pPr>
      <w:r>
        <w:rPr>
          <w:rFonts w:cs="Times New Roman"/>
          <w:sz w:val="28"/>
          <w:szCs w:val="28"/>
        </w:rPr>
        <w:t xml:space="preserve">муниципального </w:t>
      </w:r>
      <w:r w:rsidR="00A32B6B">
        <w:rPr>
          <w:rFonts w:cs="Times New Roman"/>
          <w:sz w:val="28"/>
          <w:szCs w:val="28"/>
        </w:rPr>
        <w:t xml:space="preserve"> района </w:t>
      </w:r>
      <w:r w:rsidR="00A32B6B">
        <w:rPr>
          <w:rFonts w:cs="Times New Roman"/>
          <w:sz w:val="28"/>
          <w:szCs w:val="28"/>
        </w:rPr>
        <w:tab/>
      </w:r>
      <w:r w:rsidR="00712181">
        <w:rPr>
          <w:rFonts w:cs="Times New Roman"/>
          <w:sz w:val="28"/>
          <w:szCs w:val="28"/>
        </w:rPr>
        <w:t xml:space="preserve">                                                      А.П.Каменев</w:t>
      </w:r>
      <w:r w:rsidR="00A32B6B">
        <w:rPr>
          <w:rFonts w:cs="Times New Roman"/>
          <w:sz w:val="28"/>
          <w:szCs w:val="28"/>
        </w:rPr>
        <w:lastRenderedPageBreak/>
        <w:tab/>
        <w:t xml:space="preserve">                   </w:t>
      </w:r>
      <w:r w:rsidR="002E6DE0">
        <w:rPr>
          <w:rFonts w:cs="Times New Roman"/>
          <w:sz w:val="28"/>
          <w:szCs w:val="28"/>
        </w:rPr>
        <w:t xml:space="preserve">                       </w:t>
      </w:r>
      <w:r w:rsidR="001F3694">
        <w:rPr>
          <w:rFonts w:cs="Times New Roman"/>
          <w:sz w:val="28"/>
          <w:szCs w:val="28"/>
        </w:rPr>
        <w:t xml:space="preserve">     </w:t>
      </w:r>
    </w:p>
    <w:p w:rsidR="00A32B6B" w:rsidRDefault="00A32B6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707"/>
      </w:tblGrid>
      <w:tr w:rsidR="00107A85" w:rsidRPr="00307530" w:rsidTr="002C602B">
        <w:tc>
          <w:tcPr>
            <w:tcW w:w="4927" w:type="dxa"/>
            <w:tcBorders>
              <w:top w:val="nil"/>
              <w:left w:val="nil"/>
              <w:bottom w:val="nil"/>
              <w:right w:val="nil"/>
            </w:tcBorders>
          </w:tcPr>
          <w:p w:rsidR="00107A85" w:rsidRPr="00307530" w:rsidRDefault="00107A85" w:rsidP="002C602B">
            <w:pPr>
              <w:jc w:val="center"/>
              <w:rPr>
                <w:rFonts w:cs="Times New Roman"/>
              </w:rPr>
            </w:pPr>
          </w:p>
        </w:tc>
        <w:tc>
          <w:tcPr>
            <w:tcW w:w="4927" w:type="dxa"/>
            <w:tcBorders>
              <w:top w:val="nil"/>
              <w:left w:val="nil"/>
              <w:bottom w:val="nil"/>
              <w:right w:val="nil"/>
            </w:tcBorders>
          </w:tcPr>
          <w:p w:rsidR="00C37F75" w:rsidRDefault="00193F78" w:rsidP="002C602B">
            <w:pPr>
              <w:jc w:val="both"/>
              <w:rPr>
                <w:rFonts w:cs="Times New Roman"/>
              </w:rPr>
            </w:pPr>
            <w:r w:rsidRPr="00307530">
              <w:rPr>
                <w:rFonts w:cs="Times New Roman"/>
              </w:rPr>
              <w:t xml:space="preserve">Приложение к </w:t>
            </w:r>
            <w:r w:rsidR="00C37F75">
              <w:rPr>
                <w:rFonts w:cs="Times New Roman"/>
              </w:rPr>
              <w:t>распоряжению</w:t>
            </w:r>
          </w:p>
          <w:p w:rsidR="00107A85" w:rsidRPr="00307530" w:rsidRDefault="00193F78" w:rsidP="00C37F75">
            <w:pPr>
              <w:rPr>
                <w:rFonts w:cs="Times New Roman"/>
              </w:rPr>
            </w:pPr>
            <w:r w:rsidRPr="00307530">
              <w:rPr>
                <w:rFonts w:cs="Times New Roman"/>
              </w:rPr>
              <w:t>а</w:t>
            </w:r>
            <w:r w:rsidR="00107A85" w:rsidRPr="00307530">
              <w:rPr>
                <w:rFonts w:cs="Times New Roman"/>
              </w:rPr>
              <w:t>д</w:t>
            </w:r>
            <w:r w:rsidR="00C37F75">
              <w:rPr>
                <w:rFonts w:cs="Times New Roman"/>
              </w:rPr>
              <w:t xml:space="preserve">министрации  </w:t>
            </w:r>
            <w:r w:rsidRPr="00307530">
              <w:rPr>
                <w:rFonts w:cs="Times New Roman"/>
              </w:rPr>
              <w:t xml:space="preserve">Анучинского  муниципального  </w:t>
            </w:r>
            <w:r w:rsidR="00107A85" w:rsidRPr="00307530">
              <w:rPr>
                <w:rFonts w:cs="Times New Roman"/>
              </w:rPr>
              <w:t xml:space="preserve">района </w:t>
            </w:r>
          </w:p>
          <w:p w:rsidR="00107A85" w:rsidRPr="00307530" w:rsidRDefault="00193F78" w:rsidP="00193F78">
            <w:pPr>
              <w:jc w:val="both"/>
              <w:rPr>
                <w:rFonts w:cs="Times New Roman"/>
              </w:rPr>
            </w:pPr>
            <w:r w:rsidRPr="00307530">
              <w:rPr>
                <w:rFonts w:cs="Times New Roman"/>
              </w:rPr>
              <w:t>о</w:t>
            </w:r>
            <w:r w:rsidR="00307530">
              <w:rPr>
                <w:rFonts w:cs="Times New Roman"/>
              </w:rPr>
              <w:t>т _</w:t>
            </w:r>
            <w:r w:rsidR="001F3694">
              <w:rPr>
                <w:rFonts w:cs="Times New Roman"/>
              </w:rPr>
              <w:t>12.08.2019___</w:t>
            </w:r>
            <w:r w:rsidRPr="00307530">
              <w:rPr>
                <w:rFonts w:cs="Times New Roman"/>
              </w:rPr>
              <w:t xml:space="preserve">г.  </w:t>
            </w:r>
            <w:r w:rsidR="00F80AE2" w:rsidRPr="00307530">
              <w:rPr>
                <w:rFonts w:cs="Times New Roman"/>
              </w:rPr>
              <w:t>№ ___</w:t>
            </w:r>
            <w:r w:rsidR="001F3694">
              <w:rPr>
                <w:rFonts w:cs="Times New Roman"/>
              </w:rPr>
              <w:t>296-ра</w:t>
            </w:r>
            <w:r w:rsidR="00F80AE2" w:rsidRPr="00307530">
              <w:rPr>
                <w:rFonts w:cs="Times New Roman"/>
              </w:rPr>
              <w:t>____</w:t>
            </w:r>
          </w:p>
        </w:tc>
      </w:tr>
    </w:tbl>
    <w:p w:rsidR="00A32B6B" w:rsidRPr="00307530" w:rsidRDefault="00A32B6B">
      <w:pPr>
        <w:jc w:val="center"/>
        <w:rPr>
          <w:rFonts w:cs="Times New Roman"/>
        </w:rPr>
      </w:pPr>
    </w:p>
    <w:p w:rsidR="00B82192" w:rsidRPr="00307530" w:rsidRDefault="00B82192">
      <w:pPr>
        <w:jc w:val="center"/>
        <w:rPr>
          <w:rFonts w:cs="Times New Roman"/>
        </w:rPr>
      </w:pPr>
    </w:p>
    <w:p w:rsidR="00A32B6B" w:rsidRPr="00307530" w:rsidRDefault="00A92E27">
      <w:pPr>
        <w:jc w:val="center"/>
        <w:rPr>
          <w:rFonts w:cs="Times New Roman"/>
          <w:b/>
          <w:bCs/>
        </w:rPr>
      </w:pPr>
      <w:r w:rsidRPr="00307530">
        <w:rPr>
          <w:rFonts w:cs="Times New Roman"/>
          <w:b/>
          <w:bCs/>
        </w:rPr>
        <w:t>Муниципальная п</w:t>
      </w:r>
      <w:r w:rsidR="00A32B6B" w:rsidRPr="00307530">
        <w:rPr>
          <w:rFonts w:cs="Times New Roman"/>
          <w:b/>
          <w:bCs/>
        </w:rPr>
        <w:t>рограмма</w:t>
      </w:r>
    </w:p>
    <w:p w:rsidR="00A32B6B" w:rsidRPr="00307530" w:rsidRDefault="00A32B6B">
      <w:pPr>
        <w:jc w:val="center"/>
        <w:rPr>
          <w:rFonts w:cs="Times New Roman"/>
          <w:b/>
          <w:bCs/>
        </w:rPr>
      </w:pPr>
      <w:r w:rsidRPr="00307530">
        <w:rPr>
          <w:rFonts w:cs="Times New Roman"/>
          <w:b/>
          <w:bCs/>
        </w:rPr>
        <w:t>«Профилактика</w:t>
      </w:r>
      <w:r w:rsidR="00B82192" w:rsidRPr="00307530">
        <w:rPr>
          <w:rFonts w:eastAsia="Times New Roman" w:cs="Times New Roman"/>
          <w:kern w:val="0"/>
          <w:lang w:eastAsia="ru-RU" w:bidi="ar-SA"/>
        </w:rPr>
        <w:t xml:space="preserve">  </w:t>
      </w:r>
      <w:r w:rsidR="00B82192" w:rsidRPr="00307530">
        <w:rPr>
          <w:rFonts w:eastAsia="Times New Roman" w:cs="Times New Roman"/>
          <w:b/>
          <w:kern w:val="0"/>
          <w:lang w:eastAsia="ru-RU" w:bidi="ar-SA"/>
        </w:rPr>
        <w:t xml:space="preserve">нарушений обязательных требований юридическими  лицами и индивидуальными предпринимателями на </w:t>
      </w:r>
      <w:r w:rsidR="00193F78" w:rsidRPr="00307530">
        <w:rPr>
          <w:rFonts w:cs="Times New Roman"/>
          <w:b/>
        </w:rPr>
        <w:t>2020</w:t>
      </w:r>
      <w:r w:rsidR="00B82192" w:rsidRPr="00307530">
        <w:rPr>
          <w:rFonts w:cs="Times New Roman"/>
          <w:b/>
        </w:rPr>
        <w:t>год</w:t>
      </w:r>
      <w:r w:rsidR="00B82192" w:rsidRPr="00307530">
        <w:rPr>
          <w:rFonts w:cs="Times New Roman"/>
          <w:b/>
          <w:bCs/>
        </w:rPr>
        <w:t>»</w:t>
      </w:r>
    </w:p>
    <w:p w:rsidR="00A32B6B" w:rsidRPr="00307530" w:rsidRDefault="00A32B6B">
      <w:pPr>
        <w:jc w:val="center"/>
        <w:rPr>
          <w:rFonts w:cs="Times New Roman"/>
        </w:rPr>
      </w:pPr>
    </w:p>
    <w:p w:rsidR="00A32B6B" w:rsidRPr="00307530" w:rsidRDefault="00A32B6B">
      <w:pPr>
        <w:widowControl/>
        <w:jc w:val="center"/>
        <w:rPr>
          <w:rFonts w:cs="Times New Roman"/>
          <w:b/>
          <w:bCs/>
        </w:rPr>
      </w:pPr>
      <w:r w:rsidRPr="00307530">
        <w:rPr>
          <w:rFonts w:cs="Times New Roman"/>
          <w:b/>
          <w:bCs/>
        </w:rPr>
        <w:t>Раздел 1.</w:t>
      </w:r>
    </w:p>
    <w:p w:rsidR="00A32B6B" w:rsidRPr="00307530" w:rsidRDefault="00A32B6B">
      <w:pPr>
        <w:widowControl/>
        <w:jc w:val="center"/>
        <w:rPr>
          <w:rFonts w:cs="Times New Roman"/>
          <w:b/>
          <w:bCs/>
        </w:rPr>
      </w:pPr>
      <w:r w:rsidRPr="00307530">
        <w:rPr>
          <w:rFonts w:cs="Times New Roman"/>
          <w:b/>
          <w:bCs/>
        </w:rPr>
        <w:t xml:space="preserve"> Паспорт программы.</w:t>
      </w:r>
    </w:p>
    <w:p w:rsidR="00A32B6B" w:rsidRPr="00307530" w:rsidRDefault="00A32B6B">
      <w:pPr>
        <w:widowControl/>
        <w:jc w:val="center"/>
        <w:rPr>
          <w:rFonts w:cs="Times New Roman"/>
        </w:rPr>
      </w:pPr>
    </w:p>
    <w:tbl>
      <w:tblPr>
        <w:tblW w:w="9067" w:type="dxa"/>
        <w:tblInd w:w="61" w:type="dxa"/>
        <w:tblLayout w:type="fixed"/>
        <w:tblCellMar>
          <w:top w:w="55" w:type="dxa"/>
          <w:left w:w="55" w:type="dxa"/>
          <w:bottom w:w="55" w:type="dxa"/>
          <w:right w:w="55" w:type="dxa"/>
        </w:tblCellMar>
        <w:tblLook w:val="0000"/>
      </w:tblPr>
      <w:tblGrid>
        <w:gridCol w:w="690"/>
        <w:gridCol w:w="3132"/>
        <w:gridCol w:w="5245"/>
      </w:tblGrid>
      <w:tr w:rsidR="00A32B6B" w:rsidRPr="00307530" w:rsidTr="00A62F90">
        <w:tc>
          <w:tcPr>
            <w:tcW w:w="690" w:type="dxa"/>
            <w:tcBorders>
              <w:top w:val="single" w:sz="1" w:space="0" w:color="000000"/>
              <w:left w:val="single" w:sz="1" w:space="0" w:color="000000"/>
              <w:bottom w:val="single" w:sz="1" w:space="0" w:color="000000"/>
            </w:tcBorders>
            <w:shd w:val="clear" w:color="auto" w:fill="auto"/>
            <w:vAlign w:val="center"/>
          </w:tcPr>
          <w:p w:rsidR="00A32B6B" w:rsidRPr="00307530" w:rsidRDefault="00A32B6B">
            <w:pPr>
              <w:pStyle w:val="a7"/>
              <w:snapToGrid w:val="0"/>
              <w:jc w:val="center"/>
              <w:rPr>
                <w:rFonts w:cs="Times New Roman"/>
              </w:rPr>
            </w:pPr>
            <w:r w:rsidRPr="00307530">
              <w:rPr>
                <w:rFonts w:cs="Times New Roman"/>
              </w:rPr>
              <w:t>1.1</w:t>
            </w:r>
          </w:p>
        </w:tc>
        <w:tc>
          <w:tcPr>
            <w:tcW w:w="3132" w:type="dxa"/>
            <w:tcBorders>
              <w:top w:val="single" w:sz="1" w:space="0" w:color="000000"/>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rPr>
            </w:pPr>
            <w:r w:rsidRPr="00307530">
              <w:rPr>
                <w:rFonts w:cs="Times New Roman"/>
              </w:rPr>
              <w:t>Наименование программы</w:t>
            </w:r>
          </w:p>
        </w:tc>
        <w:tc>
          <w:tcPr>
            <w:tcW w:w="5245" w:type="dxa"/>
            <w:tcBorders>
              <w:top w:val="single" w:sz="1" w:space="0" w:color="000000"/>
              <w:left w:val="single" w:sz="1" w:space="0" w:color="000000"/>
              <w:bottom w:val="single" w:sz="1" w:space="0" w:color="000000"/>
              <w:right w:val="single" w:sz="1" w:space="0" w:color="000000"/>
            </w:tcBorders>
            <w:shd w:val="clear" w:color="auto" w:fill="auto"/>
          </w:tcPr>
          <w:p w:rsidR="00A32B6B" w:rsidRPr="00307530" w:rsidRDefault="00B82192" w:rsidP="00B82192">
            <w:pPr>
              <w:jc w:val="both"/>
              <w:rPr>
                <w:rFonts w:cs="Times New Roman"/>
              </w:rPr>
            </w:pPr>
            <w:r w:rsidRPr="00307530">
              <w:rPr>
                <w:rFonts w:cs="Times New Roman"/>
                <w:bCs/>
              </w:rPr>
              <w:t>«Профилактика</w:t>
            </w:r>
            <w:r w:rsidRPr="00307530">
              <w:rPr>
                <w:rFonts w:eastAsia="Times New Roman" w:cs="Times New Roman"/>
                <w:kern w:val="0"/>
                <w:lang w:eastAsia="ru-RU" w:bidi="ar-SA"/>
              </w:rPr>
              <w:t xml:space="preserve">  нарушений обязательных требований юридическими  лицами и индивидуальными предпринимателями на </w:t>
            </w:r>
            <w:r w:rsidR="00193F78" w:rsidRPr="00307530">
              <w:rPr>
                <w:rFonts w:cs="Times New Roman"/>
              </w:rPr>
              <w:t>2020</w:t>
            </w:r>
            <w:r w:rsidRPr="00307530">
              <w:rPr>
                <w:rFonts w:cs="Times New Roman"/>
              </w:rPr>
              <w:t xml:space="preserve">   год</w:t>
            </w:r>
            <w:r w:rsidRPr="00307530">
              <w:rPr>
                <w:rFonts w:cs="Times New Roman"/>
                <w:bCs/>
              </w:rPr>
              <w:t>»</w:t>
            </w: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32B6B">
            <w:pPr>
              <w:pStyle w:val="a7"/>
              <w:snapToGrid w:val="0"/>
              <w:jc w:val="center"/>
              <w:rPr>
                <w:rFonts w:cs="Times New Roman"/>
              </w:rPr>
            </w:pPr>
            <w:r w:rsidRPr="00307530">
              <w:rPr>
                <w:rFonts w:cs="Times New Roman"/>
              </w:rPr>
              <w:t>1.2</w:t>
            </w:r>
          </w:p>
        </w:tc>
        <w:tc>
          <w:tcPr>
            <w:tcW w:w="3132" w:type="dxa"/>
            <w:tcBorders>
              <w:left w:val="single" w:sz="1" w:space="0" w:color="000000"/>
              <w:bottom w:val="single" w:sz="1" w:space="0" w:color="000000"/>
            </w:tcBorders>
            <w:shd w:val="clear" w:color="auto" w:fill="auto"/>
            <w:vAlign w:val="center"/>
          </w:tcPr>
          <w:p w:rsidR="00A32B6B" w:rsidRPr="00307530" w:rsidRDefault="00A32B6B">
            <w:pPr>
              <w:snapToGrid w:val="0"/>
              <w:rPr>
                <w:rFonts w:cs="Times New Roman"/>
                <w:shd w:val="clear" w:color="auto" w:fill="FFFFFF"/>
              </w:rPr>
            </w:pPr>
            <w:r w:rsidRPr="00307530">
              <w:rPr>
                <w:rFonts w:cs="Times New Roman"/>
                <w:shd w:val="clear" w:color="auto" w:fill="FFFFFF"/>
              </w:rPr>
              <w:t xml:space="preserve">Дата принятия решения о разработке </w:t>
            </w:r>
          </w:p>
        </w:tc>
        <w:tc>
          <w:tcPr>
            <w:tcW w:w="5245" w:type="dxa"/>
            <w:tcBorders>
              <w:left w:val="single" w:sz="1" w:space="0" w:color="000000"/>
              <w:bottom w:val="single" w:sz="1" w:space="0" w:color="000000"/>
              <w:right w:val="single" w:sz="1" w:space="0" w:color="000000"/>
            </w:tcBorders>
            <w:shd w:val="clear" w:color="auto" w:fill="auto"/>
          </w:tcPr>
          <w:p w:rsidR="00A6253E" w:rsidRPr="00307530" w:rsidRDefault="00A32B6B" w:rsidP="00B82192">
            <w:pPr>
              <w:jc w:val="both"/>
              <w:rPr>
                <w:rFonts w:cs="Times New Roman"/>
              </w:rPr>
            </w:pPr>
            <w:r w:rsidRPr="00307530">
              <w:rPr>
                <w:rFonts w:cs="Times New Roman"/>
              </w:rPr>
              <w:t>Распоряжение админист</w:t>
            </w:r>
            <w:r w:rsidR="00B82192" w:rsidRPr="00307530">
              <w:rPr>
                <w:rFonts w:cs="Times New Roman"/>
              </w:rPr>
              <w:t xml:space="preserve">рации </w:t>
            </w:r>
            <w:r w:rsidR="00A6253E" w:rsidRPr="00307530">
              <w:rPr>
                <w:rFonts w:cs="Times New Roman"/>
              </w:rPr>
              <w:t xml:space="preserve"> Анучинского  муниципального </w:t>
            </w:r>
            <w:r w:rsidR="00B82192" w:rsidRPr="00307530">
              <w:rPr>
                <w:rFonts w:cs="Times New Roman"/>
              </w:rPr>
              <w:t xml:space="preserve"> района от </w:t>
            </w:r>
            <w:r w:rsidR="00A6253E" w:rsidRPr="00307530">
              <w:rPr>
                <w:rFonts w:cs="Times New Roman"/>
              </w:rPr>
              <w:t>____________</w:t>
            </w:r>
          </w:p>
          <w:p w:rsidR="00B82192" w:rsidRPr="00307530" w:rsidRDefault="00F80AE2" w:rsidP="00B82192">
            <w:pPr>
              <w:jc w:val="both"/>
              <w:rPr>
                <w:rFonts w:cs="Times New Roman"/>
                <w:bCs/>
              </w:rPr>
            </w:pPr>
            <w:r w:rsidRPr="00307530">
              <w:rPr>
                <w:rFonts w:cs="Times New Roman"/>
              </w:rPr>
              <w:t xml:space="preserve">№ </w:t>
            </w:r>
            <w:r w:rsidR="00A6253E" w:rsidRPr="00307530">
              <w:rPr>
                <w:rFonts w:cs="Times New Roman"/>
              </w:rPr>
              <w:t>________</w:t>
            </w:r>
            <w:r w:rsidR="00A32B6B" w:rsidRPr="00307530">
              <w:rPr>
                <w:rFonts w:cs="Times New Roman"/>
              </w:rPr>
              <w:t>«О разработке  программ</w:t>
            </w:r>
            <w:r w:rsidR="00B82192" w:rsidRPr="00307530">
              <w:rPr>
                <w:rFonts w:cs="Times New Roman"/>
              </w:rPr>
              <w:t>ы</w:t>
            </w:r>
            <w:r w:rsidR="00A32B6B" w:rsidRPr="00307530">
              <w:rPr>
                <w:rFonts w:cs="Times New Roman"/>
              </w:rPr>
              <w:t xml:space="preserve"> </w:t>
            </w:r>
            <w:r w:rsidR="00B82192" w:rsidRPr="00307530">
              <w:rPr>
                <w:rFonts w:cs="Times New Roman"/>
                <w:bCs/>
              </w:rPr>
              <w:t>«Профилактика</w:t>
            </w:r>
            <w:r w:rsidR="00B82192" w:rsidRPr="00307530">
              <w:rPr>
                <w:rFonts w:eastAsia="Times New Roman" w:cs="Times New Roman"/>
                <w:kern w:val="0"/>
                <w:lang w:eastAsia="ru-RU" w:bidi="ar-SA"/>
              </w:rPr>
              <w:t xml:space="preserve">  нарушений обязательных требований юридическими  лицами и индивидуальными предпринимателями на </w:t>
            </w:r>
            <w:r w:rsidRPr="00307530">
              <w:rPr>
                <w:rFonts w:cs="Times New Roman"/>
              </w:rPr>
              <w:t>2019</w:t>
            </w:r>
            <w:r w:rsidR="00B82192" w:rsidRPr="00307530">
              <w:rPr>
                <w:rFonts w:cs="Times New Roman"/>
              </w:rPr>
              <w:t xml:space="preserve">   год</w:t>
            </w:r>
            <w:r w:rsidR="00B82192" w:rsidRPr="00307530">
              <w:rPr>
                <w:rFonts w:cs="Times New Roman"/>
                <w:bCs/>
              </w:rPr>
              <w:t>»</w:t>
            </w:r>
          </w:p>
          <w:p w:rsidR="00A32B6B" w:rsidRPr="00307530" w:rsidRDefault="00A32B6B" w:rsidP="00B82192">
            <w:pPr>
              <w:snapToGrid w:val="0"/>
              <w:jc w:val="both"/>
              <w:rPr>
                <w:rFonts w:cs="Times New Roman"/>
              </w:rPr>
            </w:pP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32B6B">
            <w:pPr>
              <w:pStyle w:val="a7"/>
              <w:snapToGrid w:val="0"/>
              <w:jc w:val="center"/>
              <w:rPr>
                <w:rFonts w:cs="Times New Roman"/>
              </w:rPr>
            </w:pPr>
            <w:r w:rsidRPr="00307530">
              <w:rPr>
                <w:rFonts w:cs="Times New Roman"/>
              </w:rPr>
              <w:t>1.3</w:t>
            </w:r>
          </w:p>
        </w:tc>
        <w:tc>
          <w:tcPr>
            <w:tcW w:w="3132" w:type="dxa"/>
            <w:tcBorders>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rPr>
            </w:pPr>
            <w:r w:rsidRPr="00307530">
              <w:rPr>
                <w:rFonts w:eastAsia="Times New Roman" w:cs="Times New Roman"/>
              </w:rPr>
              <w:t xml:space="preserve"> </w:t>
            </w:r>
            <w:r w:rsidRPr="00307530">
              <w:rPr>
                <w:rFonts w:cs="Times New Roman"/>
              </w:rPr>
              <w:t>Заказчик программы</w:t>
            </w:r>
          </w:p>
        </w:tc>
        <w:tc>
          <w:tcPr>
            <w:tcW w:w="5245" w:type="dxa"/>
            <w:tcBorders>
              <w:left w:val="single" w:sz="1" w:space="0" w:color="000000"/>
              <w:bottom w:val="single" w:sz="1" w:space="0" w:color="000000"/>
              <w:right w:val="single" w:sz="1" w:space="0" w:color="000000"/>
            </w:tcBorders>
            <w:shd w:val="clear" w:color="auto" w:fill="auto"/>
          </w:tcPr>
          <w:p w:rsidR="00A32B6B" w:rsidRPr="00307530" w:rsidRDefault="00A32B6B" w:rsidP="00A6253E">
            <w:pPr>
              <w:pStyle w:val="a7"/>
              <w:snapToGrid w:val="0"/>
              <w:jc w:val="both"/>
              <w:rPr>
                <w:rFonts w:cs="Times New Roman"/>
              </w:rPr>
            </w:pPr>
            <w:r w:rsidRPr="00307530">
              <w:rPr>
                <w:rFonts w:cs="Times New Roman"/>
              </w:rPr>
              <w:t xml:space="preserve">Администрация </w:t>
            </w:r>
            <w:r w:rsidR="00A6253E" w:rsidRPr="00307530">
              <w:rPr>
                <w:rFonts w:cs="Times New Roman"/>
              </w:rPr>
              <w:t xml:space="preserve"> Анучинского </w:t>
            </w:r>
            <w:r w:rsidRPr="00307530">
              <w:rPr>
                <w:rFonts w:cs="Times New Roman"/>
              </w:rPr>
              <w:t>муниципального района.</w:t>
            </w: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32B6B">
            <w:pPr>
              <w:pStyle w:val="a7"/>
              <w:snapToGrid w:val="0"/>
              <w:jc w:val="center"/>
              <w:rPr>
                <w:rFonts w:cs="Times New Roman"/>
              </w:rPr>
            </w:pPr>
            <w:r w:rsidRPr="00307530">
              <w:rPr>
                <w:rFonts w:cs="Times New Roman"/>
              </w:rPr>
              <w:t>1.4</w:t>
            </w:r>
          </w:p>
        </w:tc>
        <w:tc>
          <w:tcPr>
            <w:tcW w:w="3132" w:type="dxa"/>
            <w:tcBorders>
              <w:left w:val="single" w:sz="1" w:space="0" w:color="000000"/>
              <w:bottom w:val="single" w:sz="1" w:space="0" w:color="000000"/>
            </w:tcBorders>
            <w:shd w:val="clear" w:color="auto" w:fill="auto"/>
            <w:vAlign w:val="center"/>
          </w:tcPr>
          <w:p w:rsidR="00A32B6B" w:rsidRPr="00307530" w:rsidRDefault="00A6253E" w:rsidP="00A6253E">
            <w:pPr>
              <w:pStyle w:val="a7"/>
              <w:snapToGrid w:val="0"/>
              <w:rPr>
                <w:rFonts w:cs="Times New Roman"/>
              </w:rPr>
            </w:pPr>
            <w:r w:rsidRPr="00307530">
              <w:rPr>
                <w:rFonts w:cs="Times New Roman"/>
              </w:rPr>
              <w:t xml:space="preserve">Ответственный исполнитель </w:t>
            </w:r>
            <w:r w:rsidR="00A32B6B" w:rsidRPr="00307530">
              <w:rPr>
                <w:rFonts w:cs="Times New Roman"/>
              </w:rPr>
              <w:t>программы</w:t>
            </w:r>
          </w:p>
        </w:tc>
        <w:tc>
          <w:tcPr>
            <w:tcW w:w="5245" w:type="dxa"/>
            <w:tcBorders>
              <w:left w:val="single" w:sz="1" w:space="0" w:color="000000"/>
              <w:bottom w:val="single" w:sz="1" w:space="0" w:color="000000"/>
              <w:right w:val="single" w:sz="1" w:space="0" w:color="000000"/>
            </w:tcBorders>
            <w:shd w:val="clear" w:color="auto" w:fill="auto"/>
          </w:tcPr>
          <w:p w:rsidR="00F25EBD" w:rsidRPr="00307530" w:rsidRDefault="00A6253E">
            <w:pPr>
              <w:pStyle w:val="a7"/>
              <w:jc w:val="both"/>
              <w:rPr>
                <w:rFonts w:cs="Times New Roman"/>
              </w:rPr>
            </w:pPr>
            <w:r w:rsidRPr="00307530">
              <w:rPr>
                <w:rFonts w:cs="Times New Roman"/>
              </w:rPr>
              <w:t>отдел имущественных и земельных  отношении  администрации Анучинского муниципального района, осуществляющий</w:t>
            </w:r>
            <w:r w:rsidR="00D451CC" w:rsidRPr="00307530">
              <w:rPr>
                <w:rFonts w:cs="Times New Roman"/>
              </w:rPr>
              <w:t xml:space="preserve"> муниципальный контроль</w:t>
            </w: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6253E">
            <w:pPr>
              <w:pStyle w:val="a7"/>
              <w:snapToGrid w:val="0"/>
              <w:jc w:val="center"/>
              <w:rPr>
                <w:rFonts w:cs="Times New Roman"/>
              </w:rPr>
            </w:pPr>
            <w:r w:rsidRPr="00307530">
              <w:rPr>
                <w:rFonts w:cs="Times New Roman"/>
              </w:rPr>
              <w:t>1.5</w:t>
            </w:r>
          </w:p>
        </w:tc>
        <w:tc>
          <w:tcPr>
            <w:tcW w:w="3132" w:type="dxa"/>
            <w:tcBorders>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shd w:val="clear" w:color="auto" w:fill="FFFFFF"/>
              </w:rPr>
            </w:pPr>
            <w:r w:rsidRPr="00307530">
              <w:rPr>
                <w:rFonts w:cs="Times New Roman"/>
                <w:shd w:val="clear" w:color="auto" w:fill="FFFFFF"/>
              </w:rPr>
              <w:t>Цели программы</w:t>
            </w:r>
          </w:p>
        </w:tc>
        <w:tc>
          <w:tcPr>
            <w:tcW w:w="5245" w:type="dxa"/>
            <w:tcBorders>
              <w:left w:val="single" w:sz="1" w:space="0" w:color="000000"/>
              <w:bottom w:val="single" w:sz="1" w:space="0" w:color="000000"/>
              <w:right w:val="single" w:sz="1" w:space="0" w:color="000000"/>
            </w:tcBorders>
            <w:shd w:val="clear" w:color="auto" w:fill="auto"/>
          </w:tcPr>
          <w:p w:rsidR="00F25EBD" w:rsidRPr="00307530" w:rsidRDefault="008F004F" w:rsidP="008F004F">
            <w:pPr>
              <w:autoSpaceDE w:val="0"/>
              <w:snapToGrid w:val="0"/>
              <w:jc w:val="both"/>
              <w:rPr>
                <w:rFonts w:cs="Times New Roman"/>
              </w:rPr>
            </w:pPr>
            <w:r w:rsidRPr="00307530">
              <w:rPr>
                <w:rFonts w:cs="Times New Roman"/>
              </w:rPr>
              <w:t>Программа разработана в целях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04F" w:rsidRPr="00307530" w:rsidRDefault="008F004F" w:rsidP="008F004F">
            <w:pPr>
              <w:widowControl/>
              <w:suppressAutoHyphens w:val="0"/>
              <w:autoSpaceDE w:val="0"/>
              <w:autoSpaceDN w:val="0"/>
              <w:adjustRightInd w:val="0"/>
              <w:jc w:val="both"/>
              <w:rPr>
                <w:rFonts w:eastAsia="Times New Roman" w:cs="Times New Roman"/>
                <w:kern w:val="0"/>
                <w:lang w:eastAsia="ru-RU" w:bidi="ar-SA"/>
              </w:rPr>
            </w:pPr>
            <w:r w:rsidRPr="00307530">
              <w:rPr>
                <w:rFonts w:eastAsia="Times New Roman" w:cs="Times New Roman"/>
                <w:kern w:val="0"/>
                <w:lang w:eastAsia="ru-RU" w:bidi="ar-SA"/>
              </w:rPr>
              <w:t xml:space="preserve">предупреждение </w:t>
            </w:r>
            <w:r w:rsidR="00A6253E" w:rsidRPr="00307530">
              <w:rPr>
                <w:rFonts w:eastAsia="Times New Roman" w:cs="Times New Roman"/>
                <w:kern w:val="0"/>
                <w:lang w:eastAsia="ru-RU" w:bidi="ar-SA"/>
              </w:rPr>
              <w:t>нарушения,</w:t>
            </w:r>
            <w:r w:rsidRPr="00307530">
              <w:rPr>
                <w:rFonts w:eastAsia="Times New Roman" w:cs="Times New Roman"/>
                <w:kern w:val="0"/>
                <w:lang w:eastAsia="ru-RU" w:bidi="ar-SA"/>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A32B6B" w:rsidRPr="00307530" w:rsidRDefault="008F004F" w:rsidP="008F004F">
            <w:pPr>
              <w:widowControl/>
              <w:suppressAutoHyphens w:val="0"/>
              <w:autoSpaceDE w:val="0"/>
              <w:autoSpaceDN w:val="0"/>
              <w:adjustRightInd w:val="0"/>
              <w:jc w:val="both"/>
              <w:rPr>
                <w:rFonts w:cs="Times New Roman"/>
              </w:rPr>
            </w:pPr>
            <w:r w:rsidRPr="00307530">
              <w:rPr>
                <w:rFonts w:eastAsia="Times New Roman" w:cs="Times New Roman"/>
                <w:kern w:val="0"/>
                <w:lang w:eastAsia="ru-RU" w:bidi="ar-SA"/>
              </w:rPr>
              <w:t>мотивация к добросовестному поведению; разъяснение подконтрольным субъектам обязательных требований</w:t>
            </w: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6253E">
            <w:pPr>
              <w:pStyle w:val="a7"/>
              <w:snapToGrid w:val="0"/>
              <w:jc w:val="center"/>
              <w:rPr>
                <w:rFonts w:cs="Times New Roman"/>
              </w:rPr>
            </w:pPr>
            <w:r w:rsidRPr="00307530">
              <w:rPr>
                <w:rFonts w:cs="Times New Roman"/>
              </w:rPr>
              <w:t>1.6</w:t>
            </w:r>
          </w:p>
        </w:tc>
        <w:tc>
          <w:tcPr>
            <w:tcW w:w="3132" w:type="dxa"/>
            <w:tcBorders>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shd w:val="clear" w:color="auto" w:fill="FFFFFF"/>
              </w:rPr>
            </w:pPr>
            <w:r w:rsidRPr="00307530">
              <w:rPr>
                <w:rFonts w:cs="Times New Roman"/>
                <w:shd w:val="clear" w:color="auto" w:fill="FFFFFF"/>
              </w:rPr>
              <w:t>Задачи программы</w:t>
            </w:r>
          </w:p>
        </w:tc>
        <w:tc>
          <w:tcPr>
            <w:tcW w:w="5245" w:type="dxa"/>
            <w:tcBorders>
              <w:left w:val="single" w:sz="1" w:space="0" w:color="000000"/>
              <w:bottom w:val="single" w:sz="1" w:space="0" w:color="000000"/>
              <w:right w:val="single" w:sz="1" w:space="0" w:color="000000"/>
            </w:tcBorders>
            <w:shd w:val="clear" w:color="auto" w:fill="auto"/>
          </w:tcPr>
          <w:p w:rsidR="00A92E27" w:rsidRPr="00307530" w:rsidRDefault="00A92E27" w:rsidP="00A92E27">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Укрепление системы профилактики нарушений обязательных требований путём активизации профилактической деятельности.</w:t>
            </w:r>
          </w:p>
          <w:p w:rsidR="00A92E27" w:rsidRPr="00307530" w:rsidRDefault="00A92E27" w:rsidP="00A92E27">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Выявление причин, факторов и условий, способствующих нарушениям обязательных требований.</w:t>
            </w:r>
          </w:p>
          <w:p w:rsidR="00A92E27" w:rsidRPr="00307530" w:rsidRDefault="00A92E27" w:rsidP="00A92E27">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Повышение правосознания и правовой культуры руководителей юридических лиц и </w:t>
            </w:r>
            <w:r w:rsidRPr="00307530">
              <w:rPr>
                <w:rFonts w:eastAsia="Times New Roman" w:cs="Times New Roman"/>
                <w:kern w:val="0"/>
                <w:lang w:eastAsia="ru-RU" w:bidi="ar-SA"/>
              </w:rPr>
              <w:lastRenderedPageBreak/>
              <w:t>индивидуальных предпринимателей.</w:t>
            </w:r>
          </w:p>
          <w:p w:rsidR="008F004F" w:rsidRPr="00307530" w:rsidRDefault="008F004F" w:rsidP="0070222C">
            <w:pPr>
              <w:widowControl/>
              <w:suppressAutoHyphens w:val="0"/>
              <w:autoSpaceDE w:val="0"/>
              <w:autoSpaceDN w:val="0"/>
              <w:adjustRightInd w:val="0"/>
              <w:jc w:val="both"/>
              <w:rPr>
                <w:rFonts w:cs="Times New Roman"/>
              </w:rPr>
            </w:pP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6253E">
            <w:pPr>
              <w:pStyle w:val="a7"/>
              <w:snapToGrid w:val="0"/>
              <w:jc w:val="center"/>
              <w:rPr>
                <w:rFonts w:cs="Times New Roman"/>
              </w:rPr>
            </w:pPr>
            <w:r w:rsidRPr="00307530">
              <w:rPr>
                <w:rFonts w:cs="Times New Roman"/>
              </w:rPr>
              <w:lastRenderedPageBreak/>
              <w:t>1.7</w:t>
            </w:r>
          </w:p>
        </w:tc>
        <w:tc>
          <w:tcPr>
            <w:tcW w:w="3132" w:type="dxa"/>
            <w:tcBorders>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rPr>
            </w:pPr>
            <w:r w:rsidRPr="00307530">
              <w:rPr>
                <w:rFonts w:cs="Times New Roman"/>
              </w:rPr>
              <w:t>Сроки и этапы реализации программы</w:t>
            </w:r>
          </w:p>
        </w:tc>
        <w:tc>
          <w:tcPr>
            <w:tcW w:w="5245" w:type="dxa"/>
            <w:tcBorders>
              <w:left w:val="single" w:sz="1" w:space="0" w:color="000000"/>
              <w:bottom w:val="single" w:sz="1" w:space="0" w:color="000000"/>
              <w:right w:val="single" w:sz="1" w:space="0" w:color="000000"/>
            </w:tcBorders>
            <w:shd w:val="clear" w:color="auto" w:fill="auto"/>
          </w:tcPr>
          <w:p w:rsidR="00A32B6B" w:rsidRPr="00307530" w:rsidRDefault="00A32B6B" w:rsidP="00F25EBD">
            <w:pPr>
              <w:widowControl/>
              <w:autoSpaceDE w:val="0"/>
              <w:snapToGrid w:val="0"/>
              <w:jc w:val="both"/>
              <w:rPr>
                <w:rFonts w:eastAsia="Arial" w:cs="Times New Roman"/>
                <w:color w:val="000000"/>
              </w:rPr>
            </w:pPr>
            <w:r w:rsidRPr="00307530">
              <w:rPr>
                <w:rFonts w:eastAsia="Arial" w:cs="Times New Roman"/>
                <w:color w:val="000000"/>
              </w:rPr>
              <w:t xml:space="preserve">Программа </w:t>
            </w:r>
            <w:r w:rsidR="009D38F0" w:rsidRPr="00307530">
              <w:rPr>
                <w:rFonts w:eastAsia="Arial" w:cs="Times New Roman"/>
                <w:color w:val="000000"/>
              </w:rPr>
              <w:t>реализуется в 2020</w:t>
            </w:r>
            <w:r w:rsidR="00F25EBD" w:rsidRPr="00307530">
              <w:rPr>
                <w:rFonts w:eastAsia="Arial" w:cs="Times New Roman"/>
                <w:color w:val="000000"/>
              </w:rPr>
              <w:t xml:space="preserve"> году</w:t>
            </w:r>
            <w:r w:rsidRPr="00307530">
              <w:rPr>
                <w:rFonts w:eastAsia="Arial" w:cs="Times New Roman"/>
                <w:color w:val="000000"/>
              </w:rPr>
              <w:t xml:space="preserve"> в один этап.</w:t>
            </w:r>
          </w:p>
        </w:tc>
      </w:tr>
      <w:tr w:rsidR="000070AA" w:rsidRPr="00307530" w:rsidTr="00A62F90">
        <w:tc>
          <w:tcPr>
            <w:tcW w:w="690" w:type="dxa"/>
            <w:tcBorders>
              <w:left w:val="single" w:sz="1" w:space="0" w:color="000000"/>
              <w:bottom w:val="single" w:sz="1" w:space="0" w:color="000000"/>
            </w:tcBorders>
            <w:shd w:val="clear" w:color="auto" w:fill="auto"/>
            <w:vAlign w:val="center"/>
          </w:tcPr>
          <w:p w:rsidR="000070AA" w:rsidRPr="00307530" w:rsidRDefault="00A6253E">
            <w:pPr>
              <w:pStyle w:val="a7"/>
              <w:snapToGrid w:val="0"/>
              <w:jc w:val="center"/>
              <w:rPr>
                <w:rFonts w:cs="Times New Roman"/>
              </w:rPr>
            </w:pPr>
            <w:r w:rsidRPr="00307530">
              <w:rPr>
                <w:rFonts w:cs="Times New Roman"/>
              </w:rPr>
              <w:t>1.8</w:t>
            </w:r>
          </w:p>
        </w:tc>
        <w:tc>
          <w:tcPr>
            <w:tcW w:w="3132" w:type="dxa"/>
            <w:tcBorders>
              <w:left w:val="single" w:sz="1" w:space="0" w:color="000000"/>
              <w:bottom w:val="single" w:sz="1" w:space="0" w:color="000000"/>
            </w:tcBorders>
            <w:shd w:val="clear" w:color="auto" w:fill="auto"/>
            <w:vAlign w:val="center"/>
          </w:tcPr>
          <w:p w:rsidR="000070AA" w:rsidRPr="00307530" w:rsidRDefault="000070AA">
            <w:pPr>
              <w:pStyle w:val="a7"/>
              <w:snapToGrid w:val="0"/>
              <w:rPr>
                <w:rFonts w:cs="Times New Roman"/>
              </w:rPr>
            </w:pPr>
            <w:r w:rsidRPr="00307530">
              <w:rPr>
                <w:rFonts w:cs="Times New Roman"/>
              </w:rPr>
              <w:t>Объемы и источники финансирования</w:t>
            </w:r>
          </w:p>
        </w:tc>
        <w:tc>
          <w:tcPr>
            <w:tcW w:w="5245" w:type="dxa"/>
            <w:tcBorders>
              <w:left w:val="single" w:sz="1" w:space="0" w:color="000000"/>
              <w:bottom w:val="single" w:sz="1" w:space="0" w:color="000000"/>
              <w:right w:val="single" w:sz="1" w:space="0" w:color="000000"/>
            </w:tcBorders>
            <w:shd w:val="clear" w:color="auto" w:fill="auto"/>
          </w:tcPr>
          <w:p w:rsidR="000070AA" w:rsidRPr="00307530" w:rsidRDefault="000070AA" w:rsidP="00F25EBD">
            <w:pPr>
              <w:widowControl/>
              <w:autoSpaceDE w:val="0"/>
              <w:snapToGrid w:val="0"/>
              <w:jc w:val="both"/>
              <w:rPr>
                <w:rFonts w:eastAsia="Arial" w:cs="Times New Roman"/>
                <w:color w:val="000000"/>
              </w:rPr>
            </w:pPr>
            <w:r w:rsidRPr="00307530">
              <w:rPr>
                <w:rFonts w:eastAsia="Arial" w:cs="Times New Roman"/>
                <w:color w:val="000000"/>
              </w:rPr>
              <w:t>Программа реализуется без привлечения бюджетных средств</w:t>
            </w: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32B6B" w:rsidP="007B4D43">
            <w:pPr>
              <w:pStyle w:val="a7"/>
              <w:snapToGrid w:val="0"/>
              <w:jc w:val="center"/>
              <w:rPr>
                <w:rFonts w:cs="Times New Roman"/>
              </w:rPr>
            </w:pPr>
            <w:r w:rsidRPr="00307530">
              <w:rPr>
                <w:rFonts w:cs="Times New Roman"/>
              </w:rPr>
              <w:t>1.</w:t>
            </w:r>
            <w:r w:rsidR="009D38F0" w:rsidRPr="00307530">
              <w:rPr>
                <w:rFonts w:cs="Times New Roman"/>
              </w:rPr>
              <w:t>9</w:t>
            </w:r>
          </w:p>
        </w:tc>
        <w:tc>
          <w:tcPr>
            <w:tcW w:w="3132" w:type="dxa"/>
            <w:tcBorders>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rPr>
            </w:pPr>
            <w:r w:rsidRPr="00307530">
              <w:rPr>
                <w:rFonts w:cs="Times New Roman"/>
              </w:rPr>
              <w:t>Целевые индикаторы</w:t>
            </w:r>
          </w:p>
        </w:tc>
        <w:tc>
          <w:tcPr>
            <w:tcW w:w="5245" w:type="dxa"/>
            <w:tcBorders>
              <w:left w:val="single" w:sz="1" w:space="0" w:color="000000"/>
              <w:bottom w:val="single" w:sz="1" w:space="0" w:color="000000"/>
              <w:right w:val="single" w:sz="1" w:space="0" w:color="000000"/>
            </w:tcBorders>
            <w:shd w:val="clear" w:color="auto" w:fill="auto"/>
          </w:tcPr>
          <w:p w:rsidR="008F004F" w:rsidRPr="00307530" w:rsidRDefault="00A32B6B" w:rsidP="009D38F0">
            <w:pPr>
              <w:pStyle w:val="a9"/>
            </w:pPr>
            <w:r w:rsidRPr="00307530">
              <w:t xml:space="preserve"> </w:t>
            </w:r>
            <w:r w:rsidR="00BA2D0D" w:rsidRPr="00307530">
              <w:t>- К</w:t>
            </w:r>
            <w:r w:rsidR="002A5F87" w:rsidRPr="00307530">
              <w:t xml:space="preserve">оличество </w:t>
            </w:r>
            <w:r w:rsidR="008F004F" w:rsidRPr="00307530">
              <w:t xml:space="preserve"> подко</w:t>
            </w:r>
            <w:r w:rsidR="009D38F0" w:rsidRPr="00307530">
              <w:t xml:space="preserve">нтрольных субъектов, охваченных  </w:t>
            </w:r>
            <w:r w:rsidR="008F004F" w:rsidRPr="00307530">
              <w:t>профилактическими мероприятиями</w:t>
            </w:r>
            <w:r w:rsidR="000D3291" w:rsidRPr="00307530">
              <w:t>-</w:t>
            </w:r>
            <w:r w:rsidR="009D38F0" w:rsidRPr="00307530">
              <w:t xml:space="preserve">  10</w:t>
            </w:r>
            <w:r w:rsidR="000D3291" w:rsidRPr="00307530">
              <w:t>единиц</w:t>
            </w:r>
            <w:r w:rsidR="008F004F" w:rsidRPr="00307530">
              <w:t>;</w:t>
            </w:r>
          </w:p>
          <w:p w:rsidR="00A32B6B" w:rsidRPr="00307530" w:rsidRDefault="008F004F" w:rsidP="000B0AF4">
            <w:pPr>
              <w:pStyle w:val="a9"/>
              <w:jc w:val="both"/>
            </w:pPr>
            <w:r w:rsidRPr="00307530">
              <w:t xml:space="preserve">- </w:t>
            </w:r>
            <w:r w:rsidR="00BA2D0D" w:rsidRPr="00307530">
              <w:t xml:space="preserve">Количество проведенных </w:t>
            </w:r>
            <w:r w:rsidRPr="00307530">
              <w:t>профилактических мероприятий</w:t>
            </w:r>
            <w:r w:rsidR="000D3291" w:rsidRPr="00307530">
              <w:t xml:space="preserve"> – 10 единиц</w:t>
            </w:r>
            <w:r w:rsidR="00BA2D0D" w:rsidRPr="00307530">
              <w:t>;</w:t>
            </w:r>
            <w:r w:rsidRPr="00307530">
              <w:t xml:space="preserve"> </w:t>
            </w:r>
          </w:p>
        </w:tc>
      </w:tr>
      <w:tr w:rsidR="00A32B6B" w:rsidRPr="00307530" w:rsidTr="00A62F90">
        <w:tc>
          <w:tcPr>
            <w:tcW w:w="690" w:type="dxa"/>
            <w:tcBorders>
              <w:left w:val="single" w:sz="1" w:space="0" w:color="000000"/>
              <w:bottom w:val="single" w:sz="1" w:space="0" w:color="000000"/>
            </w:tcBorders>
            <w:shd w:val="clear" w:color="auto" w:fill="auto"/>
            <w:vAlign w:val="center"/>
          </w:tcPr>
          <w:p w:rsidR="00A32B6B" w:rsidRPr="00307530" w:rsidRDefault="00A32B6B">
            <w:pPr>
              <w:pStyle w:val="a7"/>
              <w:snapToGrid w:val="0"/>
              <w:jc w:val="center"/>
              <w:rPr>
                <w:rFonts w:cs="Times New Roman"/>
              </w:rPr>
            </w:pPr>
            <w:r w:rsidRPr="00307530">
              <w:rPr>
                <w:rFonts w:cs="Times New Roman"/>
              </w:rPr>
              <w:t>1.1</w:t>
            </w:r>
            <w:r w:rsidR="009D38F0" w:rsidRPr="00307530">
              <w:rPr>
                <w:rFonts w:cs="Times New Roman"/>
              </w:rPr>
              <w:t>0</w:t>
            </w:r>
          </w:p>
        </w:tc>
        <w:tc>
          <w:tcPr>
            <w:tcW w:w="3132" w:type="dxa"/>
            <w:tcBorders>
              <w:left w:val="single" w:sz="1" w:space="0" w:color="000000"/>
              <w:bottom w:val="single" w:sz="1" w:space="0" w:color="000000"/>
            </w:tcBorders>
            <w:shd w:val="clear" w:color="auto" w:fill="auto"/>
            <w:vAlign w:val="center"/>
          </w:tcPr>
          <w:p w:rsidR="00A32B6B" w:rsidRPr="00307530" w:rsidRDefault="00A32B6B">
            <w:pPr>
              <w:pStyle w:val="a7"/>
              <w:snapToGrid w:val="0"/>
              <w:rPr>
                <w:rFonts w:cs="Times New Roman"/>
                <w:shd w:val="clear" w:color="auto" w:fill="FFFFFF"/>
              </w:rPr>
            </w:pPr>
            <w:r w:rsidRPr="00307530">
              <w:rPr>
                <w:rFonts w:cs="Times New Roman"/>
              </w:rPr>
              <w:t>Ожидаемы</w:t>
            </w:r>
            <w:r w:rsidRPr="00307530">
              <w:rPr>
                <w:rFonts w:cs="Times New Roman"/>
                <w:shd w:val="clear" w:color="auto" w:fill="FFFFFF"/>
              </w:rPr>
              <w:t>е конечные результаты реализации программы и показатели  эффективности программы</w:t>
            </w:r>
          </w:p>
        </w:tc>
        <w:tc>
          <w:tcPr>
            <w:tcW w:w="5245" w:type="dxa"/>
            <w:tcBorders>
              <w:left w:val="single" w:sz="1" w:space="0" w:color="000000"/>
              <w:bottom w:val="single" w:sz="1" w:space="0" w:color="000000"/>
              <w:right w:val="single" w:sz="1" w:space="0" w:color="000000"/>
            </w:tcBorders>
            <w:shd w:val="clear" w:color="auto" w:fill="auto"/>
          </w:tcPr>
          <w:p w:rsidR="00A32B6B" w:rsidRPr="00307530" w:rsidRDefault="00EC5323">
            <w:pPr>
              <w:autoSpaceDE w:val="0"/>
              <w:snapToGrid w:val="0"/>
              <w:jc w:val="both"/>
              <w:rPr>
                <w:rFonts w:eastAsia="DejaVu Sans" w:cs="Times New Roman"/>
                <w:lang/>
              </w:rPr>
            </w:pPr>
            <w:r w:rsidRPr="00307530">
              <w:rPr>
                <w:rFonts w:eastAsia="DejaVu Sans" w:cs="Times New Roman"/>
                <w:lang/>
              </w:rPr>
              <w:t>Повышение уровня информированности подконтрольных субъектов;</w:t>
            </w:r>
          </w:p>
          <w:p w:rsidR="00EC5323" w:rsidRPr="00307530" w:rsidRDefault="00EC5323">
            <w:pPr>
              <w:autoSpaceDE w:val="0"/>
              <w:snapToGrid w:val="0"/>
              <w:jc w:val="both"/>
              <w:rPr>
                <w:rFonts w:eastAsia="DejaVu Sans" w:cs="Times New Roman"/>
                <w:lang/>
              </w:rPr>
            </w:pPr>
            <w:r w:rsidRPr="00307530">
              <w:rPr>
                <w:rFonts w:eastAsia="DejaVu Sans" w:cs="Times New Roman"/>
                <w:lang/>
              </w:rPr>
              <w:t>Уменьшение общего количества нарушений обязательных требований</w:t>
            </w:r>
          </w:p>
        </w:tc>
      </w:tr>
    </w:tbl>
    <w:p w:rsidR="00A32B6B" w:rsidRPr="00307530" w:rsidRDefault="00A32B6B">
      <w:pPr>
        <w:jc w:val="center"/>
        <w:rPr>
          <w:rFonts w:cs="Times New Roman"/>
        </w:rPr>
      </w:pPr>
    </w:p>
    <w:p w:rsidR="00A32B6B" w:rsidRPr="00307530" w:rsidRDefault="00A32B6B">
      <w:pPr>
        <w:jc w:val="center"/>
        <w:rPr>
          <w:rFonts w:cs="Times New Roman"/>
          <w:b/>
          <w:bCs/>
        </w:rPr>
      </w:pPr>
      <w:r w:rsidRPr="00307530">
        <w:rPr>
          <w:rFonts w:cs="Times New Roman"/>
          <w:b/>
          <w:bCs/>
        </w:rPr>
        <w:t>Раздел 2.</w:t>
      </w:r>
    </w:p>
    <w:p w:rsidR="00A32B6B" w:rsidRPr="00307530" w:rsidRDefault="00A32B6B" w:rsidP="00EC5323">
      <w:pPr>
        <w:jc w:val="center"/>
        <w:rPr>
          <w:rFonts w:cs="Times New Roman"/>
          <w:b/>
          <w:bCs/>
        </w:rPr>
      </w:pPr>
      <w:r w:rsidRPr="00307530">
        <w:rPr>
          <w:rFonts w:cs="Times New Roman"/>
          <w:b/>
          <w:bCs/>
        </w:rPr>
        <w:t xml:space="preserve"> </w:t>
      </w:r>
      <w:r w:rsidR="00EC5323" w:rsidRPr="00307530">
        <w:rPr>
          <w:rFonts w:cs="Times New Roman"/>
          <w:b/>
          <w:bCs/>
        </w:rPr>
        <w:t>Краткий анализ текущего состояния подконтрольной сферы.</w:t>
      </w:r>
    </w:p>
    <w:p w:rsidR="00475E3C" w:rsidRPr="00307530" w:rsidRDefault="00475E3C" w:rsidP="00EA5560">
      <w:pPr>
        <w:ind w:firstLine="720"/>
        <w:jc w:val="both"/>
        <w:rPr>
          <w:rFonts w:cs="Times New Roman"/>
        </w:rPr>
      </w:pPr>
      <w:r w:rsidRPr="00307530">
        <w:rPr>
          <w:rFonts w:cs="Times New Roman"/>
        </w:rPr>
        <w:t>В рамках реализации Федерального закона от 26.12.2008 г. № 294-ФЗ «О защ</w:t>
      </w:r>
      <w:r w:rsidRPr="00307530">
        <w:rPr>
          <w:rFonts w:cs="Times New Roman"/>
        </w:rPr>
        <w:t>и</w:t>
      </w:r>
      <w:r w:rsidRPr="00307530">
        <w:rPr>
          <w:rFonts w:cs="Times New Roman"/>
        </w:rPr>
        <w:t xml:space="preserve">те прав юридических лиц и индивидуальных предпринимателей при осуществлении государственного контроля (надзора) и муниципального контроля» </w:t>
      </w:r>
      <w:r w:rsidR="00EA5560" w:rsidRPr="00307530">
        <w:rPr>
          <w:rFonts w:cs="Times New Roman"/>
        </w:rPr>
        <w:t xml:space="preserve">в администрации </w:t>
      </w:r>
      <w:r w:rsidR="009D38F0" w:rsidRPr="00307530">
        <w:rPr>
          <w:rFonts w:cs="Times New Roman"/>
        </w:rPr>
        <w:t xml:space="preserve"> Анучинского муниципального района </w:t>
      </w:r>
      <w:r w:rsidR="00EA5560" w:rsidRPr="00307530">
        <w:rPr>
          <w:rFonts w:cs="Times New Roman"/>
        </w:rPr>
        <w:t>осуществляются следующие виды муниципального контроля:</w:t>
      </w:r>
    </w:p>
    <w:p w:rsidR="00EA5560" w:rsidRPr="00307530" w:rsidRDefault="00EA5560" w:rsidP="00EA5560">
      <w:pPr>
        <w:ind w:firstLine="720"/>
        <w:jc w:val="both"/>
        <w:rPr>
          <w:rFonts w:cs="Times New Roman"/>
          <w:b/>
        </w:rPr>
      </w:pPr>
      <w:r w:rsidRPr="00307530">
        <w:rPr>
          <w:rFonts w:cs="Times New Roman"/>
          <w:b/>
        </w:rPr>
        <w:t>Муниципальный земельный контроль.</w:t>
      </w:r>
    </w:p>
    <w:p w:rsidR="00475E3C" w:rsidRPr="00307530" w:rsidRDefault="00475E3C" w:rsidP="00475E3C">
      <w:pPr>
        <w:ind w:firstLine="720"/>
        <w:jc w:val="both"/>
        <w:rPr>
          <w:rFonts w:cs="Times New Roman"/>
        </w:rPr>
      </w:pPr>
      <w:r w:rsidRPr="00307530">
        <w:rPr>
          <w:rFonts w:cs="Times New Roman"/>
        </w:rPr>
        <w:t>Основными функциями муниципального</w:t>
      </w:r>
      <w:r w:rsidR="00EA5560" w:rsidRPr="00307530">
        <w:rPr>
          <w:rFonts w:cs="Times New Roman"/>
        </w:rPr>
        <w:t xml:space="preserve"> земельного </w:t>
      </w:r>
      <w:r w:rsidRPr="00307530">
        <w:rPr>
          <w:rFonts w:cs="Times New Roman"/>
        </w:rPr>
        <w:t xml:space="preserve"> контроля являются:</w:t>
      </w:r>
    </w:p>
    <w:p w:rsidR="00475E3C" w:rsidRPr="00307530" w:rsidRDefault="00475E3C" w:rsidP="00475E3C">
      <w:pPr>
        <w:jc w:val="both"/>
        <w:rPr>
          <w:rFonts w:cs="Times New Roman"/>
        </w:rPr>
      </w:pPr>
      <w:r w:rsidRPr="00307530">
        <w:rPr>
          <w:rFonts w:cs="Times New Roman"/>
        </w:rPr>
        <w:t xml:space="preserve">       - осуществление проверок использования земельных участков на территории </w:t>
      </w:r>
      <w:r w:rsidR="009D38F0" w:rsidRPr="00307530">
        <w:rPr>
          <w:rFonts w:cs="Times New Roman"/>
        </w:rPr>
        <w:t xml:space="preserve">Анучинского </w:t>
      </w:r>
      <w:r w:rsidRPr="00307530">
        <w:rPr>
          <w:rFonts w:cs="Times New Roman"/>
        </w:rPr>
        <w:t>района, в том числе во взаимодействии с территориальными органами федеральных органов исполнительной власти , с целью соблюд</w:t>
      </w:r>
      <w:r w:rsidRPr="00307530">
        <w:rPr>
          <w:rFonts w:cs="Times New Roman"/>
        </w:rPr>
        <w:t>е</w:t>
      </w:r>
      <w:r w:rsidRPr="00307530">
        <w:rPr>
          <w:rFonts w:cs="Times New Roman"/>
        </w:rPr>
        <w:t>ния юридическими лицами и индивидуальными предпринимателями земельного законодательс</w:t>
      </w:r>
      <w:r w:rsidRPr="00307530">
        <w:rPr>
          <w:rFonts w:cs="Times New Roman"/>
        </w:rPr>
        <w:t>т</w:t>
      </w:r>
      <w:r w:rsidRPr="00307530">
        <w:rPr>
          <w:rFonts w:cs="Times New Roman"/>
        </w:rPr>
        <w:t>ва РФ и предотвращения совершения правонарушений юридическими лицами и индивидуал</w:t>
      </w:r>
      <w:r w:rsidRPr="00307530">
        <w:rPr>
          <w:rFonts w:cs="Times New Roman"/>
        </w:rPr>
        <w:t>ь</w:t>
      </w:r>
      <w:r w:rsidRPr="00307530">
        <w:rPr>
          <w:rFonts w:cs="Times New Roman"/>
        </w:rPr>
        <w:t>ными предпринимателями в области земельного законодательства РФ, а также с целью выявл</w:t>
      </w:r>
      <w:r w:rsidRPr="00307530">
        <w:rPr>
          <w:rFonts w:cs="Times New Roman"/>
        </w:rPr>
        <w:t>е</w:t>
      </w:r>
      <w:r w:rsidRPr="00307530">
        <w:rPr>
          <w:rFonts w:cs="Times New Roman"/>
        </w:rPr>
        <w:t>ния правонарушений, совершенных юридическими лицами и индивидуальными предпринимателями и с целью устранения таких правонаруш</w:t>
      </w:r>
      <w:r w:rsidRPr="00307530">
        <w:rPr>
          <w:rFonts w:cs="Times New Roman"/>
        </w:rPr>
        <w:t>е</w:t>
      </w:r>
      <w:r w:rsidRPr="00307530">
        <w:rPr>
          <w:rFonts w:cs="Times New Roman"/>
        </w:rPr>
        <w:t>ний;</w:t>
      </w:r>
    </w:p>
    <w:p w:rsidR="00475E3C" w:rsidRPr="00307530" w:rsidRDefault="00475E3C" w:rsidP="00475E3C">
      <w:pPr>
        <w:ind w:firstLine="567"/>
        <w:jc w:val="both"/>
        <w:rPr>
          <w:rFonts w:cs="Times New Roman"/>
        </w:rPr>
      </w:pPr>
      <w:r w:rsidRPr="00307530">
        <w:rPr>
          <w:rFonts w:cs="Times New Roman"/>
        </w:rPr>
        <w:t xml:space="preserve">- осуществление проверок использования земельных участков на территории </w:t>
      </w:r>
      <w:r w:rsidR="009D38F0" w:rsidRPr="00307530">
        <w:rPr>
          <w:rFonts w:cs="Times New Roman"/>
        </w:rPr>
        <w:t xml:space="preserve">Анучинского </w:t>
      </w:r>
      <w:r w:rsidRPr="00307530">
        <w:rPr>
          <w:rFonts w:cs="Times New Roman"/>
        </w:rPr>
        <w:t>района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w:t>
      </w:r>
      <w:r w:rsidRPr="00307530">
        <w:rPr>
          <w:rFonts w:cs="Times New Roman"/>
        </w:rPr>
        <w:t>б</w:t>
      </w:r>
      <w:r w:rsidRPr="00307530">
        <w:rPr>
          <w:rFonts w:cs="Times New Roman"/>
        </w:rPr>
        <w:t>ращениям;</w:t>
      </w:r>
    </w:p>
    <w:p w:rsidR="00475E3C" w:rsidRPr="00307530" w:rsidRDefault="00475E3C" w:rsidP="00475E3C">
      <w:pPr>
        <w:ind w:firstLine="567"/>
        <w:jc w:val="both"/>
        <w:rPr>
          <w:rFonts w:cs="Times New Roman"/>
        </w:rPr>
      </w:pPr>
      <w:r w:rsidRPr="00307530">
        <w:rPr>
          <w:rFonts w:cs="Times New Roman"/>
        </w:rPr>
        <w:t>- подготовка и передача материалов (в том числе актов проверок), содержащих данные, ук</w:t>
      </w:r>
      <w:r w:rsidRPr="00307530">
        <w:rPr>
          <w:rFonts w:cs="Times New Roman"/>
        </w:rPr>
        <w:t>а</w:t>
      </w:r>
      <w:r w:rsidRPr="00307530">
        <w:rPr>
          <w:rFonts w:cs="Times New Roman"/>
        </w:rPr>
        <w:t>зывающие на наличие события административного правонарушения в области земельных отн</w:t>
      </w:r>
      <w:r w:rsidRPr="00307530">
        <w:rPr>
          <w:rFonts w:cs="Times New Roman"/>
        </w:rPr>
        <w:t>о</w:t>
      </w:r>
      <w:r w:rsidRPr="00307530">
        <w:rPr>
          <w:rFonts w:cs="Times New Roman"/>
        </w:rPr>
        <w:t>шений, в территориальный орган федерального органа исполнит</w:t>
      </w:r>
      <w:r w:rsidR="00307530" w:rsidRPr="00307530">
        <w:rPr>
          <w:rFonts w:cs="Times New Roman"/>
        </w:rPr>
        <w:t xml:space="preserve">ельной власти - </w:t>
      </w:r>
      <w:r w:rsidR="009D38F0" w:rsidRPr="00307530">
        <w:rPr>
          <w:rFonts w:cs="Times New Roman"/>
        </w:rPr>
        <w:t xml:space="preserve">Арсеньевский </w:t>
      </w:r>
      <w:r w:rsidRPr="00307530">
        <w:rPr>
          <w:rFonts w:cs="Times New Roman"/>
        </w:rPr>
        <w:t xml:space="preserve"> отдел Управления Федеральной службы государственной регистрации, кадастра и картографии по Приморскому краю, в Управление Федеральной службы по ветеринарному и фитосанитарн</w:t>
      </w:r>
      <w:r w:rsidRPr="00307530">
        <w:rPr>
          <w:rFonts w:cs="Times New Roman"/>
        </w:rPr>
        <w:t>о</w:t>
      </w:r>
      <w:r w:rsidRPr="00307530">
        <w:rPr>
          <w:rFonts w:cs="Times New Roman"/>
        </w:rPr>
        <w:t>му надзору по Приморскому краю и Сахалинской области для привлечения виновных лиц к административной ответс</w:t>
      </w:r>
      <w:r w:rsidRPr="00307530">
        <w:rPr>
          <w:rFonts w:cs="Times New Roman"/>
        </w:rPr>
        <w:t>т</w:t>
      </w:r>
      <w:r w:rsidRPr="00307530">
        <w:rPr>
          <w:rFonts w:cs="Times New Roman"/>
        </w:rPr>
        <w:t>венности;</w:t>
      </w:r>
    </w:p>
    <w:p w:rsidR="00475E3C" w:rsidRPr="00307530" w:rsidRDefault="00475E3C" w:rsidP="00475E3C">
      <w:pPr>
        <w:autoSpaceDE w:val="0"/>
        <w:autoSpaceDN w:val="0"/>
        <w:adjustRightInd w:val="0"/>
        <w:ind w:firstLine="567"/>
        <w:jc w:val="both"/>
        <w:outlineLvl w:val="1"/>
        <w:rPr>
          <w:rFonts w:cs="Times New Roman"/>
        </w:rPr>
      </w:pPr>
      <w:r w:rsidRPr="00307530">
        <w:rPr>
          <w:rFonts w:cs="Times New Roman"/>
        </w:rPr>
        <w:t>- рассмотрение обращений, заявлений и жалоб граждан, юридических лиц, индивидуальных предпринимателей, обращений органов государственной власти, органов местного самоуправл</w:t>
      </w:r>
      <w:r w:rsidRPr="00307530">
        <w:rPr>
          <w:rFonts w:cs="Times New Roman"/>
        </w:rPr>
        <w:t>е</w:t>
      </w:r>
      <w:r w:rsidRPr="00307530">
        <w:rPr>
          <w:rFonts w:cs="Times New Roman"/>
        </w:rPr>
        <w:t>ния о фактах, содержащих признаки нарушений земельного законодательс</w:t>
      </w:r>
      <w:r w:rsidRPr="00307530">
        <w:rPr>
          <w:rFonts w:cs="Times New Roman"/>
        </w:rPr>
        <w:t>т</w:t>
      </w:r>
      <w:r w:rsidRPr="00307530">
        <w:rPr>
          <w:rFonts w:cs="Times New Roman"/>
        </w:rPr>
        <w:t>ва;</w:t>
      </w:r>
    </w:p>
    <w:p w:rsidR="00475E3C" w:rsidRPr="00307530" w:rsidRDefault="00475E3C" w:rsidP="00475E3C">
      <w:pPr>
        <w:jc w:val="both"/>
        <w:rPr>
          <w:rFonts w:cs="Times New Roman"/>
          <w:highlight w:val="yellow"/>
        </w:rPr>
      </w:pPr>
    </w:p>
    <w:p w:rsidR="00475E3C" w:rsidRPr="00307530" w:rsidRDefault="009D38F0" w:rsidP="00475E3C">
      <w:pPr>
        <w:jc w:val="both"/>
        <w:rPr>
          <w:rFonts w:cs="Times New Roman"/>
          <w:b/>
          <w:color w:val="000000"/>
        </w:rPr>
      </w:pPr>
      <w:r w:rsidRPr="00307530">
        <w:rPr>
          <w:rFonts w:cs="Times New Roman"/>
          <w:b/>
        </w:rPr>
        <w:t>К</w:t>
      </w:r>
      <w:r w:rsidR="00475E3C" w:rsidRPr="00307530">
        <w:rPr>
          <w:rFonts w:cs="Times New Roman"/>
          <w:b/>
        </w:rPr>
        <w:t xml:space="preserve">онтроль за </w:t>
      </w:r>
      <w:r w:rsidR="00475E3C" w:rsidRPr="00307530">
        <w:rPr>
          <w:rFonts w:cs="Times New Roman"/>
          <w:b/>
          <w:color w:val="000000"/>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75E3C" w:rsidRPr="00307530" w:rsidRDefault="00475E3C" w:rsidP="00475E3C">
      <w:pPr>
        <w:ind w:firstLine="720"/>
        <w:jc w:val="both"/>
        <w:rPr>
          <w:rFonts w:cs="Times New Roman"/>
          <w:color w:val="000000"/>
        </w:rPr>
      </w:pPr>
      <w:r w:rsidRPr="00307530">
        <w:rPr>
          <w:rFonts w:cs="Times New Roman"/>
          <w:color w:val="000000"/>
        </w:rPr>
        <w:t>Основными функциями являются:</w:t>
      </w:r>
    </w:p>
    <w:p w:rsidR="00475E3C" w:rsidRPr="00307530" w:rsidRDefault="00475E3C" w:rsidP="00475E3C">
      <w:pPr>
        <w:jc w:val="both"/>
        <w:rPr>
          <w:rFonts w:cs="Times New Roman"/>
          <w:color w:val="000000"/>
        </w:rPr>
      </w:pPr>
      <w:r w:rsidRPr="00307530">
        <w:rPr>
          <w:rFonts w:cs="Times New Roman"/>
        </w:rPr>
        <w:lastRenderedPageBreak/>
        <w:t xml:space="preserve">       -</w:t>
      </w:r>
      <w:r w:rsidRPr="00307530">
        <w:rPr>
          <w:rFonts w:cs="Times New Roman"/>
          <w:color w:val="000000"/>
        </w:rPr>
        <w:t xml:space="preserve"> соблюдение недропользователями требований федеральных законов, иных нормативных правовых актов Российской Федерации, связанных с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75E3C" w:rsidRPr="00307530" w:rsidRDefault="00475E3C" w:rsidP="00475E3C">
      <w:pPr>
        <w:pStyle w:val="ConsPlusNormal"/>
        <w:ind w:firstLine="540"/>
        <w:jc w:val="both"/>
        <w:rPr>
          <w:rFonts w:ascii="Times New Roman" w:hAnsi="Times New Roman" w:cs="Times New Roman"/>
          <w:color w:val="000000"/>
          <w:sz w:val="24"/>
          <w:szCs w:val="24"/>
        </w:rPr>
      </w:pPr>
      <w:r w:rsidRPr="00307530">
        <w:rPr>
          <w:rFonts w:ascii="Times New Roman" w:hAnsi="Times New Roman" w:cs="Times New Roman"/>
          <w:color w:val="000000"/>
          <w:sz w:val="24"/>
          <w:szCs w:val="24"/>
        </w:rPr>
        <w:t>- предотвращение самовольного (безлицензионного) пользования участками недр местного значения, необоснованной и самовольной застройки площадей залегания общераспространенных полезных ископаемых;</w:t>
      </w:r>
    </w:p>
    <w:p w:rsidR="00475E3C" w:rsidRPr="00307530" w:rsidRDefault="00475E3C" w:rsidP="00475E3C">
      <w:pPr>
        <w:pStyle w:val="ConsPlusNormal"/>
        <w:ind w:firstLine="540"/>
        <w:jc w:val="both"/>
        <w:rPr>
          <w:rFonts w:ascii="Times New Roman" w:hAnsi="Times New Roman" w:cs="Times New Roman"/>
          <w:color w:val="000000"/>
          <w:sz w:val="24"/>
          <w:szCs w:val="24"/>
        </w:rPr>
      </w:pPr>
      <w:r w:rsidRPr="00307530">
        <w:rPr>
          <w:rFonts w:ascii="Times New Roman" w:hAnsi="Times New Roman" w:cs="Times New Roman"/>
          <w:color w:val="000000"/>
          <w:sz w:val="24"/>
          <w:szCs w:val="24"/>
        </w:rPr>
        <w:t>- выполнение условий недропользования, содержащихся в лицензиях на пользование уч</w:t>
      </w:r>
      <w:r w:rsidR="009D38F0" w:rsidRPr="00307530">
        <w:rPr>
          <w:rFonts w:ascii="Times New Roman" w:hAnsi="Times New Roman" w:cs="Times New Roman"/>
          <w:color w:val="000000"/>
          <w:sz w:val="24"/>
          <w:szCs w:val="24"/>
        </w:rPr>
        <w:t xml:space="preserve">астками недр местного значения  Анучинского </w:t>
      </w:r>
      <w:r w:rsidRPr="00307530">
        <w:rPr>
          <w:rFonts w:ascii="Times New Roman" w:hAnsi="Times New Roman" w:cs="Times New Roman"/>
          <w:color w:val="000000"/>
          <w:sz w:val="24"/>
          <w:szCs w:val="24"/>
        </w:rPr>
        <w:t xml:space="preserve"> муниципального района;</w:t>
      </w:r>
    </w:p>
    <w:p w:rsidR="00475E3C" w:rsidRPr="00307530" w:rsidRDefault="00475E3C" w:rsidP="00475E3C">
      <w:pPr>
        <w:pStyle w:val="ConsPlusNormal"/>
        <w:ind w:firstLine="540"/>
        <w:jc w:val="both"/>
        <w:rPr>
          <w:rFonts w:ascii="Times New Roman" w:hAnsi="Times New Roman" w:cs="Times New Roman"/>
          <w:color w:val="000000"/>
          <w:sz w:val="24"/>
          <w:szCs w:val="24"/>
        </w:rPr>
      </w:pPr>
      <w:r w:rsidRPr="00307530">
        <w:rPr>
          <w:rFonts w:ascii="Times New Roman" w:hAnsi="Times New Roman" w:cs="Times New Roman"/>
          <w:color w:val="000000"/>
          <w:sz w:val="24"/>
          <w:szCs w:val="24"/>
        </w:rPr>
        <w:t>- достоверность содержания и иной первичной документации о состоянии и изменении запасов полезных ископаемых на участках недр местного значения;</w:t>
      </w:r>
    </w:p>
    <w:p w:rsidR="00475E3C" w:rsidRPr="00307530" w:rsidRDefault="00475E3C" w:rsidP="00475E3C">
      <w:pPr>
        <w:pStyle w:val="ConsPlusNormal"/>
        <w:ind w:firstLine="540"/>
        <w:jc w:val="both"/>
        <w:rPr>
          <w:rFonts w:ascii="Times New Roman" w:hAnsi="Times New Roman" w:cs="Times New Roman"/>
          <w:color w:val="000000"/>
          <w:sz w:val="24"/>
          <w:szCs w:val="24"/>
        </w:rPr>
      </w:pPr>
      <w:r w:rsidRPr="00307530">
        <w:rPr>
          <w:rFonts w:ascii="Times New Roman" w:hAnsi="Times New Roman" w:cs="Times New Roman"/>
          <w:color w:val="000000"/>
          <w:sz w:val="24"/>
          <w:szCs w:val="24"/>
        </w:rPr>
        <w:t>- соблюдение установленного порядка представления государственной отчетности пользователями недр в фонды геологической информации в пределах своей компетенции;</w:t>
      </w:r>
    </w:p>
    <w:p w:rsidR="009D38F0" w:rsidRPr="00307530" w:rsidRDefault="00475E3C" w:rsidP="00475E3C">
      <w:pPr>
        <w:jc w:val="both"/>
        <w:rPr>
          <w:rFonts w:cs="Times New Roman"/>
          <w:color w:val="000000"/>
        </w:rPr>
      </w:pPr>
      <w:r w:rsidRPr="00307530">
        <w:rPr>
          <w:rFonts w:cs="Times New Roman"/>
          <w:color w:val="000000"/>
        </w:rPr>
        <w:t>- достоверность данных, необходимых для расчета платежей за пользование недрами;</w:t>
      </w:r>
    </w:p>
    <w:p w:rsidR="00475E3C" w:rsidRPr="00307530" w:rsidRDefault="00475E3C" w:rsidP="00475E3C">
      <w:pPr>
        <w:pStyle w:val="ConsPlusNormal"/>
        <w:numPr>
          <w:ilvl w:val="0"/>
          <w:numId w:val="2"/>
        </w:numPr>
        <w:autoSpaceDE/>
        <w:spacing w:line="100" w:lineRule="atLeast"/>
        <w:ind w:left="0" w:firstLine="540"/>
        <w:jc w:val="both"/>
        <w:rPr>
          <w:rFonts w:ascii="Times New Roman" w:hAnsi="Times New Roman" w:cs="Times New Roman"/>
          <w:color w:val="000000"/>
          <w:sz w:val="24"/>
          <w:szCs w:val="24"/>
        </w:rPr>
      </w:pPr>
      <w:r w:rsidRPr="00307530">
        <w:rPr>
          <w:rFonts w:ascii="Times New Roman" w:hAnsi="Times New Roman" w:cs="Times New Roman"/>
          <w:color w:val="000000"/>
          <w:sz w:val="24"/>
          <w:szCs w:val="24"/>
        </w:rPr>
        <w:t xml:space="preserve"> соблюдение требований законов и иных нормативных правовых актов Российской Федерации, законов Приморского края и принятых ими в пределах полномочий нормативных правовых актов, муниципальных правовых актов </w:t>
      </w:r>
      <w:r w:rsidR="009D38F0" w:rsidRPr="00307530">
        <w:rPr>
          <w:rFonts w:ascii="Times New Roman" w:hAnsi="Times New Roman" w:cs="Times New Roman"/>
          <w:color w:val="000000"/>
          <w:sz w:val="24"/>
          <w:szCs w:val="24"/>
        </w:rPr>
        <w:t xml:space="preserve">Анучинского </w:t>
      </w:r>
      <w:r w:rsidRPr="00307530">
        <w:rPr>
          <w:rFonts w:ascii="Times New Roman" w:hAnsi="Times New Roman" w:cs="Times New Roman"/>
          <w:color w:val="000000"/>
          <w:sz w:val="24"/>
          <w:szCs w:val="24"/>
        </w:rPr>
        <w:t>муниципального района по регулированию отношений недропользования;</w:t>
      </w:r>
    </w:p>
    <w:p w:rsidR="00475E3C" w:rsidRPr="00307530" w:rsidRDefault="00307530" w:rsidP="00475E3C">
      <w:pPr>
        <w:ind w:firstLine="540"/>
        <w:jc w:val="both"/>
        <w:rPr>
          <w:rFonts w:cs="Times New Roman"/>
          <w:color w:val="000000"/>
        </w:rPr>
      </w:pPr>
      <w:r w:rsidRPr="00307530">
        <w:rPr>
          <w:rFonts w:cs="Times New Roman"/>
          <w:color w:val="000000"/>
        </w:rPr>
        <w:t xml:space="preserve">    </w:t>
      </w:r>
      <w:r w:rsidR="00475E3C" w:rsidRPr="00307530">
        <w:rPr>
          <w:rFonts w:cs="Times New Roman"/>
          <w:color w:val="000000"/>
        </w:rPr>
        <w:t>-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7530" w:rsidRPr="00307530" w:rsidRDefault="00307530" w:rsidP="00307530">
      <w:pPr>
        <w:widowControl/>
        <w:ind w:left="705"/>
        <w:jc w:val="both"/>
        <w:rPr>
          <w:rFonts w:cs="Times New Roman"/>
          <w:color w:val="000000"/>
        </w:rPr>
      </w:pPr>
      <w:r w:rsidRPr="00307530">
        <w:rPr>
          <w:rFonts w:cs="Times New Roman"/>
          <w:color w:val="000000"/>
        </w:rPr>
        <w:t xml:space="preserve">- </w:t>
      </w:r>
      <w:r w:rsidR="00475E3C" w:rsidRPr="00307530">
        <w:rPr>
          <w:rFonts w:cs="Times New Roman"/>
          <w:color w:val="000000"/>
        </w:rPr>
        <w:t xml:space="preserve">cоблюдение юридическим лицом, индивидуальным предпринимателем в </w:t>
      </w:r>
    </w:p>
    <w:p w:rsidR="00475E3C" w:rsidRPr="00307530" w:rsidRDefault="00475E3C" w:rsidP="00307530">
      <w:pPr>
        <w:widowControl/>
        <w:jc w:val="both"/>
        <w:rPr>
          <w:rFonts w:cs="Times New Roman"/>
          <w:color w:val="000000"/>
        </w:rPr>
      </w:pPr>
      <w:r w:rsidRPr="00307530">
        <w:rPr>
          <w:rFonts w:cs="Times New Roman"/>
          <w:color w:val="000000"/>
        </w:rPr>
        <w:t>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5E3C" w:rsidRPr="00307530" w:rsidRDefault="00475E3C" w:rsidP="00475E3C">
      <w:pPr>
        <w:pStyle w:val="ConsPlusNormal"/>
        <w:jc w:val="both"/>
        <w:rPr>
          <w:rFonts w:ascii="Times New Roman" w:hAnsi="Times New Roman" w:cs="Times New Roman"/>
          <w:b/>
          <w:sz w:val="24"/>
          <w:szCs w:val="24"/>
        </w:rPr>
      </w:pPr>
      <w:r w:rsidRPr="00307530">
        <w:rPr>
          <w:rFonts w:ascii="Times New Roman" w:hAnsi="Times New Roman" w:cs="Times New Roman"/>
          <w:b/>
          <w:sz w:val="24"/>
          <w:szCs w:val="24"/>
        </w:rPr>
        <w:t>Муниципальный дорожный контроль</w:t>
      </w:r>
    </w:p>
    <w:p w:rsidR="00475E3C" w:rsidRPr="00307530" w:rsidRDefault="00475E3C" w:rsidP="00475E3C">
      <w:pPr>
        <w:ind w:firstLine="720"/>
        <w:jc w:val="both"/>
        <w:rPr>
          <w:rFonts w:cs="Times New Roman"/>
        </w:rPr>
      </w:pPr>
      <w:r w:rsidRPr="00307530">
        <w:rPr>
          <w:rFonts w:cs="Times New Roman"/>
        </w:rPr>
        <w:t xml:space="preserve">Основными функциями муниципального </w:t>
      </w:r>
      <w:r w:rsidR="00EA5560" w:rsidRPr="00307530">
        <w:rPr>
          <w:rFonts w:cs="Times New Roman"/>
        </w:rPr>
        <w:t xml:space="preserve">дорожного </w:t>
      </w:r>
      <w:r w:rsidRPr="00307530">
        <w:rPr>
          <w:rFonts w:cs="Times New Roman"/>
        </w:rPr>
        <w:t>контроля являются:</w:t>
      </w:r>
    </w:p>
    <w:p w:rsidR="00475E3C" w:rsidRPr="00307530" w:rsidRDefault="00475E3C" w:rsidP="00475E3C">
      <w:pPr>
        <w:jc w:val="both"/>
        <w:rPr>
          <w:rFonts w:cs="Times New Roman"/>
        </w:rPr>
      </w:pPr>
      <w:r w:rsidRPr="00307530">
        <w:rPr>
          <w:rFonts w:cs="Times New Roman"/>
        </w:rPr>
        <w:t xml:space="preserve">       - осуществление проверок за соблюдением юридическими лицами, индивидуальными предпринимателями требований по использованию и сохранности автомобильных дорог местного значения;</w:t>
      </w:r>
    </w:p>
    <w:p w:rsidR="00475E3C" w:rsidRPr="00307530" w:rsidRDefault="00475E3C" w:rsidP="00475E3C">
      <w:pPr>
        <w:ind w:firstLine="567"/>
        <w:jc w:val="both"/>
        <w:rPr>
          <w:rFonts w:cs="Times New Roman"/>
        </w:rPr>
      </w:pPr>
      <w:r w:rsidRPr="00307530">
        <w:rPr>
          <w:rFonts w:cs="Times New Roman"/>
        </w:rPr>
        <w:t xml:space="preserve">- осуществление проверок использования и сохранности автомобильных дорог местного значения на территории сельских поселений </w:t>
      </w:r>
      <w:r w:rsidR="007E378A" w:rsidRPr="00307530">
        <w:rPr>
          <w:rFonts w:cs="Times New Roman"/>
        </w:rPr>
        <w:t xml:space="preserve">Анучинского </w:t>
      </w:r>
      <w:r w:rsidRPr="00307530">
        <w:rPr>
          <w:rFonts w:cs="Times New Roman"/>
        </w:rPr>
        <w:t>района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автомобильным дорогам местного значения;</w:t>
      </w:r>
    </w:p>
    <w:p w:rsidR="007E378A" w:rsidRPr="00307530" w:rsidRDefault="007E378A" w:rsidP="007E378A">
      <w:pPr>
        <w:widowControl/>
        <w:ind w:left="567"/>
        <w:jc w:val="both"/>
        <w:rPr>
          <w:rFonts w:cs="Times New Roman"/>
        </w:rPr>
      </w:pPr>
      <w:r w:rsidRPr="00307530">
        <w:rPr>
          <w:rFonts w:cs="Times New Roman"/>
        </w:rPr>
        <w:t>-</w:t>
      </w:r>
      <w:r w:rsidR="00475E3C" w:rsidRPr="00307530">
        <w:rPr>
          <w:rFonts w:cs="Times New Roman"/>
        </w:rPr>
        <w:t xml:space="preserve">составление предписания в случае выявления в результате мероприятия по </w:t>
      </w:r>
    </w:p>
    <w:p w:rsidR="00475E3C" w:rsidRPr="00307530" w:rsidRDefault="00475E3C" w:rsidP="007E378A">
      <w:pPr>
        <w:widowControl/>
        <w:jc w:val="both"/>
        <w:rPr>
          <w:rFonts w:cs="Times New Roman"/>
        </w:rPr>
      </w:pPr>
      <w:r w:rsidRPr="00307530">
        <w:rPr>
          <w:rFonts w:cs="Times New Roman"/>
        </w:rPr>
        <w:t>муниципальному дорожному контролю нарушений обязательных требований содержания автомобильных дорог местного значения;</w:t>
      </w:r>
    </w:p>
    <w:p w:rsidR="007E378A" w:rsidRPr="00307530" w:rsidRDefault="007E378A" w:rsidP="007E378A">
      <w:pPr>
        <w:widowControl/>
        <w:ind w:left="567"/>
        <w:jc w:val="both"/>
        <w:rPr>
          <w:rFonts w:cs="Times New Roman"/>
        </w:rPr>
      </w:pPr>
      <w:r w:rsidRPr="00307530">
        <w:rPr>
          <w:rFonts w:cs="Times New Roman"/>
        </w:rPr>
        <w:t>-</w:t>
      </w:r>
      <w:r w:rsidR="00475E3C" w:rsidRPr="00307530">
        <w:rPr>
          <w:rFonts w:cs="Times New Roman"/>
        </w:rPr>
        <w:t xml:space="preserve">направление материалов проверки в орган, уполномоченный составлять </w:t>
      </w:r>
    </w:p>
    <w:p w:rsidR="00475E3C" w:rsidRPr="00307530" w:rsidRDefault="00475E3C" w:rsidP="007E378A">
      <w:pPr>
        <w:widowControl/>
        <w:jc w:val="both"/>
        <w:rPr>
          <w:rFonts w:cs="Times New Roman"/>
        </w:rPr>
      </w:pPr>
      <w:r w:rsidRPr="00307530">
        <w:rPr>
          <w:rFonts w:cs="Times New Roman"/>
        </w:rPr>
        <w:t>протокол об административном правонарушении в случае не устранения нарушений указанных в предписании;</w:t>
      </w:r>
    </w:p>
    <w:p w:rsidR="00475E3C" w:rsidRPr="00307530" w:rsidRDefault="00475E3C" w:rsidP="00475E3C">
      <w:pPr>
        <w:autoSpaceDE w:val="0"/>
        <w:ind w:firstLine="567"/>
        <w:jc w:val="both"/>
        <w:rPr>
          <w:rFonts w:cs="Times New Roman"/>
        </w:rPr>
      </w:pPr>
      <w:r w:rsidRPr="00307530">
        <w:rPr>
          <w:rFonts w:cs="Times New Roman"/>
        </w:rPr>
        <w:t>- рассмотрение обращений, заявлений и жалоб граждан, юридических лиц, индивидуальных предпринимателей, обращений органов государственной власти, органов местного самоуправления о фактах, содержащих признаки нарушений законодат</w:t>
      </w:r>
      <w:r w:rsidR="00EA5560" w:rsidRPr="00307530">
        <w:rPr>
          <w:rFonts w:cs="Times New Roman"/>
        </w:rPr>
        <w:t>ельства о дорожной деятельности.</w:t>
      </w:r>
    </w:p>
    <w:p w:rsidR="00475E3C" w:rsidRPr="00307530" w:rsidRDefault="00475E3C" w:rsidP="005C14C6">
      <w:pPr>
        <w:jc w:val="both"/>
        <w:rPr>
          <w:rFonts w:cs="Times New Roman"/>
        </w:rPr>
      </w:pPr>
    </w:p>
    <w:p w:rsidR="00A32B6B" w:rsidRPr="00307530" w:rsidRDefault="00A32B6B" w:rsidP="005C14C6">
      <w:pPr>
        <w:jc w:val="center"/>
        <w:rPr>
          <w:rFonts w:cs="Times New Roman"/>
          <w:b/>
          <w:bCs/>
        </w:rPr>
      </w:pPr>
      <w:r w:rsidRPr="00307530">
        <w:rPr>
          <w:rFonts w:cs="Times New Roman"/>
          <w:b/>
          <w:bCs/>
        </w:rPr>
        <w:t>Раздел 3.</w:t>
      </w:r>
    </w:p>
    <w:p w:rsidR="00C8247A" w:rsidRPr="00307530" w:rsidRDefault="00C8247A">
      <w:pPr>
        <w:jc w:val="center"/>
        <w:rPr>
          <w:rFonts w:cs="Times New Roman"/>
          <w:b/>
          <w:bCs/>
        </w:rPr>
      </w:pPr>
      <w:r w:rsidRPr="00307530">
        <w:rPr>
          <w:rFonts w:cs="Times New Roman"/>
          <w:b/>
          <w:bCs/>
        </w:rPr>
        <w:t>Основные цели и задачи программы</w:t>
      </w:r>
    </w:p>
    <w:p w:rsidR="00C8247A" w:rsidRPr="00307530" w:rsidRDefault="00C8247A" w:rsidP="00C8247A">
      <w:pPr>
        <w:jc w:val="both"/>
        <w:rPr>
          <w:rFonts w:cs="Times New Roman"/>
          <w:bCs/>
        </w:rPr>
      </w:pPr>
    </w:p>
    <w:p w:rsidR="00C8247A" w:rsidRPr="00307530" w:rsidRDefault="00CE309C"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lastRenderedPageBreak/>
        <w:t xml:space="preserve">       </w:t>
      </w:r>
      <w:r w:rsidR="00C8247A" w:rsidRPr="00307530">
        <w:rPr>
          <w:rFonts w:eastAsia="Times New Roman" w:cs="Times New Roman"/>
          <w:kern w:val="0"/>
          <w:lang w:eastAsia="ru-RU" w:bidi="ar-SA"/>
        </w:rPr>
        <w:t xml:space="preserve">Настоящая программа профилактики нарушений юридическими лицами и индивидуальными предпринимателями обязательных требований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w:t>
      </w:r>
    </w:p>
    <w:p w:rsidR="00C8247A" w:rsidRPr="00307530" w:rsidRDefault="00C8247A"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администрацией </w:t>
      </w:r>
      <w:r w:rsidR="007E378A" w:rsidRPr="00307530">
        <w:rPr>
          <w:rFonts w:eastAsia="Times New Roman" w:cs="Times New Roman"/>
          <w:kern w:val="0"/>
          <w:lang w:eastAsia="ru-RU" w:bidi="ar-SA"/>
        </w:rPr>
        <w:t>Анучинского</w:t>
      </w:r>
      <w:r w:rsidR="00CE309C" w:rsidRPr="00307530">
        <w:rPr>
          <w:rFonts w:eastAsia="Times New Roman" w:cs="Times New Roman"/>
          <w:kern w:val="0"/>
          <w:lang w:eastAsia="ru-RU" w:bidi="ar-SA"/>
        </w:rPr>
        <w:t xml:space="preserve"> </w:t>
      </w:r>
      <w:r w:rsidR="007E378A" w:rsidRPr="00307530">
        <w:rPr>
          <w:rFonts w:eastAsia="Times New Roman" w:cs="Times New Roman"/>
          <w:kern w:val="0"/>
          <w:lang w:eastAsia="ru-RU" w:bidi="ar-SA"/>
        </w:rPr>
        <w:t xml:space="preserve"> муниципального </w:t>
      </w:r>
      <w:r w:rsidR="00CE309C" w:rsidRPr="00307530">
        <w:rPr>
          <w:rFonts w:eastAsia="Times New Roman" w:cs="Times New Roman"/>
          <w:kern w:val="0"/>
          <w:lang w:eastAsia="ru-RU" w:bidi="ar-SA"/>
        </w:rPr>
        <w:t xml:space="preserve">района </w:t>
      </w:r>
      <w:r w:rsidRPr="00307530">
        <w:rPr>
          <w:rFonts w:eastAsia="Times New Roman" w:cs="Times New Roman"/>
          <w:kern w:val="0"/>
          <w:lang w:eastAsia="ru-RU" w:bidi="ar-SA"/>
        </w:rPr>
        <w:t>профилактики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законами</w:t>
      </w:r>
      <w:r w:rsidR="00CE309C" w:rsidRPr="00307530">
        <w:rPr>
          <w:rFonts w:eastAsia="Times New Roman" w:cs="Times New Roman"/>
          <w:kern w:val="0"/>
          <w:lang w:eastAsia="ru-RU" w:bidi="ar-SA"/>
        </w:rPr>
        <w:t xml:space="preserve"> Приморского края</w:t>
      </w:r>
      <w:r w:rsidRPr="00307530">
        <w:rPr>
          <w:rFonts w:eastAsia="Times New Roman" w:cs="Times New Roman"/>
          <w:kern w:val="0"/>
          <w:lang w:eastAsia="ru-RU" w:bidi="ar-SA"/>
        </w:rPr>
        <w:t xml:space="preserve">, в случаях, если соответствующие виды контроля относятся к вопросам местного значения </w:t>
      </w:r>
      <w:r w:rsidR="00CE309C" w:rsidRPr="00307530">
        <w:rPr>
          <w:rFonts w:eastAsia="Times New Roman" w:cs="Times New Roman"/>
          <w:kern w:val="0"/>
          <w:lang w:eastAsia="ru-RU" w:bidi="ar-SA"/>
        </w:rPr>
        <w:t>муниципального района</w:t>
      </w:r>
      <w:r w:rsidRPr="00307530">
        <w:rPr>
          <w:rFonts w:eastAsia="Times New Roman" w:cs="Times New Roman"/>
          <w:kern w:val="0"/>
          <w:lang w:eastAsia="ru-RU" w:bidi="ar-SA"/>
        </w:rPr>
        <w:t>, в целях предупреждения возможного нарушения подконтрольными субъектами обязательных требований</w:t>
      </w:r>
      <w:r w:rsidR="00A92E27" w:rsidRPr="00307530">
        <w:rPr>
          <w:rFonts w:eastAsia="Times New Roman" w:cs="Times New Roman"/>
          <w:kern w:val="0"/>
          <w:lang w:eastAsia="ru-RU" w:bidi="ar-SA"/>
        </w:rPr>
        <w:t>, мотивации к добросовестному поведению и снижению</w:t>
      </w:r>
      <w:r w:rsidRPr="00307530">
        <w:rPr>
          <w:rFonts w:eastAsia="Times New Roman" w:cs="Times New Roman"/>
          <w:kern w:val="0"/>
          <w:lang w:eastAsia="ru-RU" w:bidi="ar-SA"/>
        </w:rPr>
        <w:t xml:space="preserve"> рисков причинения ущерба охраняемым законом ценностям.</w:t>
      </w:r>
    </w:p>
    <w:p w:rsidR="00C8247A" w:rsidRPr="00307530" w:rsidRDefault="00CE309C"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w:t>
      </w:r>
      <w:r w:rsidR="00C8247A" w:rsidRPr="00307530">
        <w:rPr>
          <w:rFonts w:eastAsia="Times New Roman" w:cs="Times New Roman"/>
          <w:kern w:val="0"/>
          <w:lang w:eastAsia="ru-RU" w:bidi="ar-SA"/>
        </w:rPr>
        <w:t>Задачами программы являются:</w:t>
      </w:r>
    </w:p>
    <w:p w:rsidR="00C8247A" w:rsidRPr="00307530" w:rsidRDefault="00CE309C"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w:t>
      </w:r>
      <w:r w:rsidR="00C8247A" w:rsidRPr="00307530">
        <w:rPr>
          <w:rFonts w:eastAsia="Times New Roman" w:cs="Times New Roman"/>
          <w:kern w:val="0"/>
          <w:lang w:eastAsia="ru-RU" w:bidi="ar-SA"/>
        </w:rPr>
        <w:t>1. Укрепление системы профилактики нарушений обязательных требований путём активизации профилактической деятельности.</w:t>
      </w:r>
    </w:p>
    <w:p w:rsidR="00C8247A" w:rsidRPr="00307530" w:rsidRDefault="00CE309C"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w:t>
      </w:r>
      <w:r w:rsidR="00C8247A" w:rsidRPr="00307530">
        <w:rPr>
          <w:rFonts w:eastAsia="Times New Roman" w:cs="Times New Roman"/>
          <w:kern w:val="0"/>
          <w:lang w:eastAsia="ru-RU" w:bidi="ar-SA"/>
        </w:rPr>
        <w:t>2. Выявление причин, факторов и условий, способствующих нарушениям обязательных требований.</w:t>
      </w:r>
    </w:p>
    <w:p w:rsidR="00C8247A" w:rsidRPr="00307530" w:rsidRDefault="00CE309C"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 xml:space="preserve">     </w:t>
      </w:r>
      <w:r w:rsidR="00C8247A" w:rsidRPr="00307530">
        <w:rPr>
          <w:rFonts w:eastAsia="Times New Roman" w:cs="Times New Roman"/>
          <w:kern w:val="0"/>
          <w:lang w:eastAsia="ru-RU" w:bidi="ar-SA"/>
        </w:rPr>
        <w:t xml:space="preserve">3. Повышение правосознания и правовой культуры руководителей </w:t>
      </w:r>
    </w:p>
    <w:p w:rsidR="00C8247A" w:rsidRPr="00307530" w:rsidRDefault="00C8247A" w:rsidP="00C8247A">
      <w:pPr>
        <w:widowControl/>
        <w:suppressAutoHyphens w:val="0"/>
        <w:jc w:val="both"/>
        <w:rPr>
          <w:rFonts w:eastAsia="Times New Roman" w:cs="Times New Roman"/>
          <w:kern w:val="0"/>
          <w:lang w:eastAsia="ru-RU" w:bidi="ar-SA"/>
        </w:rPr>
      </w:pPr>
      <w:r w:rsidRPr="00307530">
        <w:rPr>
          <w:rFonts w:eastAsia="Times New Roman" w:cs="Times New Roman"/>
          <w:kern w:val="0"/>
          <w:lang w:eastAsia="ru-RU" w:bidi="ar-SA"/>
        </w:rPr>
        <w:t>юридических лиц и индивидуальных предпринимател</w:t>
      </w:r>
      <w:r w:rsidR="00CE309C" w:rsidRPr="00307530">
        <w:rPr>
          <w:rFonts w:eastAsia="Times New Roman" w:cs="Times New Roman"/>
          <w:kern w:val="0"/>
          <w:lang w:eastAsia="ru-RU" w:bidi="ar-SA"/>
        </w:rPr>
        <w:t>ей.</w:t>
      </w:r>
    </w:p>
    <w:p w:rsidR="00C8247A" w:rsidRPr="00307530" w:rsidRDefault="00C8247A">
      <w:pPr>
        <w:jc w:val="center"/>
        <w:rPr>
          <w:rFonts w:cs="Times New Roman"/>
          <w:bCs/>
        </w:rPr>
      </w:pPr>
    </w:p>
    <w:p w:rsidR="00CE309C" w:rsidRPr="00307530" w:rsidRDefault="00107A85" w:rsidP="00CE309C">
      <w:pPr>
        <w:tabs>
          <w:tab w:val="left" w:pos="0"/>
        </w:tabs>
        <w:ind w:left="450" w:hanging="450"/>
        <w:jc w:val="center"/>
        <w:rPr>
          <w:rFonts w:cs="Times New Roman"/>
          <w:b/>
        </w:rPr>
      </w:pPr>
      <w:r w:rsidRPr="00307530">
        <w:rPr>
          <w:rFonts w:cs="Times New Roman"/>
          <w:b/>
        </w:rPr>
        <w:t xml:space="preserve"> </w:t>
      </w:r>
      <w:r w:rsidR="00CE309C" w:rsidRPr="00307530">
        <w:rPr>
          <w:rFonts w:cs="Times New Roman"/>
          <w:b/>
        </w:rPr>
        <w:t>4. Сроки и этапы реализации Программы</w:t>
      </w:r>
    </w:p>
    <w:p w:rsidR="00CE309C" w:rsidRPr="00307530" w:rsidRDefault="00CE309C" w:rsidP="00CE309C">
      <w:pPr>
        <w:ind w:firstLine="720"/>
        <w:jc w:val="both"/>
        <w:rPr>
          <w:rFonts w:cs="Times New Roman"/>
        </w:rPr>
      </w:pPr>
    </w:p>
    <w:p w:rsidR="00C8247A" w:rsidRPr="00307530" w:rsidRDefault="00CE309C" w:rsidP="007E378A">
      <w:pPr>
        <w:ind w:firstLine="570"/>
        <w:jc w:val="both"/>
        <w:rPr>
          <w:rFonts w:cs="Times New Roman"/>
        </w:rPr>
      </w:pPr>
      <w:r w:rsidRPr="00307530">
        <w:rPr>
          <w:rStyle w:val="13"/>
          <w:rFonts w:cs="Times New Roman"/>
        </w:rPr>
        <w:t>Пр</w:t>
      </w:r>
      <w:r w:rsidR="007E378A" w:rsidRPr="00307530">
        <w:rPr>
          <w:rStyle w:val="13"/>
          <w:rFonts w:cs="Times New Roman"/>
        </w:rPr>
        <w:t>ограмма реализуется в 2020</w:t>
      </w:r>
      <w:r w:rsidRPr="00307530">
        <w:rPr>
          <w:rStyle w:val="13"/>
          <w:rFonts w:cs="Times New Roman"/>
        </w:rPr>
        <w:t xml:space="preserve">  году в один этап.</w:t>
      </w:r>
    </w:p>
    <w:p w:rsidR="00C8247A" w:rsidRPr="00307530" w:rsidRDefault="00C8247A">
      <w:pPr>
        <w:jc w:val="center"/>
        <w:rPr>
          <w:rFonts w:cs="Times New Roman"/>
          <w:bCs/>
        </w:rPr>
      </w:pPr>
    </w:p>
    <w:p w:rsidR="00A32B6B" w:rsidRPr="00307530" w:rsidRDefault="00CE309C">
      <w:pPr>
        <w:pStyle w:val="ConsPlusNormal"/>
        <w:ind w:firstLine="540"/>
        <w:jc w:val="center"/>
        <w:rPr>
          <w:rFonts w:ascii="Times New Roman" w:hAnsi="Times New Roman" w:cs="Times New Roman"/>
          <w:b/>
          <w:sz w:val="24"/>
          <w:szCs w:val="24"/>
        </w:rPr>
      </w:pPr>
      <w:r w:rsidRPr="00307530">
        <w:rPr>
          <w:rFonts w:ascii="Times New Roman" w:hAnsi="Times New Roman" w:cs="Times New Roman"/>
          <w:b/>
          <w:sz w:val="24"/>
          <w:szCs w:val="24"/>
        </w:rPr>
        <w:t xml:space="preserve">5. </w:t>
      </w:r>
      <w:r w:rsidR="00A32B6B" w:rsidRPr="00307530">
        <w:rPr>
          <w:rFonts w:ascii="Times New Roman" w:hAnsi="Times New Roman" w:cs="Times New Roman"/>
          <w:b/>
          <w:sz w:val="24"/>
          <w:szCs w:val="24"/>
        </w:rPr>
        <w:t>Перечень мероприятий</w:t>
      </w:r>
      <w:r w:rsidRPr="00307530">
        <w:rPr>
          <w:rFonts w:ascii="Times New Roman" w:hAnsi="Times New Roman" w:cs="Times New Roman"/>
          <w:b/>
          <w:sz w:val="24"/>
          <w:szCs w:val="24"/>
        </w:rPr>
        <w:t xml:space="preserve"> программы</w:t>
      </w:r>
      <w:r w:rsidR="00A32B6B" w:rsidRPr="00307530">
        <w:rPr>
          <w:rFonts w:ascii="Times New Roman" w:hAnsi="Times New Roman" w:cs="Times New Roman"/>
          <w:b/>
          <w:sz w:val="24"/>
          <w:szCs w:val="24"/>
        </w:rPr>
        <w:t>.</w:t>
      </w:r>
    </w:p>
    <w:p w:rsidR="00A32B6B" w:rsidRPr="00307530" w:rsidRDefault="00A32B6B">
      <w:pPr>
        <w:pStyle w:val="ConsPlusNormal"/>
        <w:ind w:firstLine="540"/>
        <w:jc w:val="center"/>
        <w:rPr>
          <w:rFonts w:ascii="Times New Roman" w:hAnsi="Times New Roman" w:cs="Times New Roman"/>
          <w:b/>
          <w:sz w:val="24"/>
          <w:szCs w:val="24"/>
        </w:rPr>
      </w:pPr>
    </w:p>
    <w:p w:rsidR="00A32B6B" w:rsidRPr="00307530" w:rsidRDefault="00A32B6B">
      <w:pPr>
        <w:pStyle w:val="ConsPlusNormal"/>
        <w:ind w:firstLine="540"/>
        <w:jc w:val="both"/>
        <w:rPr>
          <w:rFonts w:ascii="Times New Roman" w:hAnsi="Times New Roman" w:cs="Times New Roman"/>
          <w:color w:val="000000"/>
          <w:sz w:val="24"/>
          <w:szCs w:val="24"/>
        </w:rPr>
      </w:pPr>
      <w:r w:rsidRPr="00307530">
        <w:rPr>
          <w:rStyle w:val="a3"/>
          <w:rFonts w:ascii="Times New Roman" w:hAnsi="Times New Roman" w:cs="Times New Roman"/>
          <w:color w:val="000000"/>
          <w:sz w:val="24"/>
          <w:szCs w:val="24"/>
          <w:u w:val="none"/>
        </w:rPr>
        <w:t xml:space="preserve">Перечень </w:t>
      </w:r>
      <w:r w:rsidRPr="00307530">
        <w:rPr>
          <w:rFonts w:ascii="Times New Roman" w:hAnsi="Times New Roman" w:cs="Times New Roman"/>
          <w:color w:val="000000"/>
          <w:sz w:val="24"/>
          <w:szCs w:val="24"/>
        </w:rPr>
        <w:t>мероприятий программы с указанием</w:t>
      </w:r>
      <w:r w:rsidR="00107A85" w:rsidRPr="00307530">
        <w:rPr>
          <w:rFonts w:ascii="Times New Roman" w:hAnsi="Times New Roman" w:cs="Times New Roman"/>
          <w:color w:val="000000"/>
          <w:sz w:val="24"/>
          <w:szCs w:val="24"/>
        </w:rPr>
        <w:t xml:space="preserve"> сроков исполнения, приведен в П</w:t>
      </w:r>
      <w:r w:rsidRPr="00307530">
        <w:rPr>
          <w:rFonts w:ascii="Times New Roman" w:hAnsi="Times New Roman" w:cs="Times New Roman"/>
          <w:color w:val="000000"/>
          <w:sz w:val="24"/>
          <w:szCs w:val="24"/>
        </w:rPr>
        <w:t>риложении 1 к  программе.</w:t>
      </w:r>
    </w:p>
    <w:p w:rsidR="00CE309C" w:rsidRPr="00307530" w:rsidRDefault="00CE309C" w:rsidP="00CE309C">
      <w:pPr>
        <w:jc w:val="both"/>
        <w:rPr>
          <w:rFonts w:cs="Times New Roman"/>
        </w:rPr>
      </w:pPr>
    </w:p>
    <w:p w:rsidR="00CE309C" w:rsidRPr="00307530" w:rsidRDefault="00CE309C" w:rsidP="00CE309C">
      <w:pPr>
        <w:tabs>
          <w:tab w:val="left" w:pos="0"/>
        </w:tabs>
        <w:ind w:left="450" w:hanging="450"/>
        <w:jc w:val="center"/>
        <w:rPr>
          <w:rFonts w:cs="Times New Roman"/>
          <w:b/>
        </w:rPr>
      </w:pPr>
      <w:r w:rsidRPr="00307530">
        <w:rPr>
          <w:rFonts w:cs="Times New Roman"/>
          <w:b/>
        </w:rPr>
        <w:t>6. Механизм реализации Программы</w:t>
      </w:r>
    </w:p>
    <w:p w:rsidR="00CE309C" w:rsidRPr="00307530" w:rsidRDefault="00CE309C" w:rsidP="00CE309C">
      <w:pPr>
        <w:ind w:left="9" w:firstLine="528"/>
        <w:jc w:val="both"/>
        <w:rPr>
          <w:rStyle w:val="13"/>
          <w:rFonts w:cs="Times New Roman"/>
        </w:rPr>
      </w:pPr>
      <w:r w:rsidRPr="00307530">
        <w:rPr>
          <w:rStyle w:val="13"/>
          <w:rFonts w:cs="Times New Roman"/>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E309C" w:rsidRPr="00307530" w:rsidRDefault="00CE309C" w:rsidP="00CE309C">
      <w:pPr>
        <w:ind w:left="9" w:firstLine="528"/>
        <w:jc w:val="both"/>
        <w:rPr>
          <w:rStyle w:val="13"/>
          <w:rFonts w:cs="Times New Roman"/>
        </w:rPr>
      </w:pPr>
      <w:r w:rsidRPr="00307530">
        <w:rPr>
          <w:rStyle w:val="13"/>
          <w:rFonts w:cs="Times New Roman"/>
        </w:rPr>
        <w:t xml:space="preserve">Ответственный исполнитель Программы (администрация </w:t>
      </w:r>
      <w:r w:rsidR="007E378A" w:rsidRPr="00307530">
        <w:rPr>
          <w:rStyle w:val="13"/>
          <w:rFonts w:cs="Times New Roman"/>
        </w:rPr>
        <w:t xml:space="preserve">Анучинского муниципального </w:t>
      </w:r>
      <w:r w:rsidRPr="00307530">
        <w:rPr>
          <w:rStyle w:val="13"/>
          <w:rFonts w:cs="Times New Roman"/>
        </w:rPr>
        <w:t xml:space="preserve">района) обеспечивает оперативный контроль над ходом реализации Программных мероприятий, своевременным предоставлением всеми исполнителями программы отчетной информации о выполнении мероприятий, а также за предоставлением в установленном порядке отчетов о ходе реализации Программы, готовит отчет о реализации Программы.  </w:t>
      </w:r>
    </w:p>
    <w:p w:rsidR="00107A85" w:rsidRPr="00307530" w:rsidRDefault="00CE309C" w:rsidP="007E378A">
      <w:pPr>
        <w:ind w:left="9" w:firstLine="546"/>
        <w:jc w:val="center"/>
        <w:rPr>
          <w:rFonts w:cs="Times New Roman"/>
        </w:rPr>
      </w:pPr>
      <w:r w:rsidRPr="00307530">
        <w:rPr>
          <w:rFonts w:cs="Times New Roman"/>
        </w:rPr>
        <w:t xml:space="preserve">  </w:t>
      </w:r>
    </w:p>
    <w:p w:rsidR="00CE309C" w:rsidRPr="00307530" w:rsidRDefault="00CE309C" w:rsidP="007E378A">
      <w:pPr>
        <w:jc w:val="center"/>
        <w:rPr>
          <w:rFonts w:cs="Times New Roman"/>
          <w:b/>
          <w:bCs/>
          <w:color w:val="000000"/>
        </w:rPr>
      </w:pPr>
      <w:r w:rsidRPr="00307530">
        <w:rPr>
          <w:rFonts w:cs="Times New Roman"/>
          <w:b/>
          <w:bCs/>
        </w:rPr>
        <w:t xml:space="preserve">7. </w:t>
      </w:r>
      <w:r w:rsidRPr="00307530">
        <w:rPr>
          <w:rFonts w:cs="Times New Roman"/>
          <w:b/>
          <w:bCs/>
          <w:color w:val="000000"/>
        </w:rPr>
        <w:t>Ресурсное обеспечение Программы</w:t>
      </w:r>
    </w:p>
    <w:p w:rsidR="00CE309C" w:rsidRPr="00307530" w:rsidRDefault="00CE309C" w:rsidP="00CE309C">
      <w:pPr>
        <w:ind w:left="9" w:firstLine="546"/>
        <w:jc w:val="center"/>
        <w:rPr>
          <w:rFonts w:cs="Times New Roman"/>
          <w:b/>
          <w:bCs/>
          <w:color w:val="000000"/>
        </w:rPr>
      </w:pPr>
    </w:p>
    <w:p w:rsidR="00CE309C" w:rsidRPr="00307530" w:rsidRDefault="00CE309C" w:rsidP="00CE309C">
      <w:pPr>
        <w:ind w:left="9" w:firstLine="546"/>
        <w:jc w:val="both"/>
        <w:rPr>
          <w:rFonts w:cs="Times New Roman"/>
          <w:bCs/>
          <w:color w:val="000000"/>
        </w:rPr>
      </w:pPr>
      <w:r w:rsidRPr="00307530">
        <w:rPr>
          <w:rFonts w:cs="Times New Roman"/>
          <w:bCs/>
          <w:color w:val="000000"/>
        </w:rPr>
        <w:t xml:space="preserve">  Мероприятия программы реализуются в пределах текущего финансирования деятельности исполнителей программы, без привлечения дополнительных бюджетных средств</w:t>
      </w:r>
    </w:p>
    <w:p w:rsidR="002A5F87" w:rsidRPr="00307530" w:rsidRDefault="002A5F87" w:rsidP="002A5F87">
      <w:pPr>
        <w:jc w:val="both"/>
        <w:rPr>
          <w:rFonts w:cs="Times New Roman"/>
        </w:rPr>
      </w:pPr>
    </w:p>
    <w:p w:rsidR="002A5F87" w:rsidRPr="00307530" w:rsidRDefault="002A5F87" w:rsidP="002A5F87">
      <w:pPr>
        <w:jc w:val="center"/>
        <w:rPr>
          <w:rFonts w:cs="Times New Roman"/>
          <w:b/>
          <w:bCs/>
        </w:rPr>
      </w:pPr>
      <w:r w:rsidRPr="00307530">
        <w:rPr>
          <w:rFonts w:cs="Times New Roman"/>
          <w:b/>
          <w:bCs/>
        </w:rPr>
        <w:t>9.  Оценка эффективности Программы</w:t>
      </w:r>
    </w:p>
    <w:p w:rsidR="002A5F87" w:rsidRPr="00307530" w:rsidRDefault="002A5F87" w:rsidP="002A5F87">
      <w:pPr>
        <w:jc w:val="center"/>
        <w:rPr>
          <w:rFonts w:cs="Times New Roman"/>
        </w:rPr>
      </w:pPr>
    </w:p>
    <w:p w:rsidR="002A5F87" w:rsidRPr="00307530" w:rsidRDefault="002A5F87" w:rsidP="002A5F87">
      <w:pPr>
        <w:tabs>
          <w:tab w:val="left" w:pos="1080"/>
        </w:tabs>
        <w:ind w:firstLine="556"/>
        <w:jc w:val="both"/>
        <w:rPr>
          <w:rFonts w:cs="Times New Roman"/>
        </w:rPr>
      </w:pPr>
      <w:r w:rsidRPr="00307530">
        <w:rPr>
          <w:rFonts w:cs="Times New Roman"/>
        </w:rPr>
        <w:t>Оценка эффективности реализации программы производится  исполнителями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2A5F87" w:rsidRPr="00307530" w:rsidRDefault="002A5F87" w:rsidP="002A5F87">
      <w:pPr>
        <w:tabs>
          <w:tab w:val="left" w:pos="1080"/>
        </w:tabs>
        <w:ind w:firstLine="556"/>
        <w:jc w:val="both"/>
        <w:rPr>
          <w:rFonts w:cs="Times New Roman"/>
        </w:rPr>
      </w:pPr>
      <w:r w:rsidRPr="00307530">
        <w:rPr>
          <w:rFonts w:cs="Times New Roman"/>
        </w:rPr>
        <w:t xml:space="preserve">Для оценки эффективности реализации программы используются целевые </w:t>
      </w:r>
      <w:r w:rsidRPr="00307530">
        <w:rPr>
          <w:rFonts w:cs="Times New Roman"/>
        </w:rPr>
        <w:lastRenderedPageBreak/>
        <w:t>индикаторы по направлениям, которые отражают выполнение мероприятий Программы.</w:t>
      </w:r>
    </w:p>
    <w:p w:rsidR="008F2E2B" w:rsidRPr="00307530" w:rsidRDefault="008F2E2B" w:rsidP="002A5F87">
      <w:pPr>
        <w:ind w:firstLine="360"/>
        <w:jc w:val="center"/>
        <w:rPr>
          <w:rFonts w:cs="Times New Roman"/>
          <w:b/>
        </w:rPr>
      </w:pPr>
    </w:p>
    <w:p w:rsidR="002A5F87" w:rsidRPr="00307530" w:rsidRDefault="002A5F87" w:rsidP="002A5F87">
      <w:pPr>
        <w:ind w:firstLine="360"/>
        <w:jc w:val="center"/>
        <w:rPr>
          <w:rFonts w:cs="Times New Roman"/>
          <w:b/>
        </w:rPr>
      </w:pPr>
      <w:r w:rsidRPr="00307530">
        <w:rPr>
          <w:rFonts w:cs="Times New Roman"/>
          <w:b/>
        </w:rPr>
        <w:t>Целевые индикаторы Программы</w:t>
      </w:r>
    </w:p>
    <w:p w:rsidR="002A5F87" w:rsidRPr="00307530" w:rsidRDefault="002A5F87" w:rsidP="002A5F87">
      <w:pPr>
        <w:ind w:firstLine="360"/>
        <w:jc w:val="center"/>
        <w:rPr>
          <w:rFonts w:cs="Times New Roman"/>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008"/>
        <w:gridCol w:w="2126"/>
        <w:gridCol w:w="2551"/>
      </w:tblGrid>
      <w:tr w:rsidR="002A5F87" w:rsidRPr="00307530" w:rsidTr="002A5F87">
        <w:tc>
          <w:tcPr>
            <w:tcW w:w="5008" w:type="dxa"/>
            <w:shd w:val="clear" w:color="auto" w:fill="auto"/>
          </w:tcPr>
          <w:p w:rsidR="002A5F87" w:rsidRPr="00307530" w:rsidRDefault="002A5F87" w:rsidP="002A5F87">
            <w:pPr>
              <w:snapToGrid w:val="0"/>
              <w:jc w:val="center"/>
              <w:rPr>
                <w:rStyle w:val="13"/>
                <w:rFonts w:cs="Times New Roman"/>
                <w:b/>
                <w:bCs/>
              </w:rPr>
            </w:pPr>
            <w:r w:rsidRPr="00307530">
              <w:rPr>
                <w:rStyle w:val="13"/>
                <w:rFonts w:cs="Times New Roman"/>
                <w:b/>
                <w:bCs/>
              </w:rPr>
              <w:t>Наименование целевого индикатора Программы</w:t>
            </w:r>
          </w:p>
        </w:tc>
        <w:tc>
          <w:tcPr>
            <w:tcW w:w="2126" w:type="dxa"/>
            <w:shd w:val="clear" w:color="auto" w:fill="auto"/>
          </w:tcPr>
          <w:p w:rsidR="002A5F87" w:rsidRPr="00307530" w:rsidRDefault="002A5F87" w:rsidP="002A5F87">
            <w:pPr>
              <w:snapToGrid w:val="0"/>
              <w:jc w:val="center"/>
              <w:rPr>
                <w:rFonts w:cs="Times New Roman"/>
                <w:b/>
                <w:bCs/>
              </w:rPr>
            </w:pPr>
            <w:r w:rsidRPr="00307530">
              <w:rPr>
                <w:rFonts w:cs="Times New Roman"/>
                <w:b/>
                <w:bCs/>
              </w:rPr>
              <w:t xml:space="preserve">Единица измерения </w:t>
            </w:r>
          </w:p>
        </w:tc>
        <w:tc>
          <w:tcPr>
            <w:tcW w:w="2551" w:type="dxa"/>
            <w:shd w:val="clear" w:color="auto" w:fill="auto"/>
          </w:tcPr>
          <w:p w:rsidR="002A5F87" w:rsidRPr="00307530" w:rsidRDefault="00D66ECB" w:rsidP="002A5F87">
            <w:pPr>
              <w:snapToGrid w:val="0"/>
              <w:jc w:val="center"/>
              <w:rPr>
                <w:rFonts w:cs="Times New Roman"/>
                <w:b/>
                <w:bCs/>
              </w:rPr>
            </w:pPr>
            <w:r w:rsidRPr="00307530">
              <w:rPr>
                <w:rFonts w:cs="Times New Roman"/>
                <w:b/>
                <w:bCs/>
              </w:rPr>
              <w:t>20</w:t>
            </w:r>
            <w:r w:rsidR="000B0AF4" w:rsidRPr="00307530">
              <w:rPr>
                <w:rFonts w:cs="Times New Roman"/>
                <w:b/>
                <w:bCs/>
              </w:rPr>
              <w:t>20</w:t>
            </w:r>
          </w:p>
        </w:tc>
      </w:tr>
      <w:tr w:rsidR="002A5F87" w:rsidRPr="00307530" w:rsidTr="002A5F87">
        <w:tc>
          <w:tcPr>
            <w:tcW w:w="5008" w:type="dxa"/>
            <w:shd w:val="clear" w:color="auto" w:fill="auto"/>
          </w:tcPr>
          <w:p w:rsidR="00BA2D0D" w:rsidRPr="00307530" w:rsidRDefault="000B0AF4" w:rsidP="000B0AF4">
            <w:pPr>
              <w:pStyle w:val="a9"/>
              <w:rPr>
                <w:rStyle w:val="13"/>
              </w:rPr>
            </w:pPr>
            <w:r w:rsidRPr="00307530">
              <w:t xml:space="preserve">Количество </w:t>
            </w:r>
            <w:r w:rsidR="002A5F87" w:rsidRPr="00307530">
              <w:t>подконтрольных субъектов, охваченных профилактическими</w:t>
            </w:r>
            <w:r w:rsidRPr="00307530">
              <w:t xml:space="preserve"> </w:t>
            </w:r>
            <w:r w:rsidR="002A5F87" w:rsidRPr="00307530">
              <w:t xml:space="preserve"> мероприятиями</w:t>
            </w:r>
          </w:p>
        </w:tc>
        <w:tc>
          <w:tcPr>
            <w:tcW w:w="2126" w:type="dxa"/>
            <w:shd w:val="clear" w:color="auto" w:fill="auto"/>
          </w:tcPr>
          <w:p w:rsidR="002A5F87" w:rsidRPr="00307530" w:rsidRDefault="002A5F87" w:rsidP="002A5F87">
            <w:pPr>
              <w:snapToGrid w:val="0"/>
              <w:jc w:val="center"/>
              <w:rPr>
                <w:rFonts w:cs="Times New Roman"/>
                <w:bCs/>
              </w:rPr>
            </w:pPr>
            <w:r w:rsidRPr="00307530">
              <w:rPr>
                <w:rFonts w:cs="Times New Roman"/>
                <w:bCs/>
              </w:rPr>
              <w:t>Единиц</w:t>
            </w:r>
          </w:p>
        </w:tc>
        <w:tc>
          <w:tcPr>
            <w:tcW w:w="2551" w:type="dxa"/>
            <w:shd w:val="clear" w:color="auto" w:fill="auto"/>
          </w:tcPr>
          <w:p w:rsidR="002A5F87" w:rsidRPr="00307530" w:rsidRDefault="00BA2D0D" w:rsidP="002A5F87">
            <w:pPr>
              <w:snapToGrid w:val="0"/>
              <w:jc w:val="center"/>
              <w:rPr>
                <w:rFonts w:cs="Times New Roman"/>
                <w:bCs/>
              </w:rPr>
            </w:pPr>
            <w:r w:rsidRPr="00307530">
              <w:rPr>
                <w:rFonts w:cs="Times New Roman"/>
                <w:bCs/>
              </w:rPr>
              <w:t>20</w:t>
            </w:r>
          </w:p>
        </w:tc>
      </w:tr>
      <w:tr w:rsidR="00107A85" w:rsidRPr="00307530" w:rsidTr="002A5F87">
        <w:tc>
          <w:tcPr>
            <w:tcW w:w="5008" w:type="dxa"/>
            <w:shd w:val="clear" w:color="auto" w:fill="auto"/>
          </w:tcPr>
          <w:p w:rsidR="00107A85" w:rsidRPr="00307530" w:rsidRDefault="00BA2D0D" w:rsidP="00107A85">
            <w:pPr>
              <w:pStyle w:val="a9"/>
              <w:jc w:val="both"/>
            </w:pPr>
            <w:r w:rsidRPr="00307530">
              <w:t>Количество проведенных профилактических</w:t>
            </w:r>
            <w:r w:rsidR="000B0AF4" w:rsidRPr="00307530">
              <w:t xml:space="preserve"> </w:t>
            </w:r>
            <w:r w:rsidRPr="00307530">
              <w:t xml:space="preserve"> мероприятия</w:t>
            </w:r>
          </w:p>
        </w:tc>
        <w:tc>
          <w:tcPr>
            <w:tcW w:w="2126" w:type="dxa"/>
            <w:shd w:val="clear" w:color="auto" w:fill="auto"/>
          </w:tcPr>
          <w:p w:rsidR="00107A85" w:rsidRPr="00307530" w:rsidRDefault="00107A85" w:rsidP="002A5F87">
            <w:pPr>
              <w:snapToGrid w:val="0"/>
              <w:jc w:val="center"/>
              <w:rPr>
                <w:rFonts w:cs="Times New Roman"/>
                <w:bCs/>
              </w:rPr>
            </w:pPr>
            <w:r w:rsidRPr="00307530">
              <w:rPr>
                <w:rFonts w:cs="Times New Roman"/>
                <w:bCs/>
              </w:rPr>
              <w:t>Единиц</w:t>
            </w:r>
          </w:p>
        </w:tc>
        <w:tc>
          <w:tcPr>
            <w:tcW w:w="2551" w:type="dxa"/>
            <w:shd w:val="clear" w:color="auto" w:fill="auto"/>
          </w:tcPr>
          <w:p w:rsidR="00107A85" w:rsidRPr="00307530" w:rsidRDefault="00BA2D0D" w:rsidP="002A5F87">
            <w:pPr>
              <w:snapToGrid w:val="0"/>
              <w:jc w:val="center"/>
              <w:rPr>
                <w:rFonts w:cs="Times New Roman"/>
                <w:bCs/>
              </w:rPr>
            </w:pPr>
            <w:r w:rsidRPr="00307530">
              <w:rPr>
                <w:rFonts w:cs="Times New Roman"/>
                <w:bCs/>
              </w:rPr>
              <w:t>10</w:t>
            </w:r>
          </w:p>
        </w:tc>
      </w:tr>
    </w:tbl>
    <w:p w:rsidR="002A5F87" w:rsidRPr="00307530" w:rsidRDefault="002A5F87" w:rsidP="002A5F87">
      <w:pPr>
        <w:widowControl/>
        <w:tabs>
          <w:tab w:val="left" w:pos="1080"/>
        </w:tabs>
        <w:snapToGrid w:val="0"/>
        <w:ind w:left="360" w:hanging="360"/>
        <w:rPr>
          <w:rFonts w:cs="Times New Roman"/>
        </w:rPr>
      </w:pPr>
    </w:p>
    <w:p w:rsidR="002A5F87" w:rsidRPr="00307530" w:rsidRDefault="002A5F87" w:rsidP="002A5F87">
      <w:pPr>
        <w:tabs>
          <w:tab w:val="left" w:pos="1080"/>
        </w:tabs>
        <w:ind w:firstLine="720"/>
        <w:jc w:val="center"/>
        <w:rPr>
          <w:rFonts w:cs="Times New Roman"/>
        </w:rPr>
      </w:pPr>
    </w:p>
    <w:p w:rsidR="00A92E27" w:rsidRPr="00307530" w:rsidRDefault="00A92E27" w:rsidP="002A5F87">
      <w:pPr>
        <w:tabs>
          <w:tab w:val="left" w:pos="1080"/>
        </w:tabs>
        <w:ind w:firstLine="720"/>
        <w:jc w:val="center"/>
        <w:rPr>
          <w:rFonts w:cs="Times New Roman"/>
        </w:rPr>
      </w:pPr>
    </w:p>
    <w:p w:rsidR="00A92E27" w:rsidRPr="00307530" w:rsidRDefault="00A92E27" w:rsidP="002A5F87">
      <w:pPr>
        <w:tabs>
          <w:tab w:val="left" w:pos="1080"/>
        </w:tabs>
        <w:ind w:firstLine="720"/>
        <w:jc w:val="center"/>
        <w:rPr>
          <w:rFonts w:cs="Times New Roman"/>
        </w:rPr>
      </w:pPr>
    </w:p>
    <w:p w:rsidR="00A92E27" w:rsidRPr="00307530" w:rsidRDefault="00A92E27" w:rsidP="002A5F87">
      <w:pPr>
        <w:tabs>
          <w:tab w:val="left" w:pos="1080"/>
        </w:tabs>
        <w:ind w:firstLine="720"/>
        <w:jc w:val="center"/>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Pr="00307530" w:rsidRDefault="00307530">
      <w:pPr>
        <w:jc w:val="right"/>
        <w:rPr>
          <w:rFonts w:cs="Times New Roman"/>
        </w:rPr>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307530" w:rsidRDefault="00307530">
      <w:pPr>
        <w:jc w:val="right"/>
      </w:pPr>
    </w:p>
    <w:p w:rsidR="00A32B6B" w:rsidRDefault="00A32B6B">
      <w:pPr>
        <w:jc w:val="right"/>
      </w:pPr>
      <w:r>
        <w:t>Приложение №1</w:t>
      </w:r>
    </w:p>
    <w:p w:rsidR="007B4D43" w:rsidRDefault="00A32B6B" w:rsidP="007B4D43">
      <w:pPr>
        <w:jc w:val="right"/>
        <w:rPr>
          <w:rFonts w:eastAsia="Times New Roman" w:cs="Times New Roman"/>
          <w:kern w:val="0"/>
          <w:lang w:eastAsia="ru-RU" w:bidi="ar-SA"/>
        </w:rPr>
      </w:pPr>
      <w:r>
        <w:t xml:space="preserve">к </w:t>
      </w:r>
      <w:r w:rsidR="00CE309C">
        <w:t xml:space="preserve"> </w:t>
      </w:r>
      <w:r>
        <w:t>программе «</w:t>
      </w:r>
      <w:r w:rsidR="007B4D43" w:rsidRPr="007B4D43">
        <w:rPr>
          <w:rFonts w:cs="Times New Roman"/>
        </w:rPr>
        <w:t xml:space="preserve">Профилактика </w:t>
      </w:r>
      <w:r w:rsidR="007B4D43" w:rsidRPr="007B4D43">
        <w:rPr>
          <w:rFonts w:eastAsia="Times New Roman" w:cs="Times New Roman"/>
          <w:kern w:val="0"/>
          <w:lang w:eastAsia="ru-RU" w:bidi="ar-SA"/>
        </w:rPr>
        <w:t xml:space="preserve">  нарушений </w:t>
      </w:r>
    </w:p>
    <w:p w:rsidR="007B4D43" w:rsidRDefault="007B4D43" w:rsidP="007B4D43">
      <w:pPr>
        <w:jc w:val="right"/>
        <w:rPr>
          <w:rFonts w:eastAsia="Times New Roman" w:cs="Times New Roman"/>
          <w:kern w:val="0"/>
          <w:lang w:eastAsia="ru-RU" w:bidi="ar-SA"/>
        </w:rPr>
      </w:pPr>
      <w:r w:rsidRPr="007B4D43">
        <w:rPr>
          <w:rFonts w:eastAsia="Times New Roman" w:cs="Times New Roman"/>
          <w:kern w:val="0"/>
          <w:lang w:eastAsia="ru-RU" w:bidi="ar-SA"/>
        </w:rPr>
        <w:t>обязательных требований юридическими</w:t>
      </w:r>
    </w:p>
    <w:p w:rsidR="007B4D43" w:rsidRDefault="007B4D43" w:rsidP="007B4D43">
      <w:pPr>
        <w:jc w:val="right"/>
        <w:rPr>
          <w:rFonts w:eastAsia="Times New Roman" w:cs="Times New Roman"/>
          <w:kern w:val="0"/>
          <w:lang w:eastAsia="ru-RU" w:bidi="ar-SA"/>
        </w:rPr>
      </w:pPr>
      <w:r w:rsidRPr="007B4D43">
        <w:rPr>
          <w:rFonts w:eastAsia="Times New Roman" w:cs="Times New Roman"/>
          <w:kern w:val="0"/>
          <w:lang w:eastAsia="ru-RU" w:bidi="ar-SA"/>
        </w:rPr>
        <w:t xml:space="preserve">  лицами и индивидуальными предпринимателями </w:t>
      </w:r>
    </w:p>
    <w:p w:rsidR="00A32B6B" w:rsidRDefault="007B4D43">
      <w:pPr>
        <w:jc w:val="right"/>
      </w:pPr>
      <w:r w:rsidRPr="007B4D43">
        <w:rPr>
          <w:rFonts w:eastAsia="Times New Roman" w:cs="Times New Roman"/>
          <w:kern w:val="0"/>
          <w:lang w:eastAsia="ru-RU" w:bidi="ar-SA"/>
        </w:rPr>
        <w:t xml:space="preserve"> на </w:t>
      </w:r>
      <w:r w:rsidR="00307530">
        <w:rPr>
          <w:rFonts w:cs="Times New Roman"/>
        </w:rPr>
        <w:t>2020</w:t>
      </w:r>
      <w:r w:rsidRPr="007B4D43">
        <w:rPr>
          <w:rFonts w:cs="Times New Roman"/>
        </w:rPr>
        <w:t xml:space="preserve">   год</w:t>
      </w:r>
      <w:r w:rsidR="00A32B6B">
        <w:t xml:space="preserve">» </w:t>
      </w:r>
    </w:p>
    <w:p w:rsidR="00A32B6B" w:rsidRDefault="00A32B6B">
      <w:pPr>
        <w:jc w:val="center"/>
        <w:rPr>
          <w:b/>
          <w:bCs/>
          <w:sz w:val="28"/>
          <w:szCs w:val="28"/>
        </w:rPr>
      </w:pPr>
    </w:p>
    <w:p w:rsidR="00A32B6B" w:rsidRDefault="00A32B6B">
      <w:pPr>
        <w:jc w:val="center"/>
        <w:rPr>
          <w:b/>
          <w:bCs/>
          <w:sz w:val="32"/>
          <w:szCs w:val="32"/>
        </w:rPr>
      </w:pPr>
      <w:r>
        <w:rPr>
          <w:b/>
          <w:bCs/>
          <w:sz w:val="32"/>
          <w:szCs w:val="32"/>
        </w:rPr>
        <w:t>Перечень мероприятий программы.</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78"/>
        <w:gridCol w:w="1843"/>
        <w:gridCol w:w="2525"/>
      </w:tblGrid>
      <w:tr w:rsidR="00307530" w:rsidRPr="00BA28FE" w:rsidTr="00307530">
        <w:trPr>
          <w:trHeight w:val="525"/>
        </w:trPr>
        <w:tc>
          <w:tcPr>
            <w:tcW w:w="629" w:type="dxa"/>
            <w:tcBorders>
              <w:top w:val="single" w:sz="4" w:space="0" w:color="auto"/>
              <w:left w:val="single" w:sz="4" w:space="0" w:color="auto"/>
              <w:bottom w:val="single" w:sz="4" w:space="0" w:color="auto"/>
              <w:right w:val="single" w:sz="4" w:space="0" w:color="auto"/>
            </w:tcBorders>
            <w:vAlign w:val="center"/>
            <w:hideMark/>
          </w:tcPr>
          <w:p w:rsidR="00307530" w:rsidRPr="00E341C2" w:rsidRDefault="00307530" w:rsidP="00307530">
            <w:pPr>
              <w:jc w:val="center"/>
              <w:rPr>
                <w:szCs w:val="28"/>
              </w:rPr>
            </w:pPr>
            <w:r>
              <w:rPr>
                <w:szCs w:val="28"/>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7530" w:rsidRPr="00E341C2" w:rsidRDefault="00307530" w:rsidP="00307530">
            <w:pPr>
              <w:jc w:val="center"/>
              <w:rPr>
                <w:szCs w:val="28"/>
              </w:rPr>
            </w:pPr>
            <w:r w:rsidRPr="00E341C2">
              <w:rPr>
                <w:szCs w:val="28"/>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530" w:rsidRDefault="00307530" w:rsidP="00307530">
            <w:pPr>
              <w:jc w:val="center"/>
              <w:rPr>
                <w:szCs w:val="28"/>
              </w:rPr>
            </w:pPr>
            <w:r w:rsidRPr="00E341C2">
              <w:rPr>
                <w:szCs w:val="28"/>
              </w:rPr>
              <w:t xml:space="preserve">Срок </w:t>
            </w:r>
          </w:p>
          <w:p w:rsidR="00307530" w:rsidRPr="00E341C2" w:rsidRDefault="00307530" w:rsidP="00307530">
            <w:pPr>
              <w:jc w:val="center"/>
              <w:rPr>
                <w:szCs w:val="28"/>
              </w:rPr>
            </w:pPr>
            <w:r w:rsidRPr="00E341C2">
              <w:rPr>
                <w:szCs w:val="28"/>
              </w:rPr>
              <w:t>исполн</w:t>
            </w:r>
            <w:r w:rsidRPr="00E341C2">
              <w:rPr>
                <w:szCs w:val="28"/>
              </w:rPr>
              <w:t>е</w:t>
            </w:r>
            <w:r w:rsidRPr="00E341C2">
              <w:rPr>
                <w:szCs w:val="28"/>
              </w:rPr>
              <w:t>ния</w:t>
            </w:r>
          </w:p>
        </w:tc>
        <w:tc>
          <w:tcPr>
            <w:tcW w:w="2525" w:type="dxa"/>
            <w:tcBorders>
              <w:top w:val="single" w:sz="4" w:space="0" w:color="auto"/>
              <w:left w:val="single" w:sz="4" w:space="0" w:color="auto"/>
              <w:bottom w:val="single" w:sz="4" w:space="0" w:color="auto"/>
              <w:right w:val="single" w:sz="4" w:space="0" w:color="auto"/>
            </w:tcBorders>
            <w:vAlign w:val="center"/>
            <w:hideMark/>
          </w:tcPr>
          <w:p w:rsidR="00307530" w:rsidRDefault="00307530" w:rsidP="00307530">
            <w:pPr>
              <w:jc w:val="center"/>
              <w:rPr>
                <w:szCs w:val="28"/>
              </w:rPr>
            </w:pPr>
            <w:r w:rsidRPr="00E341C2">
              <w:rPr>
                <w:szCs w:val="28"/>
              </w:rPr>
              <w:t xml:space="preserve">Ответственный </w:t>
            </w:r>
          </w:p>
          <w:p w:rsidR="00307530" w:rsidRPr="00E341C2" w:rsidRDefault="00307530" w:rsidP="00307530">
            <w:pPr>
              <w:jc w:val="center"/>
              <w:rPr>
                <w:szCs w:val="28"/>
              </w:rPr>
            </w:pPr>
            <w:r w:rsidRPr="00E341C2">
              <w:rPr>
                <w:szCs w:val="28"/>
              </w:rPr>
              <w:t>испо</w:t>
            </w:r>
            <w:r w:rsidRPr="00E341C2">
              <w:rPr>
                <w:szCs w:val="28"/>
              </w:rPr>
              <w:t>л</w:t>
            </w:r>
            <w:r w:rsidRPr="00E341C2">
              <w:rPr>
                <w:szCs w:val="28"/>
              </w:rPr>
              <w:t>нитель</w:t>
            </w:r>
          </w:p>
        </w:tc>
      </w:tr>
      <w:tr w:rsidR="00307530" w:rsidRPr="00BA28FE" w:rsidTr="00307530">
        <w:tc>
          <w:tcPr>
            <w:tcW w:w="629"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Размещение на официальном сайте орг</w:t>
            </w:r>
            <w:r w:rsidRPr="00E341C2">
              <w:rPr>
                <w:szCs w:val="28"/>
              </w:rPr>
              <w:t>а</w:t>
            </w:r>
            <w:r w:rsidRPr="00E341C2">
              <w:rPr>
                <w:szCs w:val="28"/>
              </w:rPr>
              <w:t xml:space="preserve">ном местного самоуправления </w:t>
            </w:r>
            <w:r>
              <w:rPr>
                <w:szCs w:val="28"/>
              </w:rPr>
              <w:t xml:space="preserve">Анучинского </w:t>
            </w:r>
            <w:r w:rsidRPr="00E341C2">
              <w:rPr>
                <w:szCs w:val="28"/>
              </w:rPr>
              <w:t>м</w:t>
            </w:r>
            <w:r w:rsidRPr="00E341C2">
              <w:rPr>
                <w:szCs w:val="28"/>
              </w:rPr>
              <w:t>у</w:t>
            </w:r>
            <w:r w:rsidRPr="00E341C2">
              <w:rPr>
                <w:szCs w:val="28"/>
              </w:rPr>
              <w:t>ниципального района в сети «Интернет» нормативных правовых а</w:t>
            </w:r>
            <w:r w:rsidRPr="00E341C2">
              <w:rPr>
                <w:szCs w:val="28"/>
              </w:rPr>
              <w:t>к</w:t>
            </w:r>
            <w:r w:rsidRPr="00E341C2">
              <w:rPr>
                <w:szCs w:val="28"/>
              </w:rPr>
              <w:t>тов, содержащих обязательные требования, оценка соблюд</w:t>
            </w:r>
            <w:r w:rsidRPr="00E341C2">
              <w:rPr>
                <w:szCs w:val="28"/>
              </w:rPr>
              <w:t>е</w:t>
            </w:r>
            <w:r w:rsidRPr="00E341C2">
              <w:rPr>
                <w:szCs w:val="28"/>
              </w:rPr>
              <w:t>ния которых является предметом муниципального ко</w:t>
            </w:r>
            <w:r w:rsidRPr="00E341C2">
              <w:rPr>
                <w:szCs w:val="28"/>
              </w:rPr>
              <w:t>н</w:t>
            </w:r>
            <w:r w:rsidRPr="00E341C2">
              <w:rPr>
                <w:szCs w:val="28"/>
              </w:rPr>
              <w:t>троля</w:t>
            </w:r>
          </w:p>
        </w:tc>
        <w:tc>
          <w:tcPr>
            <w:tcW w:w="1843"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Не позднее 10-ти дней после принятия нормативного пр</w:t>
            </w:r>
            <w:r w:rsidRPr="00E341C2">
              <w:rPr>
                <w:szCs w:val="28"/>
              </w:rPr>
              <w:t>а</w:t>
            </w:r>
            <w:r w:rsidRPr="00E341C2">
              <w:rPr>
                <w:szCs w:val="28"/>
              </w:rPr>
              <w:t>вового акта</w:t>
            </w:r>
          </w:p>
        </w:tc>
        <w:tc>
          <w:tcPr>
            <w:tcW w:w="2525"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t xml:space="preserve">Отдел </w:t>
            </w:r>
            <w:r>
              <w:rPr>
                <w:szCs w:val="28"/>
              </w:rPr>
              <w:t xml:space="preserve"> имущественных и земельных отношений </w:t>
            </w:r>
          </w:p>
        </w:tc>
      </w:tr>
      <w:tr w:rsidR="00307530" w:rsidRPr="00BA28FE" w:rsidTr="00307530">
        <w:tc>
          <w:tcPr>
            <w:tcW w:w="629"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 xml:space="preserve"> Информирование юридических лиц, индивидуальных предпринимателей по вопросам соблюдения обязательных треб</w:t>
            </w:r>
            <w:r w:rsidRPr="00E341C2">
              <w:rPr>
                <w:szCs w:val="28"/>
              </w:rPr>
              <w:t>о</w:t>
            </w:r>
            <w:r w:rsidRPr="00E341C2">
              <w:rPr>
                <w:szCs w:val="28"/>
              </w:rPr>
              <w:t>ваний путем:</w:t>
            </w:r>
          </w:p>
          <w:p w:rsidR="00307530" w:rsidRPr="00E341C2" w:rsidRDefault="00307530" w:rsidP="00307530">
            <w:pPr>
              <w:rPr>
                <w:szCs w:val="28"/>
              </w:rPr>
            </w:pPr>
            <w:r w:rsidRPr="00E341C2">
              <w:rPr>
                <w:szCs w:val="28"/>
              </w:rPr>
              <w:t>1) разработки и опубликования рук</w:t>
            </w:r>
            <w:r w:rsidRPr="00E341C2">
              <w:rPr>
                <w:szCs w:val="28"/>
              </w:rPr>
              <w:t>о</w:t>
            </w:r>
            <w:r w:rsidRPr="00E341C2">
              <w:rPr>
                <w:szCs w:val="28"/>
              </w:rPr>
              <w:t>водств по соблюдению обязательных требований;</w:t>
            </w:r>
          </w:p>
          <w:p w:rsidR="00307530" w:rsidRPr="00E341C2" w:rsidRDefault="00307530" w:rsidP="00307530">
            <w:pPr>
              <w:rPr>
                <w:szCs w:val="28"/>
              </w:rPr>
            </w:pPr>
            <w:r w:rsidRPr="00E341C2">
              <w:rPr>
                <w:szCs w:val="28"/>
              </w:rPr>
              <w:t>2) разъяснительной работы в информац</w:t>
            </w:r>
            <w:r w:rsidRPr="00E341C2">
              <w:rPr>
                <w:szCs w:val="28"/>
              </w:rPr>
              <w:t>и</w:t>
            </w:r>
            <w:r w:rsidRPr="00E341C2">
              <w:rPr>
                <w:szCs w:val="28"/>
              </w:rPr>
              <w:t>онно-телекоммуникационной сети «Инте</w:t>
            </w:r>
            <w:r w:rsidRPr="00E341C2">
              <w:rPr>
                <w:szCs w:val="28"/>
              </w:rPr>
              <w:t>р</w:t>
            </w:r>
            <w:r w:rsidRPr="00E341C2">
              <w:rPr>
                <w:szCs w:val="28"/>
              </w:rPr>
              <w:t>нет»;</w:t>
            </w:r>
          </w:p>
          <w:p w:rsidR="00307530" w:rsidRPr="00E341C2" w:rsidRDefault="00307530" w:rsidP="00307530">
            <w:pPr>
              <w:rPr>
                <w:szCs w:val="28"/>
              </w:rPr>
            </w:pPr>
            <w:r w:rsidRPr="00E341C2">
              <w:rPr>
                <w:szCs w:val="28"/>
              </w:rPr>
              <w:t>3) подготовки информации о с</w:t>
            </w:r>
            <w:r w:rsidRPr="00E341C2">
              <w:rPr>
                <w:szCs w:val="28"/>
              </w:rPr>
              <w:t>о</w:t>
            </w:r>
            <w:r w:rsidRPr="00E341C2">
              <w:rPr>
                <w:szCs w:val="28"/>
              </w:rPr>
              <w:t>держании новых нормативных правовых актов, устанавливающих обязательные треб</w:t>
            </w:r>
            <w:r w:rsidRPr="00E341C2">
              <w:rPr>
                <w:szCs w:val="28"/>
              </w:rPr>
              <w:t>о</w:t>
            </w:r>
            <w:r w:rsidRPr="00E341C2">
              <w:rPr>
                <w:szCs w:val="28"/>
              </w:rPr>
              <w:t>вания, внесенных изменениях в действующие а</w:t>
            </w:r>
            <w:r w:rsidRPr="00E341C2">
              <w:rPr>
                <w:szCs w:val="28"/>
              </w:rPr>
              <w:t>к</w:t>
            </w:r>
            <w:r w:rsidRPr="00E341C2">
              <w:rPr>
                <w:szCs w:val="28"/>
              </w:rPr>
              <w:t>ты, сроках и порядке вступления их в действие, а также рекоменд</w:t>
            </w:r>
            <w:r w:rsidRPr="00E341C2">
              <w:rPr>
                <w:szCs w:val="28"/>
              </w:rPr>
              <w:t>а</w:t>
            </w:r>
            <w:r w:rsidRPr="00E341C2">
              <w:rPr>
                <w:szCs w:val="28"/>
              </w:rPr>
              <w:t>ций о проведении необходимых организационных, технич</w:t>
            </w:r>
            <w:r w:rsidRPr="00E341C2">
              <w:rPr>
                <w:szCs w:val="28"/>
              </w:rPr>
              <w:t>е</w:t>
            </w:r>
            <w:r w:rsidRPr="00E341C2">
              <w:rPr>
                <w:szCs w:val="28"/>
              </w:rPr>
              <w:t>ских мероприятий, направленных на вн</w:t>
            </w:r>
            <w:r w:rsidRPr="00E341C2">
              <w:rPr>
                <w:szCs w:val="28"/>
              </w:rPr>
              <w:t>е</w:t>
            </w:r>
            <w:r w:rsidRPr="00E341C2">
              <w:rPr>
                <w:szCs w:val="28"/>
              </w:rPr>
              <w:t>дрение и обеспечение соблюдения обяз</w:t>
            </w:r>
            <w:r w:rsidRPr="00E341C2">
              <w:rPr>
                <w:szCs w:val="28"/>
              </w:rPr>
              <w:t>а</w:t>
            </w:r>
            <w:r w:rsidRPr="00E341C2">
              <w:rPr>
                <w:szCs w:val="28"/>
              </w:rPr>
              <w:t>тельных требов</w:t>
            </w:r>
            <w:r w:rsidRPr="00E341C2">
              <w:rPr>
                <w:szCs w:val="28"/>
              </w:rPr>
              <w:t>а</w:t>
            </w:r>
            <w:r w:rsidRPr="00E341C2">
              <w:rPr>
                <w:szCs w:val="28"/>
              </w:rPr>
              <w:t>ний</w:t>
            </w:r>
          </w:p>
        </w:tc>
        <w:tc>
          <w:tcPr>
            <w:tcW w:w="1843"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До 25 декабря текущего года</w:t>
            </w:r>
          </w:p>
        </w:tc>
        <w:tc>
          <w:tcPr>
            <w:tcW w:w="2525"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t xml:space="preserve">Отдел </w:t>
            </w:r>
            <w:r>
              <w:rPr>
                <w:szCs w:val="28"/>
              </w:rPr>
              <w:t xml:space="preserve"> имущественных и земельных отношений</w:t>
            </w:r>
          </w:p>
        </w:tc>
      </w:tr>
      <w:tr w:rsidR="00307530" w:rsidRPr="00BA28FE" w:rsidTr="00307530">
        <w:tc>
          <w:tcPr>
            <w:tcW w:w="629"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Проведение консультаций по вопросам соблюдения обязательных требований, требований, установленных муниципальными прав</w:t>
            </w:r>
            <w:r w:rsidRPr="00E341C2">
              <w:rPr>
                <w:szCs w:val="28"/>
              </w:rPr>
              <w:t>о</w:t>
            </w:r>
            <w:r w:rsidRPr="00E341C2">
              <w:rPr>
                <w:szCs w:val="28"/>
              </w:rPr>
              <w:t>выми актами</w:t>
            </w:r>
          </w:p>
        </w:tc>
        <w:tc>
          <w:tcPr>
            <w:tcW w:w="1843"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по мере необх</w:t>
            </w:r>
            <w:r w:rsidRPr="00E341C2">
              <w:rPr>
                <w:szCs w:val="28"/>
              </w:rPr>
              <w:t>о</w:t>
            </w:r>
            <w:r w:rsidRPr="00E341C2">
              <w:rPr>
                <w:szCs w:val="28"/>
              </w:rPr>
              <w:t>димости</w:t>
            </w:r>
          </w:p>
        </w:tc>
        <w:tc>
          <w:tcPr>
            <w:tcW w:w="2525" w:type="dxa"/>
            <w:tcBorders>
              <w:top w:val="single" w:sz="4" w:space="0" w:color="auto"/>
              <w:left w:val="single" w:sz="4" w:space="0" w:color="auto"/>
              <w:bottom w:val="single" w:sz="4" w:space="0" w:color="auto"/>
              <w:right w:val="single" w:sz="4" w:space="0" w:color="auto"/>
            </w:tcBorders>
            <w:hideMark/>
          </w:tcPr>
          <w:p w:rsidR="00307530" w:rsidRDefault="00307530">
            <w:r w:rsidRPr="00C362C1">
              <w:rPr>
                <w:szCs w:val="28"/>
              </w:rPr>
              <w:t xml:space="preserve">Отдел  имущественных и земельных отношений </w:t>
            </w:r>
          </w:p>
        </w:tc>
      </w:tr>
      <w:tr w:rsidR="00307530" w:rsidRPr="00BA28FE" w:rsidTr="00307530">
        <w:tc>
          <w:tcPr>
            <w:tcW w:w="629"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Размещение на официальном сайте орг</w:t>
            </w:r>
            <w:r w:rsidRPr="00E341C2">
              <w:rPr>
                <w:szCs w:val="28"/>
              </w:rPr>
              <w:t>а</w:t>
            </w:r>
            <w:r w:rsidRPr="00E341C2">
              <w:rPr>
                <w:szCs w:val="28"/>
              </w:rPr>
              <w:t xml:space="preserve">ном местного самоуправления </w:t>
            </w:r>
            <w:r>
              <w:rPr>
                <w:szCs w:val="28"/>
              </w:rPr>
              <w:t xml:space="preserve">Анучинского </w:t>
            </w:r>
            <w:r w:rsidRPr="00E341C2">
              <w:rPr>
                <w:szCs w:val="28"/>
              </w:rPr>
              <w:t>м</w:t>
            </w:r>
            <w:r w:rsidRPr="00E341C2">
              <w:rPr>
                <w:szCs w:val="28"/>
              </w:rPr>
              <w:t>у</w:t>
            </w:r>
            <w:r w:rsidRPr="00E341C2">
              <w:rPr>
                <w:szCs w:val="28"/>
              </w:rPr>
              <w:t>ниципального района в сети «Интернет»  информ</w:t>
            </w:r>
            <w:r w:rsidRPr="00E341C2">
              <w:rPr>
                <w:szCs w:val="28"/>
              </w:rPr>
              <w:t>а</w:t>
            </w:r>
            <w:r w:rsidRPr="00E341C2">
              <w:rPr>
                <w:szCs w:val="28"/>
              </w:rPr>
              <w:t>ции о результатах осуществления муниципального ко</w:t>
            </w:r>
            <w:r w:rsidRPr="00E341C2">
              <w:rPr>
                <w:szCs w:val="28"/>
              </w:rPr>
              <w:t>н</w:t>
            </w:r>
            <w:r w:rsidRPr="00E341C2">
              <w:rPr>
                <w:szCs w:val="28"/>
              </w:rPr>
              <w:t>троля</w:t>
            </w:r>
          </w:p>
        </w:tc>
        <w:tc>
          <w:tcPr>
            <w:tcW w:w="1843"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До 30-го чи</w:t>
            </w:r>
            <w:r w:rsidRPr="00E341C2">
              <w:rPr>
                <w:szCs w:val="28"/>
              </w:rPr>
              <w:t>с</w:t>
            </w:r>
            <w:r w:rsidRPr="00E341C2">
              <w:rPr>
                <w:szCs w:val="28"/>
              </w:rPr>
              <w:t>ла последнего месяца ка</w:t>
            </w:r>
            <w:r w:rsidRPr="00E341C2">
              <w:rPr>
                <w:szCs w:val="28"/>
              </w:rPr>
              <w:t>ж</w:t>
            </w:r>
            <w:r w:rsidRPr="00E341C2">
              <w:rPr>
                <w:szCs w:val="28"/>
              </w:rPr>
              <w:t>дого квартала</w:t>
            </w:r>
          </w:p>
        </w:tc>
        <w:tc>
          <w:tcPr>
            <w:tcW w:w="2525" w:type="dxa"/>
            <w:tcBorders>
              <w:top w:val="single" w:sz="4" w:space="0" w:color="auto"/>
              <w:left w:val="single" w:sz="4" w:space="0" w:color="auto"/>
              <w:bottom w:val="single" w:sz="4" w:space="0" w:color="auto"/>
              <w:right w:val="single" w:sz="4" w:space="0" w:color="auto"/>
            </w:tcBorders>
            <w:hideMark/>
          </w:tcPr>
          <w:p w:rsidR="00307530" w:rsidRDefault="00307530">
            <w:r w:rsidRPr="00C362C1">
              <w:rPr>
                <w:szCs w:val="28"/>
              </w:rPr>
              <w:t xml:space="preserve">Отдел  имущественных и земельных отношений </w:t>
            </w:r>
          </w:p>
        </w:tc>
      </w:tr>
      <w:tr w:rsidR="00307530" w:rsidRPr="00BA28FE" w:rsidTr="00307530">
        <w:trPr>
          <w:trHeight w:val="3578"/>
        </w:trPr>
        <w:tc>
          <w:tcPr>
            <w:tcW w:w="629"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lastRenderedPageBreak/>
              <w:t>5</w:t>
            </w:r>
          </w:p>
        </w:tc>
        <w:tc>
          <w:tcPr>
            <w:tcW w:w="4678"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Обобщение и размещение на официал</w:t>
            </w:r>
            <w:r w:rsidRPr="00E341C2">
              <w:rPr>
                <w:szCs w:val="28"/>
              </w:rPr>
              <w:t>ь</w:t>
            </w:r>
            <w:r w:rsidRPr="00E341C2">
              <w:rPr>
                <w:szCs w:val="28"/>
              </w:rPr>
              <w:t>ном сайте органом местного самоупра</w:t>
            </w:r>
            <w:r w:rsidRPr="00E341C2">
              <w:rPr>
                <w:szCs w:val="28"/>
              </w:rPr>
              <w:t>в</w:t>
            </w:r>
            <w:r w:rsidRPr="00E341C2">
              <w:rPr>
                <w:szCs w:val="28"/>
              </w:rPr>
              <w:t xml:space="preserve">ления </w:t>
            </w:r>
            <w:r>
              <w:rPr>
                <w:szCs w:val="28"/>
              </w:rPr>
              <w:t xml:space="preserve">Анучинского </w:t>
            </w:r>
            <w:r w:rsidRPr="00E341C2">
              <w:rPr>
                <w:szCs w:val="28"/>
              </w:rPr>
              <w:t>муниципального района в сети «Интернет» практики осуществления муниципального контроля, с указанием наиболее часто встречающихся случаев нарушений требований законодательства с рекомендациями в отн</w:t>
            </w:r>
            <w:r w:rsidRPr="00E341C2">
              <w:rPr>
                <w:szCs w:val="28"/>
              </w:rPr>
              <w:t>о</w:t>
            </w:r>
            <w:r w:rsidRPr="00E341C2">
              <w:rPr>
                <w:szCs w:val="28"/>
              </w:rPr>
              <w:t>шении мер, которые должны приниматься юридическими лицами, индивидуал</w:t>
            </w:r>
            <w:r w:rsidRPr="00E341C2">
              <w:rPr>
                <w:szCs w:val="28"/>
              </w:rPr>
              <w:t>ь</w:t>
            </w:r>
            <w:r w:rsidRPr="00E341C2">
              <w:rPr>
                <w:szCs w:val="28"/>
              </w:rPr>
              <w:t>ными предпринимателями, гражданами в целях недопущения таких н</w:t>
            </w:r>
            <w:r w:rsidRPr="00E341C2">
              <w:rPr>
                <w:szCs w:val="28"/>
              </w:rPr>
              <w:t>а</w:t>
            </w:r>
            <w:r w:rsidRPr="00E341C2">
              <w:rPr>
                <w:szCs w:val="28"/>
              </w:rPr>
              <w:t>рушений</w:t>
            </w:r>
          </w:p>
        </w:tc>
        <w:tc>
          <w:tcPr>
            <w:tcW w:w="1843"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До 25 декабря текущего года</w:t>
            </w:r>
          </w:p>
        </w:tc>
        <w:tc>
          <w:tcPr>
            <w:tcW w:w="2525" w:type="dxa"/>
            <w:tcBorders>
              <w:top w:val="single" w:sz="4" w:space="0" w:color="auto"/>
              <w:left w:val="single" w:sz="4" w:space="0" w:color="auto"/>
              <w:bottom w:val="single" w:sz="4" w:space="0" w:color="auto"/>
              <w:right w:val="single" w:sz="4" w:space="0" w:color="auto"/>
            </w:tcBorders>
            <w:hideMark/>
          </w:tcPr>
          <w:p w:rsidR="00307530" w:rsidRDefault="00307530">
            <w:r w:rsidRPr="00C362C1">
              <w:rPr>
                <w:szCs w:val="28"/>
              </w:rPr>
              <w:t xml:space="preserve">Отдел  имущественных и земельных отношений </w:t>
            </w:r>
          </w:p>
        </w:tc>
      </w:tr>
      <w:tr w:rsidR="00307530" w:rsidRPr="00BA28FE" w:rsidTr="00307530">
        <w:tc>
          <w:tcPr>
            <w:tcW w:w="629"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jc w:val="center"/>
              <w:rPr>
                <w:szCs w:val="28"/>
              </w:rPr>
            </w:pPr>
            <w:r w:rsidRPr="00E341C2">
              <w:rPr>
                <w:szCs w:val="28"/>
              </w:rPr>
              <w:t>6</w:t>
            </w:r>
          </w:p>
        </w:tc>
        <w:tc>
          <w:tcPr>
            <w:tcW w:w="4678"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Выдача предостережений о недопуст</w:t>
            </w:r>
            <w:r w:rsidRPr="00E341C2">
              <w:rPr>
                <w:szCs w:val="28"/>
              </w:rPr>
              <w:t>и</w:t>
            </w:r>
            <w:r w:rsidRPr="00E341C2">
              <w:rPr>
                <w:szCs w:val="28"/>
              </w:rPr>
              <w:t>мости нарушения обязательных требований земельного законодательства в соо</w:t>
            </w:r>
            <w:r w:rsidRPr="00E341C2">
              <w:rPr>
                <w:szCs w:val="28"/>
              </w:rPr>
              <w:t>т</w:t>
            </w:r>
            <w:r w:rsidRPr="00E341C2">
              <w:rPr>
                <w:szCs w:val="28"/>
              </w:rPr>
              <w:t xml:space="preserve">ветствии с </w:t>
            </w:r>
            <w:hyperlink r:id="rId7" w:history="1">
              <w:r w:rsidRPr="00E341C2">
                <w:rPr>
                  <w:rStyle w:val="a3"/>
                  <w:szCs w:val="28"/>
                </w:rPr>
                <w:t>частями 5</w:t>
              </w:r>
            </w:hyperlink>
            <w:r w:rsidRPr="00E341C2">
              <w:rPr>
                <w:szCs w:val="28"/>
              </w:rPr>
              <w:t xml:space="preserve"> - </w:t>
            </w:r>
            <w:hyperlink r:id="rId8" w:history="1">
              <w:r w:rsidRPr="00E341C2">
                <w:rPr>
                  <w:rStyle w:val="a3"/>
                  <w:szCs w:val="28"/>
                </w:rPr>
                <w:t>7 статьи 8.2</w:t>
              </w:r>
            </w:hyperlink>
            <w:r w:rsidRPr="00E341C2">
              <w:rPr>
                <w:szCs w:val="28"/>
              </w:rPr>
              <w:t xml:space="preserve"> Федерального з</w:t>
            </w:r>
            <w:r w:rsidRPr="00E341C2">
              <w:rPr>
                <w:szCs w:val="28"/>
              </w:rPr>
              <w:t>а</w:t>
            </w:r>
            <w:r w:rsidRPr="00E341C2">
              <w:rPr>
                <w:szCs w:val="28"/>
              </w:rPr>
              <w:t>кона от 26 декабря 2008 года № 294-ФЗ «О защите прав юридических лиц и индивид</w:t>
            </w:r>
            <w:r w:rsidRPr="00E341C2">
              <w:rPr>
                <w:szCs w:val="28"/>
              </w:rPr>
              <w:t>у</w:t>
            </w:r>
            <w:r w:rsidRPr="00E341C2">
              <w:rPr>
                <w:szCs w:val="28"/>
              </w:rPr>
              <w:t>альных предпринимателей при осущест</w:t>
            </w:r>
            <w:r w:rsidRPr="00E341C2">
              <w:rPr>
                <w:szCs w:val="28"/>
              </w:rPr>
              <w:t>в</w:t>
            </w:r>
            <w:r w:rsidRPr="00E341C2">
              <w:rPr>
                <w:szCs w:val="28"/>
              </w:rPr>
              <w:t>лении государственн</w:t>
            </w:r>
            <w:r w:rsidRPr="00E341C2">
              <w:rPr>
                <w:szCs w:val="28"/>
              </w:rPr>
              <w:t>о</w:t>
            </w:r>
            <w:r w:rsidRPr="00E341C2">
              <w:rPr>
                <w:szCs w:val="28"/>
              </w:rPr>
              <w:t>го контроля (надзора) и муниципального ко</w:t>
            </w:r>
            <w:r w:rsidRPr="00E341C2">
              <w:rPr>
                <w:szCs w:val="28"/>
              </w:rPr>
              <w:t>н</w:t>
            </w:r>
            <w:r w:rsidRPr="00E341C2">
              <w:rPr>
                <w:szCs w:val="28"/>
              </w:rPr>
              <w:t>троля»</w:t>
            </w:r>
          </w:p>
        </w:tc>
        <w:tc>
          <w:tcPr>
            <w:tcW w:w="1843" w:type="dxa"/>
            <w:tcBorders>
              <w:top w:val="single" w:sz="4" w:space="0" w:color="auto"/>
              <w:left w:val="single" w:sz="4" w:space="0" w:color="auto"/>
              <w:bottom w:val="single" w:sz="4" w:space="0" w:color="auto"/>
              <w:right w:val="single" w:sz="4" w:space="0" w:color="auto"/>
            </w:tcBorders>
            <w:hideMark/>
          </w:tcPr>
          <w:p w:rsidR="00307530" w:rsidRPr="00E341C2" w:rsidRDefault="00307530" w:rsidP="00307530">
            <w:pPr>
              <w:rPr>
                <w:szCs w:val="28"/>
              </w:rPr>
            </w:pPr>
            <w:r w:rsidRPr="00E341C2">
              <w:rPr>
                <w:szCs w:val="28"/>
              </w:rPr>
              <w:t>по мере необх</w:t>
            </w:r>
            <w:r w:rsidRPr="00E341C2">
              <w:rPr>
                <w:szCs w:val="28"/>
              </w:rPr>
              <w:t>о</w:t>
            </w:r>
            <w:r w:rsidRPr="00E341C2">
              <w:rPr>
                <w:szCs w:val="28"/>
              </w:rPr>
              <w:t>димости</w:t>
            </w:r>
          </w:p>
        </w:tc>
        <w:tc>
          <w:tcPr>
            <w:tcW w:w="2525" w:type="dxa"/>
            <w:tcBorders>
              <w:top w:val="single" w:sz="4" w:space="0" w:color="auto"/>
              <w:left w:val="single" w:sz="4" w:space="0" w:color="auto"/>
              <w:bottom w:val="single" w:sz="4" w:space="0" w:color="auto"/>
              <w:right w:val="single" w:sz="4" w:space="0" w:color="auto"/>
            </w:tcBorders>
            <w:hideMark/>
          </w:tcPr>
          <w:p w:rsidR="00307530" w:rsidRDefault="00307530" w:rsidP="004C6AB5">
            <w:r w:rsidRPr="008E7FD2">
              <w:rPr>
                <w:szCs w:val="28"/>
              </w:rPr>
              <w:t>Отдел  имущественных и земель</w:t>
            </w:r>
            <w:r w:rsidR="004C6AB5">
              <w:rPr>
                <w:szCs w:val="28"/>
              </w:rPr>
              <w:t xml:space="preserve"> </w:t>
            </w:r>
            <w:r w:rsidRPr="008E7FD2">
              <w:rPr>
                <w:szCs w:val="28"/>
              </w:rPr>
              <w:t xml:space="preserve">х отношений </w:t>
            </w:r>
          </w:p>
        </w:tc>
      </w:tr>
    </w:tbl>
    <w:p w:rsidR="007B4D43" w:rsidRDefault="007B4D43">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525CEA" w:rsidRDefault="00525CEA">
      <w:pPr>
        <w:jc w:val="center"/>
        <w:rPr>
          <w:b/>
          <w:bCs/>
          <w:sz w:val="32"/>
          <w:szCs w:val="32"/>
        </w:rPr>
      </w:pPr>
    </w:p>
    <w:p w:rsidR="00525CEA" w:rsidRDefault="00525CEA">
      <w:pPr>
        <w:jc w:val="center"/>
        <w:rPr>
          <w:b/>
          <w:bCs/>
          <w:sz w:val="32"/>
          <w:szCs w:val="32"/>
        </w:rPr>
      </w:pPr>
    </w:p>
    <w:p w:rsidR="00525CEA" w:rsidRDefault="00525CEA">
      <w:pPr>
        <w:jc w:val="center"/>
        <w:rPr>
          <w:b/>
          <w:bCs/>
          <w:sz w:val="32"/>
          <w:szCs w:val="32"/>
        </w:rPr>
      </w:pPr>
    </w:p>
    <w:p w:rsidR="00525CEA" w:rsidRDefault="00525CEA">
      <w:pPr>
        <w:jc w:val="center"/>
        <w:rPr>
          <w:b/>
          <w:bCs/>
          <w:sz w:val="32"/>
          <w:szCs w:val="32"/>
        </w:rPr>
      </w:pPr>
    </w:p>
    <w:p w:rsidR="00525CEA" w:rsidRDefault="00525CEA">
      <w:pPr>
        <w:jc w:val="center"/>
        <w:rPr>
          <w:b/>
          <w:bCs/>
          <w:sz w:val="32"/>
          <w:szCs w:val="32"/>
        </w:rPr>
      </w:pPr>
    </w:p>
    <w:p w:rsidR="00525CEA" w:rsidRDefault="00525CEA">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p w:rsidR="00307530" w:rsidRDefault="00307530">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4082"/>
        <w:gridCol w:w="2130"/>
        <w:gridCol w:w="2443"/>
      </w:tblGrid>
      <w:tr w:rsidR="007B4D43" w:rsidRPr="007B4D43" w:rsidTr="007B4D43">
        <w:tc>
          <w:tcPr>
            <w:tcW w:w="640" w:type="dxa"/>
          </w:tcPr>
          <w:p w:rsidR="007B4D43" w:rsidRPr="007B4D43" w:rsidRDefault="007B4D43" w:rsidP="007B4D43">
            <w:pPr>
              <w:jc w:val="center"/>
              <w:rPr>
                <w:rFonts w:cs="Times New Roman"/>
                <w:b/>
                <w:sz w:val="28"/>
                <w:szCs w:val="28"/>
              </w:rPr>
            </w:pPr>
            <w:r w:rsidRPr="007B4D43">
              <w:rPr>
                <w:rFonts w:cs="Times New Roman"/>
                <w:b/>
                <w:sz w:val="28"/>
                <w:szCs w:val="28"/>
              </w:rPr>
              <w:t>№ п/п</w:t>
            </w:r>
          </w:p>
        </w:tc>
        <w:tc>
          <w:tcPr>
            <w:tcW w:w="4687" w:type="dxa"/>
          </w:tcPr>
          <w:p w:rsidR="007B4D43" w:rsidRPr="007B4D43" w:rsidRDefault="007B4D43" w:rsidP="007B4D43">
            <w:pPr>
              <w:jc w:val="center"/>
              <w:rPr>
                <w:rFonts w:cs="Times New Roman"/>
                <w:b/>
                <w:sz w:val="28"/>
                <w:szCs w:val="28"/>
              </w:rPr>
            </w:pPr>
            <w:r w:rsidRPr="007B4D43">
              <w:rPr>
                <w:rFonts w:cs="Times New Roman"/>
                <w:b/>
                <w:sz w:val="28"/>
                <w:szCs w:val="28"/>
              </w:rPr>
              <w:t xml:space="preserve">Наименование </w:t>
            </w:r>
          </w:p>
          <w:p w:rsidR="007B4D43" w:rsidRPr="007B4D43" w:rsidRDefault="007B4D43" w:rsidP="007B4D43">
            <w:pPr>
              <w:jc w:val="center"/>
              <w:rPr>
                <w:rFonts w:cs="Times New Roman"/>
                <w:b/>
                <w:sz w:val="28"/>
                <w:szCs w:val="28"/>
              </w:rPr>
            </w:pPr>
            <w:r w:rsidRPr="007B4D43">
              <w:rPr>
                <w:rFonts w:cs="Times New Roman"/>
                <w:b/>
                <w:sz w:val="28"/>
                <w:szCs w:val="28"/>
              </w:rPr>
              <w:t>мероприятия</w:t>
            </w:r>
          </w:p>
        </w:tc>
        <w:tc>
          <w:tcPr>
            <w:tcW w:w="2014" w:type="dxa"/>
          </w:tcPr>
          <w:p w:rsidR="007B4D43" w:rsidRPr="007B4D43" w:rsidRDefault="007B4D43" w:rsidP="007B4D43">
            <w:pPr>
              <w:jc w:val="center"/>
              <w:rPr>
                <w:rFonts w:cs="Times New Roman"/>
                <w:b/>
                <w:sz w:val="28"/>
                <w:szCs w:val="28"/>
              </w:rPr>
            </w:pPr>
            <w:r w:rsidRPr="007B4D43">
              <w:rPr>
                <w:rFonts w:cs="Times New Roman"/>
                <w:b/>
                <w:sz w:val="28"/>
                <w:szCs w:val="28"/>
              </w:rPr>
              <w:t>Срок реализации мероприятия</w:t>
            </w:r>
          </w:p>
        </w:tc>
        <w:tc>
          <w:tcPr>
            <w:tcW w:w="2491" w:type="dxa"/>
          </w:tcPr>
          <w:p w:rsidR="007B4D43" w:rsidRPr="007B4D43" w:rsidRDefault="007B4D43" w:rsidP="007B4D43">
            <w:pPr>
              <w:jc w:val="center"/>
              <w:rPr>
                <w:rFonts w:cs="Times New Roman"/>
                <w:b/>
                <w:sz w:val="28"/>
                <w:szCs w:val="28"/>
              </w:rPr>
            </w:pPr>
            <w:r w:rsidRPr="007B4D43">
              <w:rPr>
                <w:rFonts w:cs="Times New Roman"/>
                <w:b/>
                <w:sz w:val="28"/>
                <w:szCs w:val="28"/>
              </w:rPr>
              <w:t>Ответственный исполнитель</w:t>
            </w:r>
          </w:p>
        </w:tc>
      </w:tr>
      <w:tr w:rsidR="007B4D43" w:rsidRPr="007B4D43" w:rsidTr="007B4D43">
        <w:tc>
          <w:tcPr>
            <w:tcW w:w="640" w:type="dxa"/>
          </w:tcPr>
          <w:p w:rsidR="007B4D43" w:rsidRPr="007B4D43" w:rsidRDefault="007B4D43" w:rsidP="007B4D43">
            <w:pPr>
              <w:jc w:val="center"/>
              <w:rPr>
                <w:rFonts w:cs="Times New Roman"/>
                <w:b/>
                <w:sz w:val="28"/>
                <w:szCs w:val="28"/>
              </w:rPr>
            </w:pPr>
            <w:r w:rsidRPr="007B4D43">
              <w:rPr>
                <w:rFonts w:cs="Times New Roman"/>
                <w:b/>
                <w:sz w:val="28"/>
                <w:szCs w:val="28"/>
              </w:rPr>
              <w:t>1</w:t>
            </w:r>
          </w:p>
        </w:tc>
        <w:tc>
          <w:tcPr>
            <w:tcW w:w="4687" w:type="dxa"/>
          </w:tcPr>
          <w:p w:rsidR="007B4D43" w:rsidRPr="007B4D43" w:rsidRDefault="007B4D43" w:rsidP="007B4D43">
            <w:pPr>
              <w:jc w:val="center"/>
              <w:rPr>
                <w:rFonts w:cs="Times New Roman"/>
                <w:b/>
                <w:sz w:val="28"/>
                <w:szCs w:val="28"/>
              </w:rPr>
            </w:pPr>
            <w:r w:rsidRPr="007B4D43">
              <w:rPr>
                <w:rFonts w:cs="Times New Roman"/>
                <w:b/>
                <w:sz w:val="28"/>
                <w:szCs w:val="28"/>
              </w:rPr>
              <w:t>2</w:t>
            </w:r>
          </w:p>
        </w:tc>
        <w:tc>
          <w:tcPr>
            <w:tcW w:w="2014" w:type="dxa"/>
          </w:tcPr>
          <w:p w:rsidR="007B4D43" w:rsidRPr="007B4D43" w:rsidRDefault="007B4D43" w:rsidP="007B4D43">
            <w:pPr>
              <w:jc w:val="center"/>
              <w:rPr>
                <w:rFonts w:cs="Times New Roman"/>
                <w:b/>
                <w:sz w:val="28"/>
                <w:szCs w:val="28"/>
              </w:rPr>
            </w:pPr>
            <w:r w:rsidRPr="007B4D43">
              <w:rPr>
                <w:rFonts w:cs="Times New Roman"/>
                <w:b/>
                <w:sz w:val="28"/>
                <w:szCs w:val="28"/>
              </w:rPr>
              <w:t>3</w:t>
            </w:r>
          </w:p>
        </w:tc>
        <w:tc>
          <w:tcPr>
            <w:tcW w:w="2491" w:type="dxa"/>
          </w:tcPr>
          <w:p w:rsidR="007B4D43" w:rsidRPr="007B4D43" w:rsidRDefault="007B4D43" w:rsidP="007B4D43">
            <w:pPr>
              <w:jc w:val="center"/>
              <w:rPr>
                <w:rFonts w:cs="Times New Roman"/>
                <w:b/>
                <w:sz w:val="28"/>
                <w:szCs w:val="28"/>
              </w:rPr>
            </w:pPr>
            <w:r w:rsidRPr="007B4D43">
              <w:rPr>
                <w:rFonts w:cs="Times New Roman"/>
                <w:b/>
                <w:sz w:val="28"/>
                <w:szCs w:val="28"/>
              </w:rPr>
              <w:t>4</w:t>
            </w:r>
          </w:p>
        </w:tc>
      </w:tr>
      <w:tr w:rsidR="007B4D43" w:rsidRPr="007B4D43" w:rsidTr="007B4D43">
        <w:tc>
          <w:tcPr>
            <w:tcW w:w="640" w:type="dxa"/>
          </w:tcPr>
          <w:p w:rsidR="007B4D43" w:rsidRPr="007B4D43" w:rsidRDefault="007B4D43" w:rsidP="007B4D43">
            <w:pPr>
              <w:jc w:val="center"/>
              <w:rPr>
                <w:rFonts w:cs="Times New Roman"/>
                <w:sz w:val="28"/>
                <w:szCs w:val="28"/>
              </w:rPr>
            </w:pPr>
            <w:r w:rsidRPr="007B4D43">
              <w:rPr>
                <w:rFonts w:cs="Times New Roman"/>
                <w:sz w:val="28"/>
                <w:szCs w:val="28"/>
              </w:rPr>
              <w:t>1.</w:t>
            </w:r>
          </w:p>
        </w:tc>
        <w:tc>
          <w:tcPr>
            <w:tcW w:w="4687" w:type="dxa"/>
          </w:tcPr>
          <w:p w:rsidR="007B4D43" w:rsidRPr="007B4D43" w:rsidRDefault="00D66ECB" w:rsidP="00307530">
            <w:pPr>
              <w:pStyle w:val="ConsPlusNormal"/>
              <w:ind w:firstLine="440"/>
              <w:jc w:val="both"/>
              <w:rPr>
                <w:rFonts w:ascii="Times New Roman" w:hAnsi="Times New Roman" w:cs="Times New Roman"/>
                <w:sz w:val="28"/>
                <w:szCs w:val="28"/>
              </w:rPr>
            </w:pPr>
            <w:r>
              <w:rPr>
                <w:rFonts w:ascii="Times New Roman" w:hAnsi="Times New Roman" w:cs="Times New Roman"/>
                <w:sz w:val="28"/>
                <w:szCs w:val="28"/>
              </w:rPr>
              <w:t>Актуализация</w:t>
            </w:r>
            <w:r w:rsidR="00307530">
              <w:rPr>
                <w:rFonts w:ascii="Times New Roman" w:hAnsi="Times New Roman" w:cs="Times New Roman"/>
                <w:sz w:val="28"/>
                <w:szCs w:val="28"/>
              </w:rPr>
              <w:t xml:space="preserve"> </w:t>
            </w:r>
            <w:r>
              <w:rPr>
                <w:rFonts w:ascii="Times New Roman" w:hAnsi="Times New Roman" w:cs="Times New Roman"/>
                <w:sz w:val="28"/>
                <w:szCs w:val="28"/>
              </w:rPr>
              <w:t xml:space="preserve"> размещенных</w:t>
            </w:r>
            <w:r w:rsidR="007B4D43" w:rsidRPr="007B4D43">
              <w:rPr>
                <w:rFonts w:ascii="Times New Roman" w:hAnsi="Times New Roman" w:cs="Times New Roman"/>
                <w:sz w:val="28"/>
                <w:szCs w:val="28"/>
              </w:rPr>
              <w:t xml:space="preserve"> на официальном сайте Администрации </w:t>
            </w:r>
            <w:r w:rsidR="00307530">
              <w:rPr>
                <w:rFonts w:ascii="Times New Roman" w:hAnsi="Times New Roman" w:cs="Times New Roman"/>
                <w:sz w:val="28"/>
                <w:szCs w:val="28"/>
              </w:rPr>
              <w:t xml:space="preserve">Анучинского </w:t>
            </w:r>
            <w:r w:rsidR="007B4D43">
              <w:rPr>
                <w:rFonts w:ascii="Times New Roman" w:hAnsi="Times New Roman" w:cs="Times New Roman"/>
                <w:sz w:val="28"/>
                <w:szCs w:val="28"/>
              </w:rPr>
              <w:t>района</w:t>
            </w:r>
            <w:r w:rsidR="007B4D43" w:rsidRPr="007B4D43">
              <w:rPr>
                <w:rFonts w:ascii="Times New Roman" w:hAnsi="Times New Roman" w:cs="Times New Roman"/>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14" w:type="dxa"/>
          </w:tcPr>
          <w:p w:rsidR="007B4D43" w:rsidRPr="007B4D43" w:rsidRDefault="00F80AE2" w:rsidP="007B4D43">
            <w:pPr>
              <w:jc w:val="center"/>
              <w:rPr>
                <w:rFonts w:cs="Times New Roman"/>
                <w:sz w:val="28"/>
                <w:szCs w:val="28"/>
              </w:rPr>
            </w:pPr>
            <w:r>
              <w:rPr>
                <w:rFonts w:cs="Times New Roman"/>
                <w:sz w:val="28"/>
                <w:szCs w:val="28"/>
              </w:rPr>
              <w:t>1</w:t>
            </w:r>
            <w:r w:rsidR="007B4D43" w:rsidRPr="007B4D43">
              <w:rPr>
                <w:rFonts w:cs="Times New Roman"/>
                <w:sz w:val="28"/>
                <w:szCs w:val="28"/>
              </w:rPr>
              <w:t xml:space="preserve"> квартал</w:t>
            </w:r>
          </w:p>
        </w:tc>
        <w:tc>
          <w:tcPr>
            <w:tcW w:w="2491" w:type="dxa"/>
          </w:tcPr>
          <w:p w:rsidR="007B4D43" w:rsidRPr="007B4D43" w:rsidRDefault="007B4D43" w:rsidP="007B4D43">
            <w:pPr>
              <w:jc w:val="center"/>
              <w:rPr>
                <w:rFonts w:cs="Times New Roman"/>
                <w:sz w:val="28"/>
                <w:szCs w:val="28"/>
              </w:rPr>
            </w:pPr>
            <w:r w:rsidRPr="007B4D43">
              <w:rPr>
                <w:rFonts w:cs="Times New Roman"/>
                <w:sz w:val="28"/>
                <w:szCs w:val="28"/>
              </w:rPr>
              <w:t>Органы (должностные лица), уполномоченные</w:t>
            </w:r>
          </w:p>
          <w:p w:rsidR="007B4D43" w:rsidRPr="007B4D43" w:rsidRDefault="007B4D43" w:rsidP="007B4D43">
            <w:pPr>
              <w:jc w:val="center"/>
              <w:rPr>
                <w:rFonts w:cs="Times New Roman"/>
                <w:sz w:val="28"/>
                <w:szCs w:val="28"/>
              </w:rPr>
            </w:pPr>
            <w:r w:rsidRPr="007B4D43">
              <w:rPr>
                <w:rFonts w:cs="Times New Roman"/>
                <w:sz w:val="28"/>
                <w:szCs w:val="28"/>
              </w:rPr>
              <w:t>на осуществление муниципального контроля</w:t>
            </w:r>
          </w:p>
          <w:p w:rsidR="007B4D43" w:rsidRPr="007B4D43" w:rsidRDefault="007B4D43" w:rsidP="007B4D43">
            <w:pPr>
              <w:jc w:val="center"/>
              <w:rPr>
                <w:rFonts w:cs="Times New Roman"/>
                <w:sz w:val="28"/>
                <w:szCs w:val="28"/>
              </w:rPr>
            </w:pPr>
            <w:r w:rsidRPr="007B4D43">
              <w:rPr>
                <w:rFonts w:cs="Times New Roman"/>
                <w:sz w:val="28"/>
                <w:szCs w:val="28"/>
              </w:rPr>
              <w:t xml:space="preserve">в соответствующей сфере деятельности, указанные в разделе </w:t>
            </w:r>
            <w:r>
              <w:rPr>
                <w:rFonts w:cs="Times New Roman"/>
                <w:sz w:val="28"/>
                <w:szCs w:val="28"/>
              </w:rPr>
              <w:t>3</w:t>
            </w:r>
            <w:r w:rsidRPr="007B4D43">
              <w:rPr>
                <w:rFonts w:cs="Times New Roman"/>
                <w:sz w:val="28"/>
                <w:szCs w:val="28"/>
              </w:rPr>
              <w:t xml:space="preserve"> настоящей Программы</w:t>
            </w:r>
          </w:p>
        </w:tc>
      </w:tr>
      <w:tr w:rsidR="007B4D43" w:rsidRPr="007B4D43" w:rsidTr="007B4D43">
        <w:tc>
          <w:tcPr>
            <w:tcW w:w="640" w:type="dxa"/>
          </w:tcPr>
          <w:p w:rsidR="007B4D43" w:rsidRPr="007B4D43" w:rsidRDefault="007B4D43" w:rsidP="007B4D43">
            <w:pPr>
              <w:jc w:val="center"/>
              <w:rPr>
                <w:rFonts w:cs="Times New Roman"/>
                <w:sz w:val="28"/>
                <w:szCs w:val="28"/>
              </w:rPr>
            </w:pPr>
            <w:r w:rsidRPr="007B4D43">
              <w:rPr>
                <w:rFonts w:cs="Times New Roman"/>
                <w:sz w:val="28"/>
                <w:szCs w:val="28"/>
              </w:rPr>
              <w:t>2.</w:t>
            </w:r>
          </w:p>
        </w:tc>
        <w:tc>
          <w:tcPr>
            <w:tcW w:w="4687" w:type="dxa"/>
          </w:tcPr>
          <w:p w:rsidR="007B4D43" w:rsidRPr="007B4D43" w:rsidRDefault="007B4D43" w:rsidP="007B4D43">
            <w:pPr>
              <w:pStyle w:val="ConsPlusNormal"/>
              <w:ind w:firstLine="440"/>
              <w:jc w:val="both"/>
              <w:rPr>
                <w:rFonts w:ascii="Times New Roman" w:hAnsi="Times New Roman" w:cs="Times New Roman"/>
                <w:sz w:val="28"/>
                <w:szCs w:val="28"/>
              </w:rPr>
            </w:pPr>
            <w:r w:rsidRPr="007B4D43">
              <w:rPr>
                <w:rFonts w:ascii="Times New Roman" w:hAnsi="Times New Roman" w:cs="Times New Roman"/>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w:t>
            </w:r>
            <w:r w:rsidR="007338FB">
              <w:rPr>
                <w:rFonts w:ascii="Times New Roman" w:hAnsi="Times New Roman" w:cs="Times New Roman"/>
                <w:sz w:val="28"/>
                <w:szCs w:val="28"/>
              </w:rPr>
              <w:t xml:space="preserve">информирования по телефону, путем личных встреч, </w:t>
            </w:r>
            <w:r w:rsidRPr="007B4D43">
              <w:rPr>
                <w:rFonts w:ascii="Times New Roman" w:hAnsi="Times New Roman" w:cs="Times New Roman"/>
                <w:sz w:val="28"/>
                <w:szCs w:val="28"/>
              </w:rPr>
              <w:t xml:space="preserve">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7B4D43" w:rsidRPr="007B4D43" w:rsidRDefault="007B4D43" w:rsidP="007B4D43">
            <w:pPr>
              <w:pStyle w:val="ConsPlusNormal"/>
              <w:ind w:firstLine="440"/>
              <w:jc w:val="both"/>
              <w:rPr>
                <w:rFonts w:ascii="Times New Roman" w:hAnsi="Times New Roman" w:cs="Times New Roman"/>
                <w:color w:val="FF0000"/>
                <w:sz w:val="28"/>
                <w:szCs w:val="28"/>
              </w:rPr>
            </w:pPr>
            <w:r w:rsidRPr="007B4D43">
              <w:rPr>
                <w:rFonts w:ascii="Times New Roman" w:hAnsi="Times New Roman" w:cs="Times New Roman"/>
                <w:sz w:val="28"/>
                <w:szCs w:val="28"/>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w:t>
            </w:r>
            <w:r w:rsidRPr="007B4D43">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tc>
        <w:tc>
          <w:tcPr>
            <w:tcW w:w="2014" w:type="dxa"/>
          </w:tcPr>
          <w:p w:rsidR="007B4D43" w:rsidRPr="007B4D43" w:rsidRDefault="007B4D43" w:rsidP="007B4D43">
            <w:pPr>
              <w:jc w:val="center"/>
              <w:rPr>
                <w:rFonts w:cs="Times New Roman"/>
                <w:sz w:val="28"/>
                <w:szCs w:val="28"/>
              </w:rPr>
            </w:pPr>
            <w:r w:rsidRPr="007B4D43">
              <w:rPr>
                <w:rFonts w:cs="Times New Roman"/>
                <w:sz w:val="28"/>
                <w:szCs w:val="28"/>
              </w:rPr>
              <w:lastRenderedPageBreak/>
              <w:t>В течение года (по мере необходимости)</w:t>
            </w:r>
          </w:p>
        </w:tc>
        <w:tc>
          <w:tcPr>
            <w:tcW w:w="2491" w:type="dxa"/>
          </w:tcPr>
          <w:p w:rsidR="007B4D43" w:rsidRPr="007B4D43" w:rsidRDefault="007B4D43" w:rsidP="007B4D43">
            <w:pPr>
              <w:jc w:val="center"/>
              <w:rPr>
                <w:rFonts w:cs="Times New Roman"/>
                <w:sz w:val="28"/>
                <w:szCs w:val="28"/>
              </w:rPr>
            </w:pPr>
            <w:r w:rsidRPr="007B4D43">
              <w:rPr>
                <w:rFonts w:cs="Times New Roman"/>
                <w:sz w:val="28"/>
                <w:szCs w:val="28"/>
              </w:rPr>
              <w:t>Органы (должностные лица), уполномоченные</w:t>
            </w:r>
          </w:p>
          <w:p w:rsidR="007B4D43" w:rsidRPr="007B4D43" w:rsidRDefault="007B4D43" w:rsidP="007B4D43">
            <w:pPr>
              <w:jc w:val="center"/>
              <w:rPr>
                <w:rFonts w:cs="Times New Roman"/>
                <w:sz w:val="28"/>
                <w:szCs w:val="28"/>
              </w:rPr>
            </w:pPr>
            <w:r w:rsidRPr="007B4D43">
              <w:rPr>
                <w:rFonts w:cs="Times New Roman"/>
                <w:sz w:val="28"/>
                <w:szCs w:val="28"/>
              </w:rPr>
              <w:t>на осуществление муниципального контроля</w:t>
            </w:r>
          </w:p>
          <w:p w:rsidR="007B4D43" w:rsidRPr="007B4D43" w:rsidRDefault="007B4D43" w:rsidP="007B4D43">
            <w:pPr>
              <w:jc w:val="center"/>
              <w:rPr>
                <w:rFonts w:cs="Times New Roman"/>
                <w:sz w:val="28"/>
                <w:szCs w:val="28"/>
              </w:rPr>
            </w:pPr>
            <w:r w:rsidRPr="007B4D43">
              <w:rPr>
                <w:rFonts w:cs="Times New Roman"/>
                <w:sz w:val="28"/>
                <w:szCs w:val="28"/>
              </w:rPr>
              <w:t>в соответствующей сфере деятельности, указанные в разделе 3 настоящей Программы</w:t>
            </w:r>
          </w:p>
        </w:tc>
      </w:tr>
      <w:tr w:rsidR="007B4D43" w:rsidRPr="007B4D43" w:rsidTr="007B4D43">
        <w:tc>
          <w:tcPr>
            <w:tcW w:w="640" w:type="dxa"/>
          </w:tcPr>
          <w:p w:rsidR="007B4D43" w:rsidRPr="007B4D43" w:rsidRDefault="007B4D43" w:rsidP="007B4D43">
            <w:pPr>
              <w:jc w:val="center"/>
              <w:rPr>
                <w:rFonts w:cs="Times New Roman"/>
                <w:sz w:val="28"/>
                <w:szCs w:val="28"/>
              </w:rPr>
            </w:pPr>
            <w:r w:rsidRPr="007B4D43">
              <w:rPr>
                <w:rFonts w:cs="Times New Roman"/>
                <w:sz w:val="28"/>
                <w:szCs w:val="28"/>
              </w:rPr>
              <w:lastRenderedPageBreak/>
              <w:t>3.</w:t>
            </w:r>
          </w:p>
        </w:tc>
        <w:tc>
          <w:tcPr>
            <w:tcW w:w="4687" w:type="dxa"/>
          </w:tcPr>
          <w:p w:rsidR="007B4D43" w:rsidRPr="007B4D43" w:rsidRDefault="007B4D43" w:rsidP="007B4D43">
            <w:pPr>
              <w:pStyle w:val="ConsPlusNormal"/>
              <w:ind w:firstLine="440"/>
              <w:jc w:val="both"/>
              <w:rPr>
                <w:rFonts w:ascii="Times New Roman" w:hAnsi="Times New Roman" w:cs="Times New Roman"/>
                <w:color w:val="FF0000"/>
                <w:sz w:val="28"/>
                <w:szCs w:val="28"/>
              </w:rPr>
            </w:pPr>
            <w:r w:rsidRPr="007B4D43">
              <w:rPr>
                <w:rFonts w:ascii="Times New Roman" w:hAnsi="Times New Roman" w:cs="Times New Roman"/>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w:t>
            </w:r>
            <w:r>
              <w:rPr>
                <w:rFonts w:ascii="Times New Roman" w:hAnsi="Times New Roman" w:cs="Times New Roman"/>
                <w:sz w:val="28"/>
                <w:szCs w:val="28"/>
              </w:rPr>
              <w:t>Черниговского района</w:t>
            </w:r>
            <w:r w:rsidRPr="007B4D43">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14" w:type="dxa"/>
          </w:tcPr>
          <w:p w:rsidR="007B4D43" w:rsidRPr="007B4D43" w:rsidRDefault="007B4D43" w:rsidP="007B4D43">
            <w:pPr>
              <w:jc w:val="center"/>
              <w:rPr>
                <w:rFonts w:cs="Times New Roman"/>
                <w:sz w:val="28"/>
                <w:szCs w:val="28"/>
              </w:rPr>
            </w:pPr>
            <w:r w:rsidRPr="007B4D43">
              <w:rPr>
                <w:rFonts w:cs="Times New Roman"/>
                <w:sz w:val="28"/>
                <w:szCs w:val="28"/>
                <w:lang w:val="en-US"/>
              </w:rPr>
              <w:t>IV</w:t>
            </w:r>
            <w:r w:rsidRPr="007B4D43">
              <w:rPr>
                <w:rFonts w:cs="Times New Roman"/>
                <w:sz w:val="28"/>
                <w:szCs w:val="28"/>
              </w:rPr>
              <w:t xml:space="preserve"> квартал</w:t>
            </w:r>
          </w:p>
        </w:tc>
        <w:tc>
          <w:tcPr>
            <w:tcW w:w="2491" w:type="dxa"/>
          </w:tcPr>
          <w:p w:rsidR="007B4D43" w:rsidRPr="007B4D43" w:rsidRDefault="007B4D43" w:rsidP="007B4D43">
            <w:pPr>
              <w:jc w:val="center"/>
              <w:rPr>
                <w:rFonts w:cs="Times New Roman"/>
                <w:sz w:val="28"/>
                <w:szCs w:val="28"/>
              </w:rPr>
            </w:pPr>
            <w:r w:rsidRPr="007B4D43">
              <w:rPr>
                <w:rFonts w:cs="Times New Roman"/>
                <w:sz w:val="28"/>
                <w:szCs w:val="28"/>
              </w:rPr>
              <w:t>Органы (должностные лица), уполномоченные</w:t>
            </w:r>
          </w:p>
          <w:p w:rsidR="007B4D43" w:rsidRPr="007B4D43" w:rsidRDefault="007B4D43" w:rsidP="007B4D43">
            <w:pPr>
              <w:jc w:val="center"/>
              <w:rPr>
                <w:rFonts w:cs="Times New Roman"/>
                <w:sz w:val="28"/>
                <w:szCs w:val="28"/>
              </w:rPr>
            </w:pPr>
            <w:r w:rsidRPr="007B4D43">
              <w:rPr>
                <w:rFonts w:cs="Times New Roman"/>
                <w:sz w:val="28"/>
                <w:szCs w:val="28"/>
              </w:rPr>
              <w:t>на осуществление муниципального контроля</w:t>
            </w:r>
          </w:p>
          <w:p w:rsidR="007B4D43" w:rsidRPr="007B4D43" w:rsidRDefault="007B4D43" w:rsidP="007B4D43">
            <w:pPr>
              <w:jc w:val="center"/>
              <w:rPr>
                <w:rFonts w:cs="Times New Roman"/>
                <w:sz w:val="28"/>
                <w:szCs w:val="28"/>
              </w:rPr>
            </w:pPr>
            <w:r w:rsidRPr="007B4D43">
              <w:rPr>
                <w:rFonts w:cs="Times New Roman"/>
                <w:sz w:val="28"/>
                <w:szCs w:val="28"/>
              </w:rPr>
              <w:t xml:space="preserve">в соответствующей сфере деятельности, указанные в разделе </w:t>
            </w:r>
            <w:r>
              <w:rPr>
                <w:rFonts w:cs="Times New Roman"/>
                <w:sz w:val="28"/>
                <w:szCs w:val="28"/>
              </w:rPr>
              <w:t>3</w:t>
            </w:r>
            <w:r w:rsidRPr="007B4D43">
              <w:rPr>
                <w:rFonts w:cs="Times New Roman"/>
                <w:sz w:val="28"/>
                <w:szCs w:val="28"/>
              </w:rPr>
              <w:t xml:space="preserve"> настоящей Программы</w:t>
            </w:r>
          </w:p>
        </w:tc>
      </w:tr>
      <w:tr w:rsidR="007B4D43" w:rsidRPr="007B4D43" w:rsidTr="007B4D43">
        <w:tc>
          <w:tcPr>
            <w:tcW w:w="640" w:type="dxa"/>
          </w:tcPr>
          <w:p w:rsidR="007B4D43" w:rsidRPr="007B4D43" w:rsidRDefault="007B4D43" w:rsidP="007B4D43">
            <w:pPr>
              <w:jc w:val="center"/>
              <w:rPr>
                <w:rFonts w:cs="Times New Roman"/>
                <w:sz w:val="28"/>
                <w:szCs w:val="28"/>
              </w:rPr>
            </w:pPr>
            <w:r w:rsidRPr="007B4D43">
              <w:rPr>
                <w:rFonts w:cs="Times New Roman"/>
                <w:sz w:val="28"/>
                <w:szCs w:val="28"/>
              </w:rPr>
              <w:t>4.</w:t>
            </w:r>
          </w:p>
        </w:tc>
        <w:tc>
          <w:tcPr>
            <w:tcW w:w="4687" w:type="dxa"/>
          </w:tcPr>
          <w:p w:rsidR="007B4D43" w:rsidRPr="007B4D43" w:rsidRDefault="007B4D43" w:rsidP="007B4D43">
            <w:pPr>
              <w:ind w:firstLine="440"/>
              <w:jc w:val="both"/>
              <w:rPr>
                <w:rFonts w:cs="Times New Roman"/>
                <w:sz w:val="28"/>
                <w:szCs w:val="28"/>
              </w:rPr>
            </w:pPr>
            <w:r w:rsidRPr="007B4D43">
              <w:rPr>
                <w:rFonts w:cs="Times New Roman"/>
                <w:sz w:val="28"/>
                <w:szCs w:val="28"/>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4" w:type="dxa"/>
          </w:tcPr>
          <w:p w:rsidR="007B4D43" w:rsidRPr="007B4D43" w:rsidRDefault="007B4D43" w:rsidP="007B4D43">
            <w:pPr>
              <w:jc w:val="center"/>
              <w:rPr>
                <w:rFonts w:cs="Times New Roman"/>
                <w:sz w:val="28"/>
                <w:szCs w:val="28"/>
              </w:rPr>
            </w:pPr>
            <w:r w:rsidRPr="007B4D43">
              <w:rPr>
                <w:rFonts w:cs="Times New Roman"/>
                <w:sz w:val="28"/>
                <w:szCs w:val="28"/>
              </w:rPr>
              <w:t>В течение года (по мере необходимости)</w:t>
            </w:r>
          </w:p>
        </w:tc>
        <w:tc>
          <w:tcPr>
            <w:tcW w:w="2491" w:type="dxa"/>
          </w:tcPr>
          <w:p w:rsidR="007B4D43" w:rsidRPr="007B4D43" w:rsidRDefault="007B4D43" w:rsidP="007B4D43">
            <w:pPr>
              <w:jc w:val="center"/>
              <w:rPr>
                <w:rFonts w:cs="Times New Roman"/>
                <w:sz w:val="28"/>
                <w:szCs w:val="28"/>
              </w:rPr>
            </w:pPr>
            <w:r w:rsidRPr="007B4D43">
              <w:rPr>
                <w:rFonts w:cs="Times New Roman"/>
                <w:sz w:val="28"/>
                <w:szCs w:val="28"/>
              </w:rPr>
              <w:t>Органы (должностные лица), уполномоченные</w:t>
            </w:r>
          </w:p>
          <w:p w:rsidR="007B4D43" w:rsidRPr="007B4D43" w:rsidRDefault="007B4D43" w:rsidP="007B4D43">
            <w:pPr>
              <w:jc w:val="center"/>
              <w:rPr>
                <w:rFonts w:cs="Times New Roman"/>
                <w:sz w:val="28"/>
                <w:szCs w:val="28"/>
              </w:rPr>
            </w:pPr>
            <w:r w:rsidRPr="007B4D43">
              <w:rPr>
                <w:rFonts w:cs="Times New Roman"/>
                <w:sz w:val="28"/>
                <w:szCs w:val="28"/>
              </w:rPr>
              <w:t>на осуществление муниципального контроля</w:t>
            </w:r>
          </w:p>
          <w:p w:rsidR="007B4D43" w:rsidRPr="007B4D43" w:rsidRDefault="007B4D43" w:rsidP="007B4D43">
            <w:pPr>
              <w:jc w:val="center"/>
              <w:rPr>
                <w:rFonts w:cs="Times New Roman"/>
                <w:sz w:val="28"/>
                <w:szCs w:val="28"/>
              </w:rPr>
            </w:pPr>
            <w:r w:rsidRPr="007B4D43">
              <w:rPr>
                <w:rFonts w:cs="Times New Roman"/>
                <w:sz w:val="28"/>
                <w:szCs w:val="28"/>
              </w:rPr>
              <w:t xml:space="preserve">в соответствующей сфере деятельности, указанные в разделе </w:t>
            </w:r>
            <w:r>
              <w:rPr>
                <w:rFonts w:cs="Times New Roman"/>
                <w:sz w:val="28"/>
                <w:szCs w:val="28"/>
              </w:rPr>
              <w:t>3</w:t>
            </w:r>
            <w:r w:rsidRPr="007B4D43">
              <w:rPr>
                <w:rFonts w:cs="Times New Roman"/>
                <w:sz w:val="28"/>
                <w:szCs w:val="28"/>
              </w:rPr>
              <w:t xml:space="preserve"> настоящей Программы</w:t>
            </w:r>
          </w:p>
        </w:tc>
      </w:tr>
    </w:tbl>
    <w:p w:rsidR="007B4D43" w:rsidRPr="007B4D43" w:rsidRDefault="007B4D43">
      <w:pPr>
        <w:jc w:val="center"/>
        <w:rPr>
          <w:rFonts w:cs="Times New Roman"/>
          <w:b/>
          <w:bCs/>
          <w:sz w:val="28"/>
          <w:szCs w:val="28"/>
        </w:rPr>
      </w:pPr>
    </w:p>
    <w:sectPr w:rsidR="007B4D43" w:rsidRPr="007B4D43" w:rsidSect="00712181">
      <w:pgSz w:w="11906" w:h="16838"/>
      <w:pgMar w:top="426" w:right="849"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0"/>
    <w:family w:val="auto"/>
    <w:pitch w:val="default"/>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2068701E"/>
    <w:multiLevelType w:val="hybridMultilevel"/>
    <w:tmpl w:val="FD02D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A32B6B"/>
    <w:rsid w:val="000070AA"/>
    <w:rsid w:val="000439A5"/>
    <w:rsid w:val="000B0AF4"/>
    <w:rsid w:val="000D3291"/>
    <w:rsid w:val="00107A85"/>
    <w:rsid w:val="001201C9"/>
    <w:rsid w:val="001426DB"/>
    <w:rsid w:val="00193F78"/>
    <w:rsid w:val="001B1318"/>
    <w:rsid w:val="001F3694"/>
    <w:rsid w:val="002369A3"/>
    <w:rsid w:val="0026798F"/>
    <w:rsid w:val="002A5F87"/>
    <w:rsid w:val="002C602B"/>
    <w:rsid w:val="002E6DE0"/>
    <w:rsid w:val="002E7ADE"/>
    <w:rsid w:val="00307530"/>
    <w:rsid w:val="00390D3A"/>
    <w:rsid w:val="003E387F"/>
    <w:rsid w:val="00475E3C"/>
    <w:rsid w:val="004C6AB5"/>
    <w:rsid w:val="004E5AF9"/>
    <w:rsid w:val="00522149"/>
    <w:rsid w:val="00525CEA"/>
    <w:rsid w:val="00551CEC"/>
    <w:rsid w:val="0055212C"/>
    <w:rsid w:val="005C14C6"/>
    <w:rsid w:val="005C1A3D"/>
    <w:rsid w:val="006B16F5"/>
    <w:rsid w:val="0070222C"/>
    <w:rsid w:val="00712181"/>
    <w:rsid w:val="007338FB"/>
    <w:rsid w:val="007B4D43"/>
    <w:rsid w:val="007D1450"/>
    <w:rsid w:val="007E378A"/>
    <w:rsid w:val="008F004F"/>
    <w:rsid w:val="008F2E2B"/>
    <w:rsid w:val="008F33AA"/>
    <w:rsid w:val="009748CF"/>
    <w:rsid w:val="009D38F0"/>
    <w:rsid w:val="00A15DE5"/>
    <w:rsid w:val="00A32B6B"/>
    <w:rsid w:val="00A6253E"/>
    <w:rsid w:val="00A62F90"/>
    <w:rsid w:val="00A92E27"/>
    <w:rsid w:val="00B81401"/>
    <w:rsid w:val="00B82192"/>
    <w:rsid w:val="00BA2D0D"/>
    <w:rsid w:val="00C37F75"/>
    <w:rsid w:val="00C7029E"/>
    <w:rsid w:val="00C8247A"/>
    <w:rsid w:val="00CE309C"/>
    <w:rsid w:val="00D451CC"/>
    <w:rsid w:val="00D66ECB"/>
    <w:rsid w:val="00DF7FDE"/>
    <w:rsid w:val="00EA5560"/>
    <w:rsid w:val="00EC5323"/>
    <w:rsid w:val="00ED799C"/>
    <w:rsid w:val="00F25EBD"/>
    <w:rsid w:val="00F80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WenQuanYi Micro Hei" w:cs="Lohit Hindi"/>
      <w:kern w:val="1"/>
      <w:sz w:val="24"/>
      <w:szCs w:val="24"/>
      <w:lang w:eastAsia="hi-IN" w:bidi="hi-IN"/>
    </w:rPr>
  </w:style>
  <w:style w:type="paragraph" w:styleId="1">
    <w:name w:val="heading 1"/>
    <w:basedOn w:val="a"/>
    <w:next w:val="a"/>
    <w:link w:val="10"/>
    <w:qFormat/>
    <w:rsid w:val="002369A3"/>
    <w:pPr>
      <w:keepNext/>
      <w:widowControl/>
      <w:suppressAutoHyphens w:val="0"/>
      <w:jc w:val="both"/>
      <w:outlineLvl w:val="0"/>
    </w:pPr>
    <w:rPr>
      <w:rFonts w:eastAsia="Times New Roman" w:cs="Times New Roman"/>
      <w:kern w:val="0"/>
      <w:sz w:val="26"/>
      <w:szCs w:val="20"/>
      <w:lang w:eastAsia="ru-RU" w:bidi="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hAnsi="Liberation Sans"/>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7">
    <w:name w:val="Содержимое таблицы"/>
    <w:basedOn w:val="a"/>
    <w:pPr>
      <w:suppressLineNumbers/>
    </w:pPr>
  </w:style>
  <w:style w:type="paragraph" w:customStyle="1" w:styleId="TableContents">
    <w:name w:val="Table Contents"/>
    <w:basedOn w:val="a"/>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a8">
    <w:name w:val="Заголовок таблицы"/>
    <w:basedOn w:val="a7"/>
    <w:pPr>
      <w:jc w:val="center"/>
    </w:pPr>
    <w:rPr>
      <w:b/>
      <w:bCs/>
    </w:rPr>
  </w:style>
  <w:style w:type="paragraph" w:styleId="a9">
    <w:name w:val="Normal (Web)"/>
    <w:basedOn w:val="a"/>
    <w:unhideWhenUsed/>
    <w:rsid w:val="008F004F"/>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475E3C"/>
    <w:pPr>
      <w:suppressAutoHyphens/>
      <w:autoSpaceDN w:val="0"/>
      <w:textAlignment w:val="baseline"/>
    </w:pPr>
    <w:rPr>
      <w:kern w:val="3"/>
      <w:sz w:val="24"/>
      <w:szCs w:val="24"/>
      <w:lang w:eastAsia="zh-CN"/>
    </w:rPr>
  </w:style>
  <w:style w:type="character" w:customStyle="1" w:styleId="13">
    <w:name w:val="Основной шрифт абзаца1"/>
    <w:rsid w:val="00CE309C"/>
  </w:style>
  <w:style w:type="paragraph" w:customStyle="1" w:styleId="14">
    <w:name w:val="Обычный1"/>
    <w:rsid w:val="002A5F87"/>
    <w:pPr>
      <w:widowControl w:val="0"/>
      <w:suppressAutoHyphens/>
    </w:pPr>
    <w:rPr>
      <w:rFonts w:eastAsia="WenQuanYi Micro Hei" w:cs="Lohit Hindi"/>
      <w:sz w:val="24"/>
      <w:szCs w:val="24"/>
      <w:lang w:eastAsia="hi-IN" w:bidi="hi-IN"/>
    </w:rPr>
  </w:style>
  <w:style w:type="paragraph" w:customStyle="1" w:styleId="ConsPlusDocList">
    <w:name w:val="  ConsPlusDocList"/>
    <w:next w:val="a"/>
    <w:rsid w:val="002A5F87"/>
    <w:pPr>
      <w:widowControl w:val="0"/>
      <w:suppressAutoHyphens/>
      <w:autoSpaceDE w:val="0"/>
    </w:pPr>
    <w:rPr>
      <w:rFonts w:ascii="Arial" w:eastAsia="Arial" w:hAnsi="Arial" w:cs="Arial"/>
      <w:kern w:val="1"/>
      <w:lang w:eastAsia="hi-IN" w:bidi="hi-IN"/>
    </w:rPr>
  </w:style>
  <w:style w:type="paragraph" w:customStyle="1" w:styleId="ConsPlusCell">
    <w:name w:val="  ConsPlusCell"/>
    <w:next w:val="a"/>
    <w:rsid w:val="002A5F87"/>
    <w:pPr>
      <w:widowControl w:val="0"/>
      <w:suppressAutoHyphens/>
      <w:autoSpaceDE w:val="0"/>
    </w:pPr>
    <w:rPr>
      <w:rFonts w:ascii="Arial" w:eastAsia="Arial" w:hAnsi="Arial" w:cs="Arial"/>
      <w:kern w:val="1"/>
      <w:lang w:eastAsia="hi-IN" w:bidi="hi-IN"/>
    </w:rPr>
  </w:style>
  <w:style w:type="table" w:styleId="aa">
    <w:name w:val="Table Grid"/>
    <w:basedOn w:val="a1"/>
    <w:uiPriority w:val="59"/>
    <w:rsid w:val="00107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unhideWhenUsed/>
    <w:rsid w:val="002369A3"/>
    <w:pPr>
      <w:spacing w:after="120" w:line="480" w:lineRule="auto"/>
    </w:pPr>
    <w:rPr>
      <w:rFonts w:cs="Mangal"/>
      <w:szCs w:val="21"/>
    </w:rPr>
  </w:style>
  <w:style w:type="character" w:customStyle="1" w:styleId="20">
    <w:name w:val="Основной текст 2 Знак"/>
    <w:basedOn w:val="a0"/>
    <w:link w:val="2"/>
    <w:uiPriority w:val="99"/>
    <w:rsid w:val="002369A3"/>
    <w:rPr>
      <w:rFonts w:eastAsia="WenQuanYi Micro Hei" w:cs="Mangal"/>
      <w:kern w:val="1"/>
      <w:sz w:val="24"/>
      <w:szCs w:val="21"/>
      <w:lang w:eastAsia="hi-IN" w:bidi="hi-IN"/>
    </w:rPr>
  </w:style>
  <w:style w:type="character" w:customStyle="1" w:styleId="10">
    <w:name w:val="Заголовок 1 Знак"/>
    <w:basedOn w:val="a0"/>
    <w:link w:val="1"/>
    <w:rsid w:val="002369A3"/>
    <w:rPr>
      <w:sz w:val="26"/>
    </w:rPr>
  </w:style>
  <w:style w:type="paragraph" w:customStyle="1" w:styleId="ConsPlusTitle">
    <w:name w:val="ConsPlusTitle"/>
    <w:rsid w:val="00193F7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296030707">
      <w:bodyDiv w:val="1"/>
      <w:marLeft w:val="0"/>
      <w:marRight w:val="0"/>
      <w:marTop w:val="0"/>
      <w:marBottom w:val="0"/>
      <w:divBdr>
        <w:top w:val="none" w:sz="0" w:space="0" w:color="auto"/>
        <w:left w:val="none" w:sz="0" w:space="0" w:color="auto"/>
        <w:bottom w:val="none" w:sz="0" w:space="0" w:color="auto"/>
        <w:right w:val="none" w:sz="0" w:space="0" w:color="auto"/>
      </w:divBdr>
      <w:divsChild>
        <w:div w:id="97406684">
          <w:marLeft w:val="0"/>
          <w:marRight w:val="0"/>
          <w:marTop w:val="0"/>
          <w:marBottom w:val="0"/>
          <w:divBdr>
            <w:top w:val="none" w:sz="0" w:space="0" w:color="auto"/>
            <w:left w:val="none" w:sz="0" w:space="0" w:color="auto"/>
            <w:bottom w:val="none" w:sz="0" w:space="0" w:color="auto"/>
            <w:right w:val="none" w:sz="0" w:space="0" w:color="auto"/>
          </w:divBdr>
        </w:div>
        <w:div w:id="100955369">
          <w:marLeft w:val="0"/>
          <w:marRight w:val="0"/>
          <w:marTop w:val="0"/>
          <w:marBottom w:val="0"/>
          <w:divBdr>
            <w:top w:val="none" w:sz="0" w:space="0" w:color="auto"/>
            <w:left w:val="none" w:sz="0" w:space="0" w:color="auto"/>
            <w:bottom w:val="none" w:sz="0" w:space="0" w:color="auto"/>
            <w:right w:val="none" w:sz="0" w:space="0" w:color="auto"/>
          </w:divBdr>
        </w:div>
        <w:div w:id="129128026">
          <w:marLeft w:val="0"/>
          <w:marRight w:val="0"/>
          <w:marTop w:val="0"/>
          <w:marBottom w:val="0"/>
          <w:divBdr>
            <w:top w:val="none" w:sz="0" w:space="0" w:color="auto"/>
            <w:left w:val="none" w:sz="0" w:space="0" w:color="auto"/>
            <w:bottom w:val="none" w:sz="0" w:space="0" w:color="auto"/>
            <w:right w:val="none" w:sz="0" w:space="0" w:color="auto"/>
          </w:divBdr>
        </w:div>
        <w:div w:id="129439997">
          <w:marLeft w:val="0"/>
          <w:marRight w:val="0"/>
          <w:marTop w:val="0"/>
          <w:marBottom w:val="0"/>
          <w:divBdr>
            <w:top w:val="none" w:sz="0" w:space="0" w:color="auto"/>
            <w:left w:val="none" w:sz="0" w:space="0" w:color="auto"/>
            <w:bottom w:val="none" w:sz="0" w:space="0" w:color="auto"/>
            <w:right w:val="none" w:sz="0" w:space="0" w:color="auto"/>
          </w:divBdr>
        </w:div>
        <w:div w:id="154608309">
          <w:marLeft w:val="0"/>
          <w:marRight w:val="0"/>
          <w:marTop w:val="0"/>
          <w:marBottom w:val="0"/>
          <w:divBdr>
            <w:top w:val="none" w:sz="0" w:space="0" w:color="auto"/>
            <w:left w:val="none" w:sz="0" w:space="0" w:color="auto"/>
            <w:bottom w:val="none" w:sz="0" w:space="0" w:color="auto"/>
            <w:right w:val="none" w:sz="0" w:space="0" w:color="auto"/>
          </w:divBdr>
        </w:div>
        <w:div w:id="185795723">
          <w:marLeft w:val="0"/>
          <w:marRight w:val="0"/>
          <w:marTop w:val="0"/>
          <w:marBottom w:val="0"/>
          <w:divBdr>
            <w:top w:val="none" w:sz="0" w:space="0" w:color="auto"/>
            <w:left w:val="none" w:sz="0" w:space="0" w:color="auto"/>
            <w:bottom w:val="none" w:sz="0" w:space="0" w:color="auto"/>
            <w:right w:val="none" w:sz="0" w:space="0" w:color="auto"/>
          </w:divBdr>
        </w:div>
        <w:div w:id="205610245">
          <w:marLeft w:val="0"/>
          <w:marRight w:val="0"/>
          <w:marTop w:val="0"/>
          <w:marBottom w:val="0"/>
          <w:divBdr>
            <w:top w:val="none" w:sz="0" w:space="0" w:color="auto"/>
            <w:left w:val="none" w:sz="0" w:space="0" w:color="auto"/>
            <w:bottom w:val="none" w:sz="0" w:space="0" w:color="auto"/>
            <w:right w:val="none" w:sz="0" w:space="0" w:color="auto"/>
          </w:divBdr>
        </w:div>
        <w:div w:id="269632468">
          <w:marLeft w:val="0"/>
          <w:marRight w:val="0"/>
          <w:marTop w:val="0"/>
          <w:marBottom w:val="0"/>
          <w:divBdr>
            <w:top w:val="none" w:sz="0" w:space="0" w:color="auto"/>
            <w:left w:val="none" w:sz="0" w:space="0" w:color="auto"/>
            <w:bottom w:val="none" w:sz="0" w:space="0" w:color="auto"/>
            <w:right w:val="none" w:sz="0" w:space="0" w:color="auto"/>
          </w:divBdr>
        </w:div>
        <w:div w:id="302928119">
          <w:marLeft w:val="0"/>
          <w:marRight w:val="0"/>
          <w:marTop w:val="0"/>
          <w:marBottom w:val="0"/>
          <w:divBdr>
            <w:top w:val="none" w:sz="0" w:space="0" w:color="auto"/>
            <w:left w:val="none" w:sz="0" w:space="0" w:color="auto"/>
            <w:bottom w:val="none" w:sz="0" w:space="0" w:color="auto"/>
            <w:right w:val="none" w:sz="0" w:space="0" w:color="auto"/>
          </w:divBdr>
        </w:div>
        <w:div w:id="323049579">
          <w:marLeft w:val="0"/>
          <w:marRight w:val="0"/>
          <w:marTop w:val="0"/>
          <w:marBottom w:val="0"/>
          <w:divBdr>
            <w:top w:val="none" w:sz="0" w:space="0" w:color="auto"/>
            <w:left w:val="none" w:sz="0" w:space="0" w:color="auto"/>
            <w:bottom w:val="none" w:sz="0" w:space="0" w:color="auto"/>
            <w:right w:val="none" w:sz="0" w:space="0" w:color="auto"/>
          </w:divBdr>
        </w:div>
        <w:div w:id="390080945">
          <w:marLeft w:val="0"/>
          <w:marRight w:val="0"/>
          <w:marTop w:val="0"/>
          <w:marBottom w:val="0"/>
          <w:divBdr>
            <w:top w:val="none" w:sz="0" w:space="0" w:color="auto"/>
            <w:left w:val="none" w:sz="0" w:space="0" w:color="auto"/>
            <w:bottom w:val="none" w:sz="0" w:space="0" w:color="auto"/>
            <w:right w:val="none" w:sz="0" w:space="0" w:color="auto"/>
          </w:divBdr>
        </w:div>
        <w:div w:id="443769322">
          <w:marLeft w:val="0"/>
          <w:marRight w:val="0"/>
          <w:marTop w:val="0"/>
          <w:marBottom w:val="0"/>
          <w:divBdr>
            <w:top w:val="none" w:sz="0" w:space="0" w:color="auto"/>
            <w:left w:val="none" w:sz="0" w:space="0" w:color="auto"/>
            <w:bottom w:val="none" w:sz="0" w:space="0" w:color="auto"/>
            <w:right w:val="none" w:sz="0" w:space="0" w:color="auto"/>
          </w:divBdr>
        </w:div>
        <w:div w:id="504243687">
          <w:marLeft w:val="0"/>
          <w:marRight w:val="0"/>
          <w:marTop w:val="0"/>
          <w:marBottom w:val="0"/>
          <w:divBdr>
            <w:top w:val="none" w:sz="0" w:space="0" w:color="auto"/>
            <w:left w:val="none" w:sz="0" w:space="0" w:color="auto"/>
            <w:bottom w:val="none" w:sz="0" w:space="0" w:color="auto"/>
            <w:right w:val="none" w:sz="0" w:space="0" w:color="auto"/>
          </w:divBdr>
        </w:div>
        <w:div w:id="562983197">
          <w:marLeft w:val="0"/>
          <w:marRight w:val="0"/>
          <w:marTop w:val="0"/>
          <w:marBottom w:val="0"/>
          <w:divBdr>
            <w:top w:val="none" w:sz="0" w:space="0" w:color="auto"/>
            <w:left w:val="none" w:sz="0" w:space="0" w:color="auto"/>
            <w:bottom w:val="none" w:sz="0" w:space="0" w:color="auto"/>
            <w:right w:val="none" w:sz="0" w:space="0" w:color="auto"/>
          </w:divBdr>
        </w:div>
        <w:div w:id="598224722">
          <w:marLeft w:val="0"/>
          <w:marRight w:val="0"/>
          <w:marTop w:val="0"/>
          <w:marBottom w:val="0"/>
          <w:divBdr>
            <w:top w:val="none" w:sz="0" w:space="0" w:color="auto"/>
            <w:left w:val="none" w:sz="0" w:space="0" w:color="auto"/>
            <w:bottom w:val="none" w:sz="0" w:space="0" w:color="auto"/>
            <w:right w:val="none" w:sz="0" w:space="0" w:color="auto"/>
          </w:divBdr>
        </w:div>
        <w:div w:id="674377145">
          <w:marLeft w:val="0"/>
          <w:marRight w:val="0"/>
          <w:marTop w:val="0"/>
          <w:marBottom w:val="0"/>
          <w:divBdr>
            <w:top w:val="none" w:sz="0" w:space="0" w:color="auto"/>
            <w:left w:val="none" w:sz="0" w:space="0" w:color="auto"/>
            <w:bottom w:val="none" w:sz="0" w:space="0" w:color="auto"/>
            <w:right w:val="none" w:sz="0" w:space="0" w:color="auto"/>
          </w:divBdr>
        </w:div>
        <w:div w:id="698775994">
          <w:marLeft w:val="0"/>
          <w:marRight w:val="0"/>
          <w:marTop w:val="0"/>
          <w:marBottom w:val="0"/>
          <w:divBdr>
            <w:top w:val="none" w:sz="0" w:space="0" w:color="auto"/>
            <w:left w:val="none" w:sz="0" w:space="0" w:color="auto"/>
            <w:bottom w:val="none" w:sz="0" w:space="0" w:color="auto"/>
            <w:right w:val="none" w:sz="0" w:space="0" w:color="auto"/>
          </w:divBdr>
        </w:div>
        <w:div w:id="735934114">
          <w:marLeft w:val="0"/>
          <w:marRight w:val="0"/>
          <w:marTop w:val="0"/>
          <w:marBottom w:val="0"/>
          <w:divBdr>
            <w:top w:val="none" w:sz="0" w:space="0" w:color="auto"/>
            <w:left w:val="none" w:sz="0" w:space="0" w:color="auto"/>
            <w:bottom w:val="none" w:sz="0" w:space="0" w:color="auto"/>
            <w:right w:val="none" w:sz="0" w:space="0" w:color="auto"/>
          </w:divBdr>
        </w:div>
        <w:div w:id="736367267">
          <w:marLeft w:val="0"/>
          <w:marRight w:val="0"/>
          <w:marTop w:val="0"/>
          <w:marBottom w:val="0"/>
          <w:divBdr>
            <w:top w:val="none" w:sz="0" w:space="0" w:color="auto"/>
            <w:left w:val="none" w:sz="0" w:space="0" w:color="auto"/>
            <w:bottom w:val="none" w:sz="0" w:space="0" w:color="auto"/>
            <w:right w:val="none" w:sz="0" w:space="0" w:color="auto"/>
          </w:divBdr>
        </w:div>
        <w:div w:id="794787161">
          <w:marLeft w:val="0"/>
          <w:marRight w:val="0"/>
          <w:marTop w:val="0"/>
          <w:marBottom w:val="0"/>
          <w:divBdr>
            <w:top w:val="none" w:sz="0" w:space="0" w:color="auto"/>
            <w:left w:val="none" w:sz="0" w:space="0" w:color="auto"/>
            <w:bottom w:val="none" w:sz="0" w:space="0" w:color="auto"/>
            <w:right w:val="none" w:sz="0" w:space="0" w:color="auto"/>
          </w:divBdr>
        </w:div>
        <w:div w:id="853884299">
          <w:marLeft w:val="0"/>
          <w:marRight w:val="0"/>
          <w:marTop w:val="0"/>
          <w:marBottom w:val="0"/>
          <w:divBdr>
            <w:top w:val="none" w:sz="0" w:space="0" w:color="auto"/>
            <w:left w:val="none" w:sz="0" w:space="0" w:color="auto"/>
            <w:bottom w:val="none" w:sz="0" w:space="0" w:color="auto"/>
            <w:right w:val="none" w:sz="0" w:space="0" w:color="auto"/>
          </w:divBdr>
        </w:div>
        <w:div w:id="864289580">
          <w:marLeft w:val="0"/>
          <w:marRight w:val="0"/>
          <w:marTop w:val="0"/>
          <w:marBottom w:val="0"/>
          <w:divBdr>
            <w:top w:val="none" w:sz="0" w:space="0" w:color="auto"/>
            <w:left w:val="none" w:sz="0" w:space="0" w:color="auto"/>
            <w:bottom w:val="none" w:sz="0" w:space="0" w:color="auto"/>
            <w:right w:val="none" w:sz="0" w:space="0" w:color="auto"/>
          </w:divBdr>
        </w:div>
        <w:div w:id="878586258">
          <w:marLeft w:val="0"/>
          <w:marRight w:val="0"/>
          <w:marTop w:val="0"/>
          <w:marBottom w:val="0"/>
          <w:divBdr>
            <w:top w:val="none" w:sz="0" w:space="0" w:color="auto"/>
            <w:left w:val="none" w:sz="0" w:space="0" w:color="auto"/>
            <w:bottom w:val="none" w:sz="0" w:space="0" w:color="auto"/>
            <w:right w:val="none" w:sz="0" w:space="0" w:color="auto"/>
          </w:divBdr>
        </w:div>
        <w:div w:id="1064180052">
          <w:marLeft w:val="0"/>
          <w:marRight w:val="0"/>
          <w:marTop w:val="0"/>
          <w:marBottom w:val="0"/>
          <w:divBdr>
            <w:top w:val="none" w:sz="0" w:space="0" w:color="auto"/>
            <w:left w:val="none" w:sz="0" w:space="0" w:color="auto"/>
            <w:bottom w:val="none" w:sz="0" w:space="0" w:color="auto"/>
            <w:right w:val="none" w:sz="0" w:space="0" w:color="auto"/>
          </w:divBdr>
        </w:div>
        <w:div w:id="1091969194">
          <w:marLeft w:val="0"/>
          <w:marRight w:val="0"/>
          <w:marTop w:val="0"/>
          <w:marBottom w:val="0"/>
          <w:divBdr>
            <w:top w:val="none" w:sz="0" w:space="0" w:color="auto"/>
            <w:left w:val="none" w:sz="0" w:space="0" w:color="auto"/>
            <w:bottom w:val="none" w:sz="0" w:space="0" w:color="auto"/>
            <w:right w:val="none" w:sz="0" w:space="0" w:color="auto"/>
          </w:divBdr>
        </w:div>
        <w:div w:id="1111054705">
          <w:marLeft w:val="0"/>
          <w:marRight w:val="0"/>
          <w:marTop w:val="0"/>
          <w:marBottom w:val="0"/>
          <w:divBdr>
            <w:top w:val="none" w:sz="0" w:space="0" w:color="auto"/>
            <w:left w:val="none" w:sz="0" w:space="0" w:color="auto"/>
            <w:bottom w:val="none" w:sz="0" w:space="0" w:color="auto"/>
            <w:right w:val="none" w:sz="0" w:space="0" w:color="auto"/>
          </w:divBdr>
        </w:div>
        <w:div w:id="1131752762">
          <w:marLeft w:val="0"/>
          <w:marRight w:val="0"/>
          <w:marTop w:val="0"/>
          <w:marBottom w:val="0"/>
          <w:divBdr>
            <w:top w:val="none" w:sz="0" w:space="0" w:color="auto"/>
            <w:left w:val="none" w:sz="0" w:space="0" w:color="auto"/>
            <w:bottom w:val="none" w:sz="0" w:space="0" w:color="auto"/>
            <w:right w:val="none" w:sz="0" w:space="0" w:color="auto"/>
          </w:divBdr>
        </w:div>
        <w:div w:id="1138182065">
          <w:marLeft w:val="0"/>
          <w:marRight w:val="0"/>
          <w:marTop w:val="0"/>
          <w:marBottom w:val="0"/>
          <w:divBdr>
            <w:top w:val="none" w:sz="0" w:space="0" w:color="auto"/>
            <w:left w:val="none" w:sz="0" w:space="0" w:color="auto"/>
            <w:bottom w:val="none" w:sz="0" w:space="0" w:color="auto"/>
            <w:right w:val="none" w:sz="0" w:space="0" w:color="auto"/>
          </w:divBdr>
        </w:div>
        <w:div w:id="1158304124">
          <w:marLeft w:val="0"/>
          <w:marRight w:val="0"/>
          <w:marTop w:val="0"/>
          <w:marBottom w:val="0"/>
          <w:divBdr>
            <w:top w:val="none" w:sz="0" w:space="0" w:color="auto"/>
            <w:left w:val="none" w:sz="0" w:space="0" w:color="auto"/>
            <w:bottom w:val="none" w:sz="0" w:space="0" w:color="auto"/>
            <w:right w:val="none" w:sz="0" w:space="0" w:color="auto"/>
          </w:divBdr>
        </w:div>
        <w:div w:id="1183789037">
          <w:marLeft w:val="0"/>
          <w:marRight w:val="0"/>
          <w:marTop w:val="0"/>
          <w:marBottom w:val="0"/>
          <w:divBdr>
            <w:top w:val="none" w:sz="0" w:space="0" w:color="auto"/>
            <w:left w:val="none" w:sz="0" w:space="0" w:color="auto"/>
            <w:bottom w:val="none" w:sz="0" w:space="0" w:color="auto"/>
            <w:right w:val="none" w:sz="0" w:space="0" w:color="auto"/>
          </w:divBdr>
        </w:div>
        <w:div w:id="1210068239">
          <w:marLeft w:val="0"/>
          <w:marRight w:val="0"/>
          <w:marTop w:val="0"/>
          <w:marBottom w:val="0"/>
          <w:divBdr>
            <w:top w:val="none" w:sz="0" w:space="0" w:color="auto"/>
            <w:left w:val="none" w:sz="0" w:space="0" w:color="auto"/>
            <w:bottom w:val="none" w:sz="0" w:space="0" w:color="auto"/>
            <w:right w:val="none" w:sz="0" w:space="0" w:color="auto"/>
          </w:divBdr>
        </w:div>
        <w:div w:id="1233006888">
          <w:marLeft w:val="0"/>
          <w:marRight w:val="0"/>
          <w:marTop w:val="0"/>
          <w:marBottom w:val="0"/>
          <w:divBdr>
            <w:top w:val="none" w:sz="0" w:space="0" w:color="auto"/>
            <w:left w:val="none" w:sz="0" w:space="0" w:color="auto"/>
            <w:bottom w:val="none" w:sz="0" w:space="0" w:color="auto"/>
            <w:right w:val="none" w:sz="0" w:space="0" w:color="auto"/>
          </w:divBdr>
        </w:div>
        <w:div w:id="1250459454">
          <w:marLeft w:val="0"/>
          <w:marRight w:val="0"/>
          <w:marTop w:val="0"/>
          <w:marBottom w:val="0"/>
          <w:divBdr>
            <w:top w:val="none" w:sz="0" w:space="0" w:color="auto"/>
            <w:left w:val="none" w:sz="0" w:space="0" w:color="auto"/>
            <w:bottom w:val="none" w:sz="0" w:space="0" w:color="auto"/>
            <w:right w:val="none" w:sz="0" w:space="0" w:color="auto"/>
          </w:divBdr>
        </w:div>
        <w:div w:id="1278440234">
          <w:marLeft w:val="0"/>
          <w:marRight w:val="0"/>
          <w:marTop w:val="0"/>
          <w:marBottom w:val="0"/>
          <w:divBdr>
            <w:top w:val="none" w:sz="0" w:space="0" w:color="auto"/>
            <w:left w:val="none" w:sz="0" w:space="0" w:color="auto"/>
            <w:bottom w:val="none" w:sz="0" w:space="0" w:color="auto"/>
            <w:right w:val="none" w:sz="0" w:space="0" w:color="auto"/>
          </w:divBdr>
        </w:div>
        <w:div w:id="1354727250">
          <w:marLeft w:val="0"/>
          <w:marRight w:val="0"/>
          <w:marTop w:val="0"/>
          <w:marBottom w:val="0"/>
          <w:divBdr>
            <w:top w:val="none" w:sz="0" w:space="0" w:color="auto"/>
            <w:left w:val="none" w:sz="0" w:space="0" w:color="auto"/>
            <w:bottom w:val="none" w:sz="0" w:space="0" w:color="auto"/>
            <w:right w:val="none" w:sz="0" w:space="0" w:color="auto"/>
          </w:divBdr>
        </w:div>
        <w:div w:id="1397780933">
          <w:marLeft w:val="0"/>
          <w:marRight w:val="0"/>
          <w:marTop w:val="0"/>
          <w:marBottom w:val="0"/>
          <w:divBdr>
            <w:top w:val="none" w:sz="0" w:space="0" w:color="auto"/>
            <w:left w:val="none" w:sz="0" w:space="0" w:color="auto"/>
            <w:bottom w:val="none" w:sz="0" w:space="0" w:color="auto"/>
            <w:right w:val="none" w:sz="0" w:space="0" w:color="auto"/>
          </w:divBdr>
        </w:div>
        <w:div w:id="1508903884">
          <w:marLeft w:val="0"/>
          <w:marRight w:val="0"/>
          <w:marTop w:val="0"/>
          <w:marBottom w:val="0"/>
          <w:divBdr>
            <w:top w:val="none" w:sz="0" w:space="0" w:color="auto"/>
            <w:left w:val="none" w:sz="0" w:space="0" w:color="auto"/>
            <w:bottom w:val="none" w:sz="0" w:space="0" w:color="auto"/>
            <w:right w:val="none" w:sz="0" w:space="0" w:color="auto"/>
          </w:divBdr>
        </w:div>
        <w:div w:id="1511487792">
          <w:marLeft w:val="0"/>
          <w:marRight w:val="0"/>
          <w:marTop w:val="0"/>
          <w:marBottom w:val="0"/>
          <w:divBdr>
            <w:top w:val="none" w:sz="0" w:space="0" w:color="auto"/>
            <w:left w:val="none" w:sz="0" w:space="0" w:color="auto"/>
            <w:bottom w:val="none" w:sz="0" w:space="0" w:color="auto"/>
            <w:right w:val="none" w:sz="0" w:space="0" w:color="auto"/>
          </w:divBdr>
        </w:div>
        <w:div w:id="1530218261">
          <w:marLeft w:val="0"/>
          <w:marRight w:val="0"/>
          <w:marTop w:val="0"/>
          <w:marBottom w:val="0"/>
          <w:divBdr>
            <w:top w:val="none" w:sz="0" w:space="0" w:color="auto"/>
            <w:left w:val="none" w:sz="0" w:space="0" w:color="auto"/>
            <w:bottom w:val="none" w:sz="0" w:space="0" w:color="auto"/>
            <w:right w:val="none" w:sz="0" w:space="0" w:color="auto"/>
          </w:divBdr>
        </w:div>
        <w:div w:id="1562911470">
          <w:marLeft w:val="0"/>
          <w:marRight w:val="0"/>
          <w:marTop w:val="0"/>
          <w:marBottom w:val="0"/>
          <w:divBdr>
            <w:top w:val="none" w:sz="0" w:space="0" w:color="auto"/>
            <w:left w:val="none" w:sz="0" w:space="0" w:color="auto"/>
            <w:bottom w:val="none" w:sz="0" w:space="0" w:color="auto"/>
            <w:right w:val="none" w:sz="0" w:space="0" w:color="auto"/>
          </w:divBdr>
        </w:div>
        <w:div w:id="1567035079">
          <w:marLeft w:val="0"/>
          <w:marRight w:val="0"/>
          <w:marTop w:val="0"/>
          <w:marBottom w:val="0"/>
          <w:divBdr>
            <w:top w:val="none" w:sz="0" w:space="0" w:color="auto"/>
            <w:left w:val="none" w:sz="0" w:space="0" w:color="auto"/>
            <w:bottom w:val="none" w:sz="0" w:space="0" w:color="auto"/>
            <w:right w:val="none" w:sz="0" w:space="0" w:color="auto"/>
          </w:divBdr>
        </w:div>
        <w:div w:id="1671788467">
          <w:marLeft w:val="0"/>
          <w:marRight w:val="0"/>
          <w:marTop w:val="0"/>
          <w:marBottom w:val="0"/>
          <w:divBdr>
            <w:top w:val="none" w:sz="0" w:space="0" w:color="auto"/>
            <w:left w:val="none" w:sz="0" w:space="0" w:color="auto"/>
            <w:bottom w:val="none" w:sz="0" w:space="0" w:color="auto"/>
            <w:right w:val="none" w:sz="0" w:space="0" w:color="auto"/>
          </w:divBdr>
        </w:div>
        <w:div w:id="1702392796">
          <w:marLeft w:val="0"/>
          <w:marRight w:val="0"/>
          <w:marTop w:val="0"/>
          <w:marBottom w:val="0"/>
          <w:divBdr>
            <w:top w:val="none" w:sz="0" w:space="0" w:color="auto"/>
            <w:left w:val="none" w:sz="0" w:space="0" w:color="auto"/>
            <w:bottom w:val="none" w:sz="0" w:space="0" w:color="auto"/>
            <w:right w:val="none" w:sz="0" w:space="0" w:color="auto"/>
          </w:divBdr>
        </w:div>
        <w:div w:id="1798984593">
          <w:marLeft w:val="0"/>
          <w:marRight w:val="0"/>
          <w:marTop w:val="0"/>
          <w:marBottom w:val="0"/>
          <w:divBdr>
            <w:top w:val="none" w:sz="0" w:space="0" w:color="auto"/>
            <w:left w:val="none" w:sz="0" w:space="0" w:color="auto"/>
            <w:bottom w:val="none" w:sz="0" w:space="0" w:color="auto"/>
            <w:right w:val="none" w:sz="0" w:space="0" w:color="auto"/>
          </w:divBdr>
        </w:div>
        <w:div w:id="1831555546">
          <w:marLeft w:val="0"/>
          <w:marRight w:val="0"/>
          <w:marTop w:val="0"/>
          <w:marBottom w:val="0"/>
          <w:divBdr>
            <w:top w:val="none" w:sz="0" w:space="0" w:color="auto"/>
            <w:left w:val="none" w:sz="0" w:space="0" w:color="auto"/>
            <w:bottom w:val="none" w:sz="0" w:space="0" w:color="auto"/>
            <w:right w:val="none" w:sz="0" w:space="0" w:color="auto"/>
          </w:divBdr>
        </w:div>
        <w:div w:id="1966884656">
          <w:marLeft w:val="0"/>
          <w:marRight w:val="0"/>
          <w:marTop w:val="0"/>
          <w:marBottom w:val="0"/>
          <w:divBdr>
            <w:top w:val="none" w:sz="0" w:space="0" w:color="auto"/>
            <w:left w:val="none" w:sz="0" w:space="0" w:color="auto"/>
            <w:bottom w:val="none" w:sz="0" w:space="0" w:color="auto"/>
            <w:right w:val="none" w:sz="0" w:space="0" w:color="auto"/>
          </w:divBdr>
        </w:div>
        <w:div w:id="2021815254">
          <w:marLeft w:val="0"/>
          <w:marRight w:val="0"/>
          <w:marTop w:val="0"/>
          <w:marBottom w:val="0"/>
          <w:divBdr>
            <w:top w:val="none" w:sz="0" w:space="0" w:color="auto"/>
            <w:left w:val="none" w:sz="0" w:space="0" w:color="auto"/>
            <w:bottom w:val="none" w:sz="0" w:space="0" w:color="auto"/>
            <w:right w:val="none" w:sz="0" w:space="0" w:color="auto"/>
          </w:divBdr>
        </w:div>
        <w:div w:id="2050373187">
          <w:marLeft w:val="0"/>
          <w:marRight w:val="0"/>
          <w:marTop w:val="0"/>
          <w:marBottom w:val="0"/>
          <w:divBdr>
            <w:top w:val="none" w:sz="0" w:space="0" w:color="auto"/>
            <w:left w:val="none" w:sz="0" w:space="0" w:color="auto"/>
            <w:bottom w:val="none" w:sz="0" w:space="0" w:color="auto"/>
            <w:right w:val="none" w:sz="0" w:space="0" w:color="auto"/>
          </w:divBdr>
        </w:div>
        <w:div w:id="2077975821">
          <w:marLeft w:val="0"/>
          <w:marRight w:val="0"/>
          <w:marTop w:val="0"/>
          <w:marBottom w:val="0"/>
          <w:divBdr>
            <w:top w:val="none" w:sz="0" w:space="0" w:color="auto"/>
            <w:left w:val="none" w:sz="0" w:space="0" w:color="auto"/>
            <w:bottom w:val="none" w:sz="0" w:space="0" w:color="auto"/>
            <w:right w:val="none" w:sz="0" w:space="0" w:color="auto"/>
          </w:divBdr>
        </w:div>
        <w:div w:id="2145806824">
          <w:marLeft w:val="0"/>
          <w:marRight w:val="0"/>
          <w:marTop w:val="0"/>
          <w:marBottom w:val="0"/>
          <w:divBdr>
            <w:top w:val="none" w:sz="0" w:space="0" w:color="auto"/>
            <w:left w:val="none" w:sz="0" w:space="0" w:color="auto"/>
            <w:bottom w:val="none" w:sz="0" w:space="0" w:color="auto"/>
            <w:right w:val="none" w:sz="0" w:space="0" w:color="auto"/>
          </w:divBdr>
        </w:div>
      </w:divsChild>
    </w:div>
    <w:div w:id="941958378">
      <w:bodyDiv w:val="1"/>
      <w:marLeft w:val="0"/>
      <w:marRight w:val="0"/>
      <w:marTop w:val="0"/>
      <w:marBottom w:val="0"/>
      <w:divBdr>
        <w:top w:val="none" w:sz="0" w:space="0" w:color="auto"/>
        <w:left w:val="none" w:sz="0" w:space="0" w:color="auto"/>
        <w:bottom w:val="none" w:sz="0" w:space="0" w:color="auto"/>
        <w:right w:val="none" w:sz="0" w:space="0" w:color="auto"/>
      </w:divBdr>
      <w:divsChild>
        <w:div w:id="46875976">
          <w:marLeft w:val="0"/>
          <w:marRight w:val="0"/>
          <w:marTop w:val="0"/>
          <w:marBottom w:val="0"/>
          <w:divBdr>
            <w:top w:val="none" w:sz="0" w:space="0" w:color="auto"/>
            <w:left w:val="none" w:sz="0" w:space="0" w:color="auto"/>
            <w:bottom w:val="none" w:sz="0" w:space="0" w:color="auto"/>
            <w:right w:val="none" w:sz="0" w:space="0" w:color="auto"/>
          </w:divBdr>
        </w:div>
        <w:div w:id="69352001">
          <w:marLeft w:val="0"/>
          <w:marRight w:val="0"/>
          <w:marTop w:val="0"/>
          <w:marBottom w:val="0"/>
          <w:divBdr>
            <w:top w:val="none" w:sz="0" w:space="0" w:color="auto"/>
            <w:left w:val="none" w:sz="0" w:space="0" w:color="auto"/>
            <w:bottom w:val="none" w:sz="0" w:space="0" w:color="auto"/>
            <w:right w:val="none" w:sz="0" w:space="0" w:color="auto"/>
          </w:divBdr>
        </w:div>
        <w:div w:id="95760119">
          <w:marLeft w:val="0"/>
          <w:marRight w:val="0"/>
          <w:marTop w:val="0"/>
          <w:marBottom w:val="0"/>
          <w:divBdr>
            <w:top w:val="none" w:sz="0" w:space="0" w:color="auto"/>
            <w:left w:val="none" w:sz="0" w:space="0" w:color="auto"/>
            <w:bottom w:val="none" w:sz="0" w:space="0" w:color="auto"/>
            <w:right w:val="none" w:sz="0" w:space="0" w:color="auto"/>
          </w:divBdr>
        </w:div>
        <w:div w:id="226040211">
          <w:marLeft w:val="0"/>
          <w:marRight w:val="0"/>
          <w:marTop w:val="0"/>
          <w:marBottom w:val="0"/>
          <w:divBdr>
            <w:top w:val="none" w:sz="0" w:space="0" w:color="auto"/>
            <w:left w:val="none" w:sz="0" w:space="0" w:color="auto"/>
            <w:bottom w:val="none" w:sz="0" w:space="0" w:color="auto"/>
            <w:right w:val="none" w:sz="0" w:space="0" w:color="auto"/>
          </w:divBdr>
        </w:div>
        <w:div w:id="627859746">
          <w:marLeft w:val="0"/>
          <w:marRight w:val="0"/>
          <w:marTop w:val="0"/>
          <w:marBottom w:val="0"/>
          <w:divBdr>
            <w:top w:val="none" w:sz="0" w:space="0" w:color="auto"/>
            <w:left w:val="none" w:sz="0" w:space="0" w:color="auto"/>
            <w:bottom w:val="none" w:sz="0" w:space="0" w:color="auto"/>
            <w:right w:val="none" w:sz="0" w:space="0" w:color="auto"/>
          </w:divBdr>
        </w:div>
        <w:div w:id="973218208">
          <w:marLeft w:val="0"/>
          <w:marRight w:val="0"/>
          <w:marTop w:val="0"/>
          <w:marBottom w:val="0"/>
          <w:divBdr>
            <w:top w:val="none" w:sz="0" w:space="0" w:color="auto"/>
            <w:left w:val="none" w:sz="0" w:space="0" w:color="auto"/>
            <w:bottom w:val="none" w:sz="0" w:space="0" w:color="auto"/>
            <w:right w:val="none" w:sz="0" w:space="0" w:color="auto"/>
          </w:divBdr>
        </w:div>
        <w:div w:id="1504469021">
          <w:marLeft w:val="0"/>
          <w:marRight w:val="0"/>
          <w:marTop w:val="0"/>
          <w:marBottom w:val="0"/>
          <w:divBdr>
            <w:top w:val="none" w:sz="0" w:space="0" w:color="auto"/>
            <w:left w:val="none" w:sz="0" w:space="0" w:color="auto"/>
            <w:bottom w:val="none" w:sz="0" w:space="0" w:color="auto"/>
            <w:right w:val="none" w:sz="0" w:space="0" w:color="auto"/>
          </w:divBdr>
        </w:div>
        <w:div w:id="1592818358">
          <w:marLeft w:val="0"/>
          <w:marRight w:val="0"/>
          <w:marTop w:val="0"/>
          <w:marBottom w:val="0"/>
          <w:divBdr>
            <w:top w:val="none" w:sz="0" w:space="0" w:color="auto"/>
            <w:left w:val="none" w:sz="0" w:space="0" w:color="auto"/>
            <w:bottom w:val="none" w:sz="0" w:space="0" w:color="auto"/>
            <w:right w:val="none" w:sz="0" w:space="0" w:color="auto"/>
          </w:divBdr>
        </w:div>
        <w:div w:id="1693648699">
          <w:marLeft w:val="0"/>
          <w:marRight w:val="0"/>
          <w:marTop w:val="0"/>
          <w:marBottom w:val="0"/>
          <w:divBdr>
            <w:top w:val="none" w:sz="0" w:space="0" w:color="auto"/>
            <w:left w:val="none" w:sz="0" w:space="0" w:color="auto"/>
            <w:bottom w:val="none" w:sz="0" w:space="0" w:color="auto"/>
            <w:right w:val="none" w:sz="0" w:space="0" w:color="auto"/>
          </w:divBdr>
        </w:div>
        <w:div w:id="1704281940">
          <w:marLeft w:val="0"/>
          <w:marRight w:val="0"/>
          <w:marTop w:val="0"/>
          <w:marBottom w:val="0"/>
          <w:divBdr>
            <w:top w:val="none" w:sz="0" w:space="0" w:color="auto"/>
            <w:left w:val="none" w:sz="0" w:space="0" w:color="auto"/>
            <w:bottom w:val="none" w:sz="0" w:space="0" w:color="auto"/>
            <w:right w:val="none" w:sz="0" w:space="0" w:color="auto"/>
          </w:divBdr>
        </w:div>
        <w:div w:id="1768840742">
          <w:marLeft w:val="0"/>
          <w:marRight w:val="0"/>
          <w:marTop w:val="0"/>
          <w:marBottom w:val="0"/>
          <w:divBdr>
            <w:top w:val="none" w:sz="0" w:space="0" w:color="auto"/>
            <w:left w:val="none" w:sz="0" w:space="0" w:color="auto"/>
            <w:bottom w:val="none" w:sz="0" w:space="0" w:color="auto"/>
            <w:right w:val="none" w:sz="0" w:space="0" w:color="auto"/>
          </w:divBdr>
        </w:div>
        <w:div w:id="2079396657">
          <w:marLeft w:val="0"/>
          <w:marRight w:val="0"/>
          <w:marTop w:val="0"/>
          <w:marBottom w:val="0"/>
          <w:divBdr>
            <w:top w:val="none" w:sz="0" w:space="0" w:color="auto"/>
            <w:left w:val="none" w:sz="0" w:space="0" w:color="auto"/>
            <w:bottom w:val="none" w:sz="0" w:space="0" w:color="auto"/>
            <w:right w:val="none" w:sz="0" w:space="0" w:color="auto"/>
          </w:divBdr>
        </w:div>
      </w:divsChild>
    </w:div>
    <w:div w:id="16430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B5FBC899824959A036AC02459C7ECEFA61A19F31CB58D94D6B3B0202029867A31506A97J614H" TargetMode="External"/><Relationship Id="rId3" Type="http://schemas.openxmlformats.org/officeDocument/2006/relationships/styles" Target="styles.xml"/><Relationship Id="rId7" Type="http://schemas.openxmlformats.org/officeDocument/2006/relationships/hyperlink" Target="consultantplus://offline/ref=68AB5FBC899824959A036AC02459C7ECEFA61A19F31CB58D94D6B3B0202029867A31506A97J61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6CE4-26EA-4735-8AA6-C34A3721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2830</Words>
  <Characters>16135</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18928</CharactersWithSpaces>
  <SharedDoc>false</SharedDoc>
  <HLinks>
    <vt:vector size="12" baseType="variant">
      <vt:variant>
        <vt:i4>4194391</vt:i4>
      </vt:variant>
      <vt:variant>
        <vt:i4>6</vt:i4>
      </vt:variant>
      <vt:variant>
        <vt:i4>0</vt:i4>
      </vt:variant>
      <vt:variant>
        <vt:i4>5</vt:i4>
      </vt:variant>
      <vt:variant>
        <vt:lpwstr>consultantplus://offline/ref=68AB5FBC899824959A036AC02459C7ECEFA61A19F31CB58D94D6B3B0202029867A31506A97J614H</vt:lpwstr>
      </vt:variant>
      <vt:variant>
        <vt:lpwstr/>
      </vt:variant>
      <vt:variant>
        <vt:i4>4194389</vt:i4>
      </vt:variant>
      <vt:variant>
        <vt:i4>3</vt:i4>
      </vt:variant>
      <vt:variant>
        <vt:i4>0</vt:i4>
      </vt:variant>
      <vt:variant>
        <vt:i4>5</vt:i4>
      </vt:variant>
      <vt:variant>
        <vt:lpwstr>consultantplus://offline/ref=68AB5FBC899824959A036AC02459C7ECEFA61A19F31CB58D94D6B3B0202029867A31506A97J616H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Hramtsov</dc:creator>
  <cp:lastModifiedBy>Татьяна П. Фирсова</cp:lastModifiedBy>
  <cp:revision>2</cp:revision>
  <cp:lastPrinted>2020-03-18T00:00:00Z</cp:lastPrinted>
  <dcterms:created xsi:type="dcterms:W3CDTF">2020-03-18T00:01:00Z</dcterms:created>
  <dcterms:modified xsi:type="dcterms:W3CDTF">2020-03-18T00:01:00Z</dcterms:modified>
</cp:coreProperties>
</file>