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6D0B88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6D0B88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0B88">
        <w:rPr>
          <w:rFonts w:ascii="Times New Roman" w:hAnsi="Times New Roman"/>
          <w:b/>
          <w:sz w:val="28"/>
          <w:szCs w:val="28"/>
        </w:rPr>
        <w:t>Р Е Ш Е Н И Е</w:t>
      </w:r>
      <w:r w:rsidR="006332ED">
        <w:rPr>
          <w:rFonts w:ascii="Times New Roman" w:hAnsi="Times New Roman"/>
          <w:b/>
          <w:sz w:val="28"/>
          <w:szCs w:val="28"/>
        </w:rPr>
        <w:t xml:space="preserve"> </w:t>
      </w:r>
    </w:p>
    <w:p w:rsidR="00DB7F2A" w:rsidRDefault="00DB7F2A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B072AA">
        <w:rPr>
          <w:rFonts w:ascii="Times New Roman CYR" w:hAnsi="Times New Roman CYR" w:cs="Times New Roman CYR"/>
          <w:sz w:val="28"/>
          <w:szCs w:val="28"/>
        </w:rPr>
        <w:t>30</w:t>
      </w:r>
      <w:r w:rsidR="005A720F">
        <w:rPr>
          <w:rFonts w:ascii="Times New Roman CYR" w:hAnsi="Times New Roman CYR" w:cs="Times New Roman CYR"/>
          <w:sz w:val="28"/>
          <w:szCs w:val="28"/>
        </w:rPr>
        <w:t>.11</w:t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.2022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6D0B88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5A720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50EEE">
        <w:rPr>
          <w:rFonts w:ascii="Times New Roman CYR" w:hAnsi="Times New Roman CYR" w:cs="Times New Roman CYR"/>
          <w:sz w:val="28"/>
          <w:szCs w:val="28"/>
        </w:rPr>
        <w:t>365</w:t>
      </w:r>
      <w:r w:rsidR="006D0B88">
        <w:rPr>
          <w:rFonts w:ascii="Times New Roman CYR" w:hAnsi="Times New Roman CYR" w:cs="Times New Roman CYR"/>
          <w:sz w:val="28"/>
          <w:szCs w:val="28"/>
        </w:rPr>
        <w:t>-НПА</w:t>
      </w:r>
    </w:p>
    <w:p w:rsidR="006D0B88" w:rsidRDefault="006D0B88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76"/>
      </w:tblGrid>
      <w:tr w:rsidR="006D0B88" w:rsidTr="00283113">
        <w:tc>
          <w:tcPr>
            <w:tcW w:w="6345" w:type="dxa"/>
          </w:tcPr>
          <w:p w:rsidR="006D0B88" w:rsidRPr="006D0B88" w:rsidRDefault="006D0B88" w:rsidP="005A720F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D0B88">
              <w:rPr>
                <w:bCs/>
                <w:sz w:val="28"/>
                <w:szCs w:val="28"/>
              </w:rPr>
              <w:t>О</w:t>
            </w:r>
            <w:r w:rsidR="00B25395">
              <w:rPr>
                <w:bCs/>
                <w:sz w:val="28"/>
                <w:szCs w:val="28"/>
              </w:rPr>
              <w:t xml:space="preserve"> внесении изменений </w:t>
            </w:r>
            <w:r w:rsidR="005A720F">
              <w:rPr>
                <w:bCs/>
                <w:sz w:val="28"/>
                <w:szCs w:val="28"/>
              </w:rPr>
              <w:t>в</w:t>
            </w:r>
            <w:r w:rsidR="005A720F">
              <w:rPr>
                <w:sz w:val="28"/>
                <w:szCs w:val="28"/>
              </w:rPr>
              <w:t xml:space="preserve"> Правила использования водных объектов общего пользования для личных и бытовых нужд, расположенных на территории Анучинского муниципального округа»</w:t>
            </w:r>
            <w:r w:rsidR="00B25395">
              <w:rPr>
                <w:bCs/>
                <w:sz w:val="28"/>
                <w:szCs w:val="28"/>
              </w:rPr>
              <w:t>, утвержденн</w:t>
            </w:r>
            <w:r w:rsidR="005A720F">
              <w:rPr>
                <w:bCs/>
                <w:sz w:val="28"/>
                <w:szCs w:val="28"/>
              </w:rPr>
              <w:t>ы</w:t>
            </w:r>
            <w:r w:rsidR="00B25395">
              <w:rPr>
                <w:bCs/>
                <w:sz w:val="28"/>
                <w:szCs w:val="28"/>
              </w:rPr>
              <w:t>е решением Думы Анучинского муни</w:t>
            </w:r>
            <w:r w:rsidR="005A720F">
              <w:rPr>
                <w:bCs/>
                <w:sz w:val="28"/>
                <w:szCs w:val="28"/>
              </w:rPr>
              <w:t>ципального округа</w:t>
            </w:r>
            <w:r w:rsidR="005A720F">
              <w:rPr>
                <w:sz w:val="28"/>
                <w:szCs w:val="28"/>
              </w:rPr>
              <w:t xml:space="preserve"> от 26.10.2020 № 113-НПА</w:t>
            </w:r>
            <w:r w:rsidR="005A720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</w:tcPr>
          <w:p w:rsidR="006D0B88" w:rsidRDefault="006D0B88" w:rsidP="00160643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0B88" w:rsidRDefault="006D0B88" w:rsidP="004220E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B88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363">
        <w:rPr>
          <w:rFonts w:ascii="Times New Roman" w:hAnsi="Times New Roman"/>
          <w:sz w:val="28"/>
          <w:szCs w:val="28"/>
        </w:rPr>
        <w:t xml:space="preserve">В соответствии с  </w:t>
      </w:r>
      <w:r w:rsidR="009F528F">
        <w:rPr>
          <w:rFonts w:ascii="Times New Roman" w:hAnsi="Times New Roman"/>
          <w:sz w:val="28"/>
          <w:szCs w:val="28"/>
        </w:rPr>
        <w:t xml:space="preserve">Водным кодексом Российской Федерации, Федеральным законом </w:t>
      </w:r>
      <w:r w:rsidR="009F528F" w:rsidRPr="005A720F">
        <w:rPr>
          <w:rFonts w:ascii="Times New Roman" w:hAnsi="Times New Roman" w:cs="Times New Roman"/>
          <w:sz w:val="28"/>
          <w:szCs w:val="28"/>
        </w:rPr>
        <w:t>от 06.10.2003</w:t>
      </w:r>
      <w:r w:rsidR="009F528F" w:rsidRPr="00841363">
        <w:rPr>
          <w:rFonts w:ascii="Times New Roman" w:hAnsi="Times New Roman"/>
          <w:sz w:val="28"/>
          <w:szCs w:val="28"/>
        </w:rPr>
        <w:t xml:space="preserve"> </w:t>
      </w:r>
      <w:r w:rsidR="009F528F">
        <w:rPr>
          <w:rFonts w:ascii="Times New Roman" w:hAnsi="Times New Roman"/>
          <w:sz w:val="28"/>
          <w:szCs w:val="28"/>
        </w:rPr>
        <w:t>№</w:t>
      </w:r>
      <w:r w:rsidR="009F528F" w:rsidRPr="00841363">
        <w:rPr>
          <w:rFonts w:ascii="Times New Roman" w:hAnsi="Times New Roman"/>
          <w:sz w:val="28"/>
          <w:szCs w:val="28"/>
        </w:rPr>
        <w:t xml:space="preserve"> 131-ФЗ </w:t>
      </w:r>
      <w:r w:rsidR="009F528F">
        <w:rPr>
          <w:rFonts w:ascii="Times New Roman" w:hAnsi="Times New Roman"/>
          <w:sz w:val="28"/>
          <w:szCs w:val="28"/>
        </w:rPr>
        <w:t>«</w:t>
      </w:r>
      <w:r w:rsidR="009F528F"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528F">
        <w:rPr>
          <w:rFonts w:ascii="Times New Roman" w:hAnsi="Times New Roman" w:cs="Times New Roman"/>
          <w:sz w:val="28"/>
          <w:szCs w:val="28"/>
        </w:rPr>
        <w:t xml:space="preserve">», </w:t>
      </w:r>
      <w:r w:rsidRPr="00841363">
        <w:rPr>
          <w:rFonts w:ascii="Times New Roman" w:hAnsi="Times New Roman"/>
          <w:sz w:val="28"/>
          <w:szCs w:val="28"/>
        </w:rPr>
        <w:t>Федеральным</w:t>
      </w:r>
      <w:r w:rsidR="005A720F">
        <w:rPr>
          <w:rFonts w:ascii="Times New Roman" w:hAnsi="Times New Roman"/>
          <w:sz w:val="28"/>
          <w:szCs w:val="28"/>
        </w:rPr>
        <w:t>и</w:t>
      </w:r>
      <w:r w:rsidRPr="00841363">
        <w:rPr>
          <w:rFonts w:ascii="Times New Roman" w:hAnsi="Times New Roman"/>
          <w:sz w:val="28"/>
          <w:szCs w:val="28"/>
        </w:rPr>
        <w:t xml:space="preserve"> </w:t>
      </w:r>
      <w:r w:rsidR="005A720F" w:rsidRPr="005A720F">
        <w:rPr>
          <w:rFonts w:ascii="Times New Roman" w:hAnsi="Times New Roman" w:cs="Times New Roman"/>
          <w:sz w:val="28"/>
          <w:szCs w:val="28"/>
        </w:rPr>
        <w:t xml:space="preserve">законами 01.05.2022 № 122-ФЗ «О внесении изменений в Водный кодекс Российской Федерации», от 30.12.2021 </w:t>
      </w:r>
      <w:r w:rsidR="009F528F">
        <w:rPr>
          <w:rFonts w:ascii="Times New Roman" w:hAnsi="Times New Roman" w:cs="Times New Roman"/>
          <w:sz w:val="28"/>
          <w:szCs w:val="28"/>
        </w:rPr>
        <w:t xml:space="preserve">№ 445-ФЗ </w:t>
      </w:r>
      <w:r w:rsidR="005A720F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рыболовстве и сохранении водных биологических ресурсов» и отдельные</w:t>
      </w:r>
      <w:proofErr w:type="gramEnd"/>
      <w:r w:rsidR="005A720F">
        <w:rPr>
          <w:rFonts w:ascii="Times New Roman" w:hAnsi="Times New Roman" w:cs="Times New Roman"/>
          <w:sz w:val="28"/>
          <w:szCs w:val="28"/>
        </w:rPr>
        <w:t xml:space="preserve"> законодательные акты </w:t>
      </w:r>
      <w:r w:rsidR="009F528F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5A720F" w:rsidRPr="005A720F">
        <w:rPr>
          <w:rFonts w:ascii="Times New Roman" w:hAnsi="Times New Roman" w:cs="Times New Roman"/>
          <w:sz w:val="28"/>
          <w:szCs w:val="28"/>
        </w:rPr>
        <w:t xml:space="preserve"> </w:t>
      </w:r>
      <w:r w:rsidR="005A720F">
        <w:rPr>
          <w:rFonts w:ascii="Times New Roman" w:hAnsi="Times New Roman" w:cs="Times New Roman"/>
          <w:sz w:val="28"/>
          <w:szCs w:val="28"/>
        </w:rPr>
        <w:t>от 08.12.2020 № 416-ФЗ «О внесении изменений в отдельные законодатель</w:t>
      </w:r>
      <w:r w:rsidR="009F528F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5A720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</w:t>
      </w:r>
      <w:r w:rsidR="006D0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4220EC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220EC" w:rsidRPr="004220EC" w:rsidRDefault="004220EC" w:rsidP="005A720F">
      <w:pPr>
        <w:spacing w:line="276" w:lineRule="auto"/>
        <w:ind w:firstLine="540"/>
        <w:jc w:val="both"/>
        <w:rPr>
          <w:sz w:val="28"/>
          <w:szCs w:val="28"/>
        </w:rPr>
      </w:pPr>
      <w:r w:rsidRPr="004220EC">
        <w:rPr>
          <w:sz w:val="28"/>
          <w:szCs w:val="28"/>
        </w:rPr>
        <w:t>1. Принять решение «</w:t>
      </w:r>
      <w:r w:rsidR="005A720F" w:rsidRPr="006D0B88">
        <w:rPr>
          <w:bCs/>
          <w:sz w:val="28"/>
          <w:szCs w:val="28"/>
        </w:rPr>
        <w:t>О</w:t>
      </w:r>
      <w:r w:rsidR="005A720F">
        <w:rPr>
          <w:bCs/>
          <w:sz w:val="28"/>
          <w:szCs w:val="28"/>
        </w:rPr>
        <w:t xml:space="preserve"> внесении изменений в</w:t>
      </w:r>
      <w:r w:rsidR="005A720F">
        <w:rPr>
          <w:sz w:val="28"/>
          <w:szCs w:val="28"/>
        </w:rPr>
        <w:t xml:space="preserve"> Правила использования водных объектов общего пользования для личных и бытовых нужд, расположенных на территории Анучинского муниципального округа»</w:t>
      </w:r>
      <w:r w:rsidR="005A720F">
        <w:rPr>
          <w:bCs/>
          <w:sz w:val="28"/>
          <w:szCs w:val="28"/>
        </w:rPr>
        <w:t>, утвержденные решением Думы Анучинского муниципального округа</w:t>
      </w:r>
      <w:r w:rsidR="005A720F">
        <w:rPr>
          <w:sz w:val="28"/>
          <w:szCs w:val="28"/>
        </w:rPr>
        <w:t xml:space="preserve"> от 26.10.2020 № 113-НПА</w:t>
      </w:r>
      <w:r w:rsidR="000B7A69">
        <w:rPr>
          <w:bCs/>
          <w:sz w:val="28"/>
          <w:szCs w:val="28"/>
        </w:rPr>
        <w:t xml:space="preserve">». </w:t>
      </w:r>
    </w:p>
    <w:p w:rsidR="00C84F43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4220EC" w:rsidRDefault="004220EC" w:rsidP="005A720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2944" w:rsidRDefault="0099294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4220EC" w:rsidRPr="00992944" w:rsidRDefault="00DB7F2A" w:rsidP="009929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p w:rsidR="0047155C" w:rsidRPr="006D0B88" w:rsidRDefault="0047155C" w:rsidP="006D0B88"/>
    <w:sectPr w:rsidR="0047155C" w:rsidRPr="006D0B88" w:rsidSect="00992944">
      <w:pgSz w:w="11906" w:h="16838"/>
      <w:pgMar w:top="567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55C"/>
    <w:rsid w:val="000B7A69"/>
    <w:rsid w:val="00160643"/>
    <w:rsid w:val="00283113"/>
    <w:rsid w:val="00344A30"/>
    <w:rsid w:val="0039075C"/>
    <w:rsid w:val="003C5784"/>
    <w:rsid w:val="003C6E3F"/>
    <w:rsid w:val="004220EC"/>
    <w:rsid w:val="0047155C"/>
    <w:rsid w:val="005A720F"/>
    <w:rsid w:val="006332ED"/>
    <w:rsid w:val="006D0B88"/>
    <w:rsid w:val="00724893"/>
    <w:rsid w:val="00874F98"/>
    <w:rsid w:val="008E387E"/>
    <w:rsid w:val="00951EAB"/>
    <w:rsid w:val="00992944"/>
    <w:rsid w:val="009F528F"/>
    <w:rsid w:val="00A50EEE"/>
    <w:rsid w:val="00AA1347"/>
    <w:rsid w:val="00B072AA"/>
    <w:rsid w:val="00B21214"/>
    <w:rsid w:val="00B25395"/>
    <w:rsid w:val="00C718C3"/>
    <w:rsid w:val="00C84F43"/>
    <w:rsid w:val="00C876A3"/>
    <w:rsid w:val="00DB7F2A"/>
    <w:rsid w:val="00DD4720"/>
    <w:rsid w:val="00E0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6D0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EC2-9D69-4EBC-B06A-9E14180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27</cp:revision>
  <cp:lastPrinted>2022-11-14T05:03:00Z</cp:lastPrinted>
  <dcterms:created xsi:type="dcterms:W3CDTF">2022-07-27T06:04:00Z</dcterms:created>
  <dcterms:modified xsi:type="dcterms:W3CDTF">2022-11-24T04:20:00Z</dcterms:modified>
  <dc:language>ru-RU</dc:language>
</cp:coreProperties>
</file>