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1F" w:rsidRDefault="00C73EF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.55pt;margin-top:224.25pt;width:184.05pt;height:58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" fillcolor="white [3201]" strokeweight=".5pt">
            <v:textbox>
              <w:txbxContent>
                <w:p w:rsidR="0029028F" w:rsidRPr="00341035" w:rsidRDefault="0029028F" w:rsidP="0029028F">
                  <w:pPr>
                    <w:pStyle w:val="a5"/>
                    <w:pBdr>
                      <w:bottom w:val="single" w:sz="4" w:space="1" w:color="auto"/>
                    </w:pBd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ЕДИНАЯ ДЕЖУРНО-ДИСПЕТЧЕРСКАЯ СЛУЖБА (ЕДДС) Анучинского муниципального района Приморского края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ЕДДС –</w:t>
                  </w: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 xml:space="preserve"> это орган повседневного управления единой государственной системы предупреждения и ликвидации чрезвычайных ситуаций муниципального уровня.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Основные задачи ЕДДС: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прием от населения и организаций сообщений об угрозе или факте возникновения ЧС (происшествия);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сбор и обработка данных необходимых для подготовки и принятия решений по предупреждению и ликвидации ЧС (происшествий), а также контроля их исполнения;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-контроль результатов реагирования на вызовы (сообщения о происшествиях), поступающие по единому номеру «112» с  территории муниципального образования.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i/>
                      <w:color w:val="000000" w:themeColor="text1"/>
                    </w:rPr>
                  </w:pPr>
                  <w:r w:rsidRPr="0034103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Ознакомится с Постановлением администрации Анучинского района от 02.07.2013 г. № 327 «О Единой дежурно-диспетчерской службе Анучинского муниципального района» можно на официальном сайте муниципального образования в сети «Интернет» по адресу: </w:t>
                  </w:r>
                  <w:hyperlink r:id="rId5" w:history="1"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</w:rPr>
                      <w:t>http://anuchinsky.ru</w:t>
                    </w:r>
                  </w:hyperlink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A258CF" w:rsidRPr="00341035" w:rsidRDefault="00AB3049" w:rsidP="00A258CF">
                  <w:pPr>
                    <w:pStyle w:val="a5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2143125" cy="447675"/>
                        <wp:effectExtent l="0" t="0" r="9525" b="9525"/>
                        <wp:docPr id="8" name="Рисунок 8" descr="\\Arm05\обмен\Малявка Т.Н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Arm05\обмен\Малявка Т.Н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58CF" w:rsidRPr="00341035">
                    <w:rPr>
                      <w:color w:val="000000" w:themeColor="text1"/>
                      <w:sz w:val="16"/>
                      <w:szCs w:val="16"/>
                    </w:rPr>
                    <w:t>ТЕЛЕФОНЫ ЭКСТРЕННЫХ (АВАРИЙНО-СПАСАТЕЛЬНЫХ) СЛУЖБ</w:t>
                  </w:r>
                </w:p>
                <w:p w:rsidR="00A258CF" w:rsidRPr="00341035" w:rsidRDefault="00A258CF" w:rsidP="00A258CF">
                  <w:pPr>
                    <w:pStyle w:val="a5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АНУЧИНСКОГО РАЙОНА ПРИМОРСКОГО КРАЯ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1809"/>
                    <w:gridCol w:w="1701"/>
                  </w:tblGrid>
                  <w:tr w:rsidR="00A258CF" w:rsidRPr="00341035" w:rsidTr="00A258CF">
                    <w:tc>
                      <w:tcPr>
                        <w:tcW w:w="1809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Наименование службы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</w:tr>
                  <w:tr w:rsidR="00A258CF" w:rsidRPr="00341035" w:rsidTr="00A258CF">
                    <w:trPr>
                      <w:trHeight w:val="278"/>
                    </w:trPr>
                    <w:tc>
                      <w:tcPr>
                        <w:tcW w:w="1809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ЕДДС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112, 8(42362)97-0-66</w:t>
                        </w:r>
                      </w:p>
                    </w:tc>
                  </w:tr>
                  <w:tr w:rsidR="00A258CF" w:rsidRPr="00341035" w:rsidTr="00A258CF">
                    <w:tc>
                      <w:tcPr>
                        <w:tcW w:w="1809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ДДС пожарной охраны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101, 8(42362)91-0-01</w:t>
                        </w:r>
                      </w:p>
                    </w:tc>
                  </w:tr>
                  <w:tr w:rsidR="00A258CF" w:rsidRPr="00341035" w:rsidTr="00A258CF">
                    <w:trPr>
                      <w:trHeight w:val="303"/>
                    </w:trPr>
                    <w:tc>
                      <w:tcPr>
                        <w:tcW w:w="1809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ДДС полиции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102, 8(42362)91-9-07</w:t>
                        </w:r>
                      </w:p>
                    </w:tc>
                  </w:tr>
                  <w:tr w:rsidR="00A258CF" w:rsidRPr="00341035" w:rsidTr="00A258CF">
                    <w:tc>
                      <w:tcPr>
                        <w:tcW w:w="1809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ДДС скорой медицинской помощи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103, 8(42362)91-6-75</w:t>
                        </w:r>
                      </w:p>
                    </w:tc>
                  </w:tr>
                  <w:tr w:rsidR="00A258CF" w:rsidRPr="00341035" w:rsidTr="00A258CF">
                    <w:tc>
                      <w:tcPr>
                        <w:tcW w:w="1809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ЦУКС ГУ МЧС РФ (реагирование в чрезвычайных ситуациях)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8(423)240-68-29</w:t>
                        </w:r>
                      </w:p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8(423)221-58-52</w:t>
                        </w:r>
                      </w:p>
                    </w:tc>
                  </w:tr>
                </w:tbl>
                <w:p w:rsidR="00A258CF" w:rsidRPr="00341035" w:rsidRDefault="00A258CF" w:rsidP="0029028F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7" type="#_x0000_t202" style="position:absolute;margin-left:368.3pt;margin-top:224.5pt;width:184.05pt;height:58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" fillcolor="window" strokeweight=".5pt">
            <v:textbox>
              <w:txbxContent>
                <w:p w:rsidR="00A258CF" w:rsidRPr="00341035" w:rsidRDefault="00A258CF" w:rsidP="00AB3049">
                  <w:pPr>
                    <w:jc w:val="both"/>
                    <w:rPr>
                      <w:color w:val="000000" w:themeColor="text1"/>
                    </w:rPr>
                  </w:pPr>
                  <w:bookmarkStart w:id="0" w:name="_GoBack"/>
                  <w:r w:rsidRPr="00341035">
                    <w:rPr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2146300" cy="4235450"/>
                        <wp:effectExtent l="0" t="0" r="6350" b="0"/>
                        <wp:docPr id="11" name="Рисунок 11" descr="C:\Users\MalyavkaTN\Desktop\щщ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alyavkaTN\Desktop\щ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0" cy="423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A258CF" w:rsidRPr="00341035" w:rsidRDefault="00A258CF" w:rsidP="00AB3049">
                  <w:pPr>
                    <w:jc w:val="both"/>
                    <w:rPr>
                      <w:color w:val="000000" w:themeColor="text1"/>
                    </w:rPr>
                  </w:pPr>
                  <w:r w:rsidRPr="00341035">
                    <w:rPr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2146300" cy="463550"/>
                        <wp:effectExtent l="0" t="0" r="6350" b="0"/>
                        <wp:docPr id="12" name="Рисунок 12" descr="\\Arm05\обмен\Малявка Т.Н\РСЧС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\\Arm05\обмен\Малявка Т.Н\РСЧС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8CF" w:rsidRPr="00341035" w:rsidRDefault="00A258CF" w:rsidP="00A258C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 xml:space="preserve">По всем вопросам не надлежащего исполнения законодательства Российской Федерации, нормативно-правовых актов Приморского края и Анучинского района в вопросах профилактики, предупреждения, спасения и оказания помощи при возникновении ЧС и происшествий просим обращаться: </w:t>
                  </w:r>
                </w:p>
                <w:p w:rsidR="00A258CF" w:rsidRPr="00341035" w:rsidRDefault="00A258CF" w:rsidP="00A258CF">
                  <w:pPr>
                    <w:pStyle w:val="a5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К главе администрации Анучинского района</w:t>
                  </w:r>
                </w:p>
                <w:p w:rsidR="00A258CF" w:rsidRPr="00341035" w:rsidRDefault="00A258CF" w:rsidP="00A258CF">
                  <w:pPr>
                    <w:pStyle w:val="a5"/>
                    <w:jc w:val="center"/>
                    <w:rPr>
                      <w:b/>
                      <w:color w:val="000000" w:themeColor="text1"/>
                    </w:rPr>
                  </w:pPr>
                  <w:r w:rsidRPr="00341035">
                    <w:rPr>
                      <w:b/>
                      <w:color w:val="000000" w:themeColor="text1"/>
                    </w:rPr>
                    <w:t xml:space="preserve">Тел.: 8(42362)91-8-00; </w:t>
                  </w:r>
                </w:p>
                <w:p w:rsidR="00A258CF" w:rsidRPr="00341035" w:rsidRDefault="00A258CF" w:rsidP="00A258CF">
                  <w:pPr>
                    <w:pStyle w:val="a5"/>
                    <w:jc w:val="center"/>
                    <w:rPr>
                      <w:b/>
                      <w:color w:val="000000" w:themeColor="text1"/>
                    </w:rPr>
                  </w:pPr>
                  <w:r w:rsidRPr="00341035">
                    <w:rPr>
                      <w:b/>
                      <w:color w:val="000000" w:themeColor="text1"/>
                    </w:rPr>
                    <w:t>8(42362)91-6-78.</w:t>
                  </w:r>
                </w:p>
                <w:tbl>
                  <w:tblPr>
                    <w:tblStyle w:val="a7"/>
                    <w:tblW w:w="37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76"/>
                    <w:gridCol w:w="2218"/>
                  </w:tblGrid>
                  <w:tr w:rsidR="00A258CF" w:rsidRPr="00341035" w:rsidTr="00AD1819">
                    <w:trPr>
                      <w:trHeight w:val="1437"/>
                    </w:trPr>
                    <w:tc>
                      <w:tcPr>
                        <w:tcW w:w="1576" w:type="dxa"/>
                      </w:tcPr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A258CF" w:rsidRPr="00341035" w:rsidRDefault="00A258CF" w:rsidP="00A258CF">
                        <w:pPr>
                          <w:pStyle w:val="a5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noProof/>
                            <w:color w:val="000000" w:themeColor="text1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863600" cy="727781"/>
                              <wp:effectExtent l="0" t="0" r="0" b="0"/>
                              <wp:docPr id="14" name="Рисунок 14" descr="C:\Users\MalyavkaTN\Desktop\Onf-logo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MalyavkaTN\Desktop\Onf-logo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5062" cy="729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8" w:type="dxa"/>
                      </w:tcPr>
                      <w:p w:rsidR="00A258CF" w:rsidRPr="00341035" w:rsidRDefault="00A258CF" w:rsidP="00A258CF">
                        <w:pPr>
                          <w:pStyle w:val="a5"/>
                          <w:jc w:val="both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AD1819" w:rsidRPr="00341035" w:rsidRDefault="00A258CF" w:rsidP="00A258CF">
                        <w:pPr>
                          <w:pStyle w:val="a5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в региональный исполком  Общероссийского народного фронта (ОНФ) </w:t>
                        </w:r>
                      </w:p>
                      <w:p w:rsidR="00A258CF" w:rsidRPr="00341035" w:rsidRDefault="00A258CF" w:rsidP="00A258CF">
                        <w:pPr>
                          <w:pStyle w:val="a5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в Приморском крае</w:t>
                        </w:r>
                      </w:p>
                      <w:p w:rsidR="00A258CF" w:rsidRPr="00341035" w:rsidRDefault="00A258CF" w:rsidP="00AD1819">
                        <w:pPr>
                          <w:pStyle w:val="a5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4103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Тел.: 8(423)262-02-09</w:t>
                        </w:r>
                      </w:p>
                    </w:tc>
                  </w:tr>
                </w:tbl>
                <w:p w:rsidR="00A258CF" w:rsidRPr="00341035" w:rsidRDefault="00A258CF" w:rsidP="00A258CF">
                  <w:pPr>
                    <w:pStyle w:val="a5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A258CF" w:rsidRPr="00341035" w:rsidRDefault="00A258CF" w:rsidP="00A258C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A258CF" w:rsidRPr="00341035" w:rsidRDefault="00A258CF" w:rsidP="00AB3049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8" type="#_x0000_t202" style="position:absolute;margin-left:184.25pt;margin-top:224.5pt;width:184.05pt;height:58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" fillcolor="window" strokeweight=".5pt">
            <v:textbox>
              <w:txbxContent>
                <w:p w:rsidR="0029028F" w:rsidRPr="00341035" w:rsidRDefault="0029028F" w:rsidP="0029028F">
                  <w:pPr>
                    <w:pStyle w:val="a5"/>
                    <w:pBdr>
                      <w:bottom w:val="single" w:sz="4" w:space="1" w:color="auto"/>
                    </w:pBd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ОПРЕДЕЛЕНИЕ ФАКТОРОВ РИСКА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На территории каждого муниципального района существуют факторы риска, связанные: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с географическим положением;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с влиянием природных факторов;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с наличием индустриальных узлов и крупных производственных предприятий (ПОО);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с развитостью социальной, транспортной и коммунальной инфраструктуры;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- и другими факторами способствующими возникновению источников риска.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Анучинском</w:t>
                  </w:r>
                  <w:proofErr w:type="spellEnd"/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 xml:space="preserve"> муниципальном районе определены 12 факторов риска связанные с природными условиями и техногенными процессами жизнедеятельности населения.</w:t>
                  </w:r>
                </w:p>
                <w:p w:rsidR="0029028F" w:rsidRPr="00341035" w:rsidRDefault="0029028F" w:rsidP="0029028F">
                  <w:pPr>
                    <w:pStyle w:val="a5"/>
                    <w:pBdr>
                      <w:bottom w:val="single" w:sz="4" w:space="1" w:color="auto"/>
                    </w:pBd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>Основные цели создания Служб РСЧС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1.Решение вопросов взаимодействия органов управления, сил и средств  муниципального звена ТП РСЧС при  реагировании на риски возникновения ЧС.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2.Реализация в повседневной деятельности, прогнозирования и предупреждения происшествий и ЧС (рисков), которые закреплены за соответствующими службами.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3.Оптимизация работы ЕДДС с целью повышения гарантированного реагирования на ЧС (происшествия).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4.Определение персональной ответственности руководителей органов управления, в полномочии которых входят вопросы предупреждения и ликвидации ЧС.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Служба РСЧС – </w:t>
                  </w:r>
                  <w:r w:rsidRPr="00341035">
                    <w:rPr>
                      <w:color w:val="000000" w:themeColor="text1"/>
                      <w:sz w:val="16"/>
                      <w:szCs w:val="16"/>
                    </w:rPr>
                    <w:t>это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исполнительной  власти субъекта РФ, органов местного самоуправления и организаций (независимо от форм собственности), осуществляющих свою деятельность на территории муниципального образования, в компетенцию которых входят вопросы предупреждения и ликвидации ЧС.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1035">
                    <w:rPr>
                      <w:i/>
                      <w:color w:val="000000" w:themeColor="text1"/>
                      <w:sz w:val="16"/>
                      <w:szCs w:val="16"/>
                    </w:rPr>
                    <w:t>Ознакомится</w:t>
                  </w:r>
                  <w:proofErr w:type="gramEnd"/>
                  <w:r w:rsidRPr="0034103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с основными принципами организации деятельности Служб РСЧС можно на официальном сайте Главного управления МЧС России по Приморскому краю:  </w:t>
                  </w: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1035">
                    <w:rPr>
                      <w:i/>
                      <w:color w:val="000000" w:themeColor="text1"/>
                      <w:sz w:val="16"/>
                      <w:szCs w:val="16"/>
                      <w:lang w:val="en-US"/>
                    </w:rPr>
                    <w:t>WWW</w:t>
                  </w:r>
                  <w:r w:rsidRPr="00341035">
                    <w:rPr>
                      <w:i/>
                      <w:color w:val="000000" w:themeColor="text1"/>
                      <w:sz w:val="16"/>
                      <w:szCs w:val="16"/>
                    </w:rPr>
                    <w:t>.</w:t>
                  </w:r>
                  <w:proofErr w:type="gramEnd"/>
                  <w:r w:rsidRPr="0034103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</w:rPr>
                      <w:t>25</w:t>
                    </w:r>
                    <w:proofErr w:type="spellStart"/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  <w:lang w:val="en-US"/>
                      </w:rPr>
                      <w:t>mchs</w:t>
                    </w:r>
                    <w:proofErr w:type="spellEnd"/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</w:rPr>
                      <w:t>.</w:t>
                    </w:r>
                    <w:proofErr w:type="spellStart"/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  <w:lang w:val="en-US"/>
                      </w:rPr>
                      <w:t>gov</w:t>
                    </w:r>
                    <w:proofErr w:type="spellEnd"/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</w:rPr>
                      <w:t>.</w:t>
                    </w:r>
                    <w:proofErr w:type="spellStart"/>
                    <w:r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9028F" w:rsidRPr="00341035" w:rsidRDefault="0029028F" w:rsidP="0029028F">
                  <w:pPr>
                    <w:pStyle w:val="a5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4103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Ознакомится Постановлением администрации Анучинского района от 21.12.2017 г. № 842 «О функционировании муниципального звена Анучинского района территориальной подсистемы единой государственной системы предупреждения и ликвидации чрезвычайных ситуаций Приморского края» можно на официальном сайте муниципального образования в сети «Интернет» по адресу:  </w:t>
                  </w:r>
                  <w:hyperlink r:id="rId11" w:history="1">
                    <w:r w:rsidR="00477ECE" w:rsidRPr="00341035">
                      <w:rPr>
                        <w:rStyle w:val="a6"/>
                        <w:i/>
                        <w:color w:val="000000" w:themeColor="text1"/>
                        <w:sz w:val="16"/>
                        <w:szCs w:val="16"/>
                      </w:rPr>
                      <w:t>http://anuchinsky.ru</w:t>
                    </w:r>
                  </w:hyperlink>
                </w:p>
                <w:p w:rsidR="0029028F" w:rsidRPr="00341035" w:rsidRDefault="0029028F" w:rsidP="0029028F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29028F">
        <w:rPr>
          <w:noProof/>
          <w:lang w:eastAsia="ru-RU"/>
        </w:rPr>
        <w:drawing>
          <wp:inline distT="0" distB="0" distL="0" distR="0">
            <wp:extent cx="7028953" cy="2846567"/>
            <wp:effectExtent l="0" t="0" r="635" b="0"/>
            <wp:docPr id="1" name="Рисунок 1" descr="\\Arm05\обмен\Малявка Т.Н\Без имен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m05\обмен\Малявка Т.Н\Без имени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280" cy="285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8F" w:rsidRDefault="0029028F"/>
    <w:p w:rsidR="0029028F" w:rsidRDefault="0029028F"/>
    <w:sectPr w:rsidR="0029028F" w:rsidSect="0029028F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0C8"/>
    <w:multiLevelType w:val="hybridMultilevel"/>
    <w:tmpl w:val="9B1C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26D4B"/>
    <w:multiLevelType w:val="hybridMultilevel"/>
    <w:tmpl w:val="2B00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AEB"/>
    <w:rsid w:val="000E1814"/>
    <w:rsid w:val="0029028F"/>
    <w:rsid w:val="00341035"/>
    <w:rsid w:val="00405D78"/>
    <w:rsid w:val="00477ECE"/>
    <w:rsid w:val="00707E3C"/>
    <w:rsid w:val="00A258CF"/>
    <w:rsid w:val="00A367E2"/>
    <w:rsid w:val="00AB3049"/>
    <w:rsid w:val="00AD1819"/>
    <w:rsid w:val="00C02505"/>
    <w:rsid w:val="00C73EF3"/>
    <w:rsid w:val="00D42AEB"/>
    <w:rsid w:val="00E9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28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9028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2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28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9028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2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nuchinsky.ru" TargetMode="External"/><Relationship Id="rId5" Type="http://schemas.openxmlformats.org/officeDocument/2006/relationships/hyperlink" Target="http://anuchinsky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gu@mchs2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Малявка</dc:creator>
  <cp:lastModifiedBy>MosunovVA</cp:lastModifiedBy>
  <cp:revision>4</cp:revision>
  <cp:lastPrinted>2018-06-13T01:47:00Z</cp:lastPrinted>
  <dcterms:created xsi:type="dcterms:W3CDTF">2018-06-13T02:52:00Z</dcterms:created>
  <dcterms:modified xsi:type="dcterms:W3CDTF">2018-06-13T04:24:00Z</dcterms:modified>
</cp:coreProperties>
</file>