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распространению информации на территории муниципальных образований Приморского края о возможности получения муниципальных услуг на РПГУ.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основных мероприятий: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Адресное информирование потенциальных получателей услуг.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Распространение информации в местных СМИ не реже одного раза в неделю.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Волонтерская работа с заявителями, разъяснения, обучение заявителей по работе с РПГУ.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Обеспечение заявителю возможности самостоятельно подать заявления в электронном виде через РПГУ при личном посещении ведомства.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Распространение печатных материалов в местах приема граждан.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тезисы для организации рекламной кампании: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рамках работы с заявителями необходимо обращать внимание на то, что в связи с действующими ограничениями по противодействию новой коронавирусной инфекции, получение услуг в электронном виде способствует минимизации риска заражения и распространения инфекции среди населения.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Подавая заявление в электронном виде заявитель не привязан к графику приему специалистов муниципалитета.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Подавая заявление в электронном виде исключается человеческий фактор в процессе приема документов, а также подачи заявления. Вся необходимая информация предоставляется заявителем в обязательном порядке.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Стандартизация процесса подачи заявлений в электронном виде на всей территории Приморского края.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Сокращение сроков подачи заявления на предоставление государственной услуги.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LibreOffice/6.3.5.2$Linux_X86_64 LibreOffice_project/30$Build-2</Application>
  <Pages>1</Pages>
  <Words>178</Words>
  <Characters>1258</Characters>
  <CharactersWithSpaces>1423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2020-09-25T07:23:00Z</dcterms:created>
  <dc:creator>Крохмаль Александр Романович</dc:creator>
  <dc:description/>
  <dc:language>ru-RU</dc:language>
  <cp:lastModifiedBy>Максим Витальевич Яричин</cp:lastModifiedBy>
  <dcterms:modified xsi:type="dcterms:W3CDTF">2020-11-02T16:03:08Z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