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0" w:rsidRDefault="00213980" w:rsidP="00213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327FAF" w:rsidRPr="00964FD9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27FAF" w:rsidRPr="00964FD9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327FAF" w:rsidRPr="00964FD9" w:rsidTr="00C67C51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32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29.01.2015</w:t>
            </w: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4E5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-НПА</w:t>
            </w:r>
          </w:p>
        </w:tc>
      </w:tr>
    </w:tbl>
    <w:p w:rsidR="00293516" w:rsidRDefault="00293516" w:rsidP="00293516">
      <w:pPr>
        <w:spacing w:line="360" w:lineRule="auto"/>
        <w:jc w:val="both"/>
        <w:rPr>
          <w:rFonts w:ascii="Times New Roman" w:hAnsi="Times New Roman" w:cs="Times New Roman"/>
        </w:rPr>
      </w:pPr>
    </w:p>
    <w:p w:rsidR="00213980" w:rsidRDefault="00293516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проведения мероприятий </w:t>
      </w:r>
    </w:p>
    <w:p w:rsidR="00293516" w:rsidRPr="00213980" w:rsidRDefault="00293516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по предупреждению и</w:t>
      </w:r>
      <w:r w:rsid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b/>
          <w:sz w:val="28"/>
          <w:szCs w:val="28"/>
        </w:rPr>
        <w:t>ликвидации болезней животных, их лечению, защите населения</w:t>
      </w:r>
      <w:r w:rsid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от болезней,  общих для человека и животных, </w:t>
      </w:r>
    </w:p>
    <w:p w:rsidR="00293516" w:rsidRPr="00213980" w:rsidRDefault="00293516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района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AF">
        <w:rPr>
          <w:rFonts w:ascii="Times New Roman" w:hAnsi="Times New Roman" w:cs="Times New Roman"/>
          <w:b/>
          <w:sz w:val="28"/>
          <w:szCs w:val="28"/>
        </w:rPr>
        <w:t>П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</w:p>
    <w:p w:rsidR="00293516" w:rsidRPr="00213980" w:rsidRDefault="00293516" w:rsidP="00293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516" w:rsidRPr="00213980" w:rsidRDefault="00293516" w:rsidP="00293516">
      <w:pPr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16" w:rsidRPr="00213980" w:rsidRDefault="00293516" w:rsidP="00213980">
      <w:pPr>
        <w:tabs>
          <w:tab w:val="left" w:pos="804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9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E35" w:rsidRPr="00213980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Законом Российской Федерации от 14 мая 1993 года № 4979-1 "О ветеринарии",</w:t>
      </w:r>
      <w:r w:rsidR="00756E35" w:rsidRPr="00213980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sz w:val="28"/>
          <w:szCs w:val="28"/>
        </w:rPr>
        <w:t>Закон</w:t>
      </w:r>
      <w:r w:rsidR="00756E35" w:rsidRPr="00213980">
        <w:rPr>
          <w:rFonts w:ascii="Times New Roman" w:hAnsi="Times New Roman" w:cs="Times New Roman"/>
          <w:sz w:val="28"/>
          <w:szCs w:val="28"/>
        </w:rPr>
        <w:t>ом</w:t>
      </w:r>
      <w:r w:rsidRPr="00213980">
        <w:rPr>
          <w:rFonts w:ascii="Times New Roman" w:hAnsi="Times New Roman" w:cs="Times New Roman"/>
          <w:sz w:val="28"/>
          <w:szCs w:val="28"/>
        </w:rPr>
        <w:t xml:space="preserve"> Приморского края от 29 сентября 2014 года № 472-КЗ </w:t>
      </w:r>
      <w:r w:rsidRPr="00213980">
        <w:rPr>
          <w:rFonts w:ascii="Times New Roman" w:eastAsia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</w:r>
      <w:r w:rsidRPr="00213980">
        <w:rPr>
          <w:rFonts w:ascii="Times New Roman" w:hAnsi="Times New Roman" w:cs="Times New Roman"/>
          <w:sz w:val="28"/>
          <w:szCs w:val="28"/>
        </w:rPr>
        <w:t>,</w:t>
      </w:r>
      <w:r w:rsidR="002139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от 08.10.2014</w:t>
      </w:r>
      <w:proofErr w:type="gramEnd"/>
      <w:r w:rsidR="00213980">
        <w:rPr>
          <w:rFonts w:ascii="Times New Roman" w:hAnsi="Times New Roman" w:cs="Times New Roman"/>
          <w:sz w:val="28"/>
          <w:szCs w:val="28"/>
        </w:rPr>
        <w:t xml:space="preserve"> № 404-па,</w:t>
      </w:r>
      <w:r w:rsidR="00756E35" w:rsidRPr="00213980">
        <w:rPr>
          <w:rFonts w:ascii="Times New Roman" w:hAnsi="Times New Roman" w:cs="Times New Roman"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sz w:val="28"/>
          <w:szCs w:val="28"/>
        </w:rPr>
        <w:t xml:space="preserve">руководствуясь Уставом Анучинского муниципального района, администрация Анучинского муниципального района </w:t>
      </w:r>
    </w:p>
    <w:p w:rsidR="00293516" w:rsidRPr="00213980" w:rsidRDefault="00293516" w:rsidP="00213980">
      <w:pPr>
        <w:rPr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3516" w:rsidRPr="00213980" w:rsidRDefault="00023CE8" w:rsidP="00023CE8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516" w:rsidRPr="00213980">
        <w:rPr>
          <w:sz w:val="28"/>
          <w:szCs w:val="28"/>
        </w:rPr>
        <w:t>1. Утвердить прилагаемый Порядок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на территории Анучинского муниципального района.</w:t>
      </w:r>
    </w:p>
    <w:p w:rsidR="00327FAF" w:rsidRDefault="00023CE8" w:rsidP="004376A8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516" w:rsidRPr="00213980">
        <w:rPr>
          <w:sz w:val="28"/>
          <w:szCs w:val="28"/>
        </w:rPr>
        <w:t>2. Общему отделу администрации района (</w:t>
      </w:r>
      <w:proofErr w:type="spellStart"/>
      <w:r w:rsidR="00293516" w:rsidRPr="00213980">
        <w:rPr>
          <w:sz w:val="28"/>
          <w:szCs w:val="28"/>
        </w:rPr>
        <w:t>Бурдейная</w:t>
      </w:r>
      <w:proofErr w:type="spellEnd"/>
      <w:r w:rsidR="00293516" w:rsidRPr="00213980">
        <w:rPr>
          <w:sz w:val="28"/>
          <w:szCs w:val="28"/>
        </w:rPr>
        <w:t xml:space="preserve"> С.В.) опубликовать </w:t>
      </w:r>
      <w:r w:rsidR="00293516" w:rsidRPr="00213980">
        <w:rPr>
          <w:sz w:val="28"/>
          <w:szCs w:val="28"/>
        </w:rPr>
        <w:lastRenderedPageBreak/>
        <w:t>настоящее постановление в средствах массовой информации Анучинского муниципального района.</w:t>
      </w:r>
    </w:p>
    <w:p w:rsidR="00023CE8" w:rsidRDefault="00327FAF" w:rsidP="00023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CE8">
        <w:rPr>
          <w:rFonts w:ascii="Times New Roman" w:hAnsi="Times New Roman" w:cs="Times New Roman"/>
          <w:sz w:val="28"/>
          <w:szCs w:val="28"/>
        </w:rPr>
        <w:t xml:space="preserve"> 3.</w:t>
      </w:r>
      <w:r w:rsidR="004376A8">
        <w:rPr>
          <w:rFonts w:ascii="Times New Roman" w:hAnsi="Times New Roman" w:cs="Times New Roman"/>
          <w:sz w:val="28"/>
          <w:szCs w:val="28"/>
        </w:rPr>
        <w:t xml:space="preserve"> </w:t>
      </w:r>
      <w:r w:rsidR="00023C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13980" w:rsidRPr="00213980" w:rsidRDefault="00023CE8" w:rsidP="004376A8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213980" w:rsidRPr="00213980">
        <w:rPr>
          <w:sz w:val="28"/>
          <w:szCs w:val="28"/>
        </w:rPr>
        <w:t>.</w:t>
      </w:r>
      <w:r w:rsidR="004376A8">
        <w:rPr>
          <w:sz w:val="28"/>
          <w:szCs w:val="28"/>
        </w:rPr>
        <w:t xml:space="preserve"> </w:t>
      </w:r>
      <w:proofErr w:type="gramStart"/>
      <w:r w:rsidR="00213980" w:rsidRPr="00213980">
        <w:rPr>
          <w:sz w:val="28"/>
          <w:szCs w:val="28"/>
        </w:rPr>
        <w:t>Контроль за</w:t>
      </w:r>
      <w:proofErr w:type="gramEnd"/>
      <w:r w:rsidR="00213980" w:rsidRPr="002139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="00213980" w:rsidRPr="00213980">
        <w:rPr>
          <w:sz w:val="28"/>
          <w:szCs w:val="28"/>
        </w:rPr>
        <w:t>Янчука</w:t>
      </w:r>
      <w:proofErr w:type="spellEnd"/>
      <w:r w:rsidR="00213980" w:rsidRPr="00213980">
        <w:rPr>
          <w:sz w:val="28"/>
          <w:szCs w:val="28"/>
        </w:rPr>
        <w:t>.</w:t>
      </w:r>
    </w:p>
    <w:p w:rsidR="00293516" w:rsidRPr="00213980" w:rsidRDefault="00293516" w:rsidP="00213980">
      <w:pPr>
        <w:pStyle w:val="2"/>
        <w:tabs>
          <w:tab w:val="left" w:pos="1134"/>
        </w:tabs>
        <w:spacing w:line="360" w:lineRule="auto"/>
        <w:ind w:left="0" w:firstLine="992"/>
        <w:rPr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В.И. Морозов</w:t>
      </w: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AC3CA9">
      <w:pPr>
        <w:spacing w:after="0" w:line="240" w:lineRule="auto"/>
        <w:rPr>
          <w:rFonts w:ascii="Times New Roman" w:hAnsi="Times New Roman" w:cs="Times New Roman"/>
        </w:rPr>
      </w:pPr>
    </w:p>
    <w:p w:rsidR="00F83AD2" w:rsidRDefault="00F83AD2" w:rsidP="00AC3CA9">
      <w:pPr>
        <w:spacing w:after="0" w:line="240" w:lineRule="auto"/>
        <w:rPr>
          <w:rFonts w:ascii="Times New Roman" w:hAnsi="Times New Roman" w:cs="Times New Roman"/>
        </w:rPr>
      </w:pPr>
    </w:p>
    <w:p w:rsidR="00AC3CA9" w:rsidRDefault="00AC3CA9" w:rsidP="00AC3CA9">
      <w:pPr>
        <w:spacing w:after="0" w:line="240" w:lineRule="auto"/>
        <w:rPr>
          <w:rFonts w:ascii="Times New Roman" w:hAnsi="Times New Roman" w:cs="Times New Roman"/>
        </w:rPr>
      </w:pP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Утвержден</w:t>
      </w: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Анучинского муниципального района</w:t>
      </w:r>
    </w:p>
    <w:p w:rsidR="00756E35" w:rsidRPr="000C22D0" w:rsidRDefault="00756E35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293516" w:rsidRPr="000C22D0" w:rsidRDefault="00327FAF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93516" w:rsidRPr="000C22D0">
        <w:rPr>
          <w:rFonts w:ascii="Times New Roman" w:hAnsi="Times New Roman" w:cs="Times New Roman"/>
          <w:sz w:val="20"/>
          <w:szCs w:val="20"/>
        </w:rPr>
        <w:t>т «</w:t>
      </w:r>
      <w:r>
        <w:rPr>
          <w:rFonts w:ascii="Times New Roman" w:hAnsi="Times New Roman" w:cs="Times New Roman"/>
          <w:sz w:val="20"/>
          <w:szCs w:val="20"/>
        </w:rPr>
        <w:t>29</w:t>
      </w:r>
      <w:r w:rsidR="00293516" w:rsidRPr="000C22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293516" w:rsidRPr="000C22D0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293516"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39</w:t>
      </w:r>
      <w:r w:rsidR="004E55B9">
        <w:rPr>
          <w:rFonts w:ascii="Times New Roman" w:hAnsi="Times New Roman" w:cs="Times New Roman"/>
          <w:sz w:val="20"/>
          <w:szCs w:val="20"/>
        </w:rPr>
        <w:t>-НПА</w:t>
      </w: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ПОРЯДОК</w:t>
      </w:r>
    </w:p>
    <w:p w:rsidR="00327FAF" w:rsidRDefault="00293516" w:rsidP="00327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 xml:space="preserve">организации проведения мероприятий по предупреждению и ликвидации болезней животных, их лечению, защите населения от болезней, </w:t>
      </w:r>
    </w:p>
    <w:p w:rsidR="00327FAF" w:rsidRDefault="00293516" w:rsidP="00327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 xml:space="preserve">общих для человека и животных, на территории </w:t>
      </w:r>
    </w:p>
    <w:p w:rsidR="00293516" w:rsidRDefault="00293516" w:rsidP="00327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Анучинского муниципального района</w:t>
      </w:r>
      <w:r w:rsidR="00756E35" w:rsidRPr="000C22D0">
        <w:rPr>
          <w:rFonts w:ascii="Times New Roman" w:hAnsi="Times New Roman" w:cs="Times New Roman"/>
          <w:b/>
          <w:sz w:val="26"/>
        </w:rPr>
        <w:t xml:space="preserve"> Приморского края</w:t>
      </w:r>
    </w:p>
    <w:p w:rsidR="000C22D0" w:rsidRPr="000C22D0" w:rsidRDefault="000C22D0" w:rsidP="00327FAF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1.Общие положения</w:t>
      </w:r>
    </w:p>
    <w:p w:rsidR="003820FD" w:rsidRPr="000C22D0" w:rsidRDefault="00AC3CA9" w:rsidP="000C2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</w:t>
      </w:r>
      <w:proofErr w:type="gramStart"/>
      <w:r w:rsidR="00756E35" w:rsidRPr="000C22D0">
        <w:rPr>
          <w:rFonts w:ascii="Times New Roman" w:eastAsia="Times New Roman" w:hAnsi="Times New Roman" w:cs="Times New Roman"/>
          <w:color w:val="000000"/>
          <w:sz w:val="26"/>
          <w:szCs w:val="24"/>
        </w:rPr>
        <w:t>1.Настоящий Порядок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на территории Анучинского муниципального района Приморского края (далее – Порядок) устанавливает порядок отлова безнадзорных животных, транспортировки, учета, содержания, лечения, вакцинации отловленных безнадзорных животных, возврата их владельцам, передачи лицам, имеющим необходимые условия для содержания таких животных, их эвтаназии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  <w:szCs w:val="24"/>
        </w:rPr>
        <w:t>, утилизации</w:t>
      </w:r>
      <w:proofErr w:type="gramEnd"/>
      <w:r w:rsidR="00F450BD" w:rsidRPr="000C22D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(уничтожению) биологических отходов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F450BD" w:rsidRPr="000C22D0" w:rsidRDefault="00AC3CA9" w:rsidP="000C2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 xml:space="preserve">2. </w:t>
      </w:r>
      <w:proofErr w:type="gramStart"/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>Отлов безнадзорных животных, транспортировк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у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>, учет, содержани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>, лечени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>, вакцинаци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ю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 xml:space="preserve"> отловленных безнадзорных животных, возврат их владельцам, передач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у</w:t>
      </w:r>
      <w:r w:rsidR="00756E35" w:rsidRPr="000C22D0">
        <w:rPr>
          <w:rFonts w:ascii="Times New Roman" w:eastAsia="Times New Roman" w:hAnsi="Times New Roman" w:cs="Times New Roman"/>
          <w:color w:val="000000"/>
          <w:sz w:val="26"/>
        </w:rPr>
        <w:t xml:space="preserve"> лицам, имеющим необходимые условия для содержания таких животных, их эвтанази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 xml:space="preserve">ю, утилизацию (уничтожение) биологических отходов, в том числе в результате эвтаназии указанных животных, т.е. регулирование численности безнадзорных животных - осуществляют организации, индивидуальные предприниматели (далее –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</w:rPr>
        <w:t>И</w:t>
      </w:r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>сполнители), соответствующие требованиям согласно приложению №1 к настоящему Порядку, на основании муниципальных</w:t>
      </w:r>
      <w:proofErr w:type="gramEnd"/>
      <w:r w:rsidR="00F450BD" w:rsidRPr="000C22D0">
        <w:rPr>
          <w:rFonts w:ascii="Times New Roman" w:eastAsia="Times New Roman" w:hAnsi="Times New Roman" w:cs="Times New Roman"/>
          <w:color w:val="000000"/>
          <w:sz w:val="26"/>
        </w:rPr>
        <w:t xml:space="preserve"> контрактов, заключенных с администрацией Анучинского муниципального района Приморского края (далее – администрация района),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муниципальные организации, соответствующие требованиям согласно приложению №1 к настоящему Порядку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3820FD" w:rsidRPr="000C22D0" w:rsidRDefault="003820FD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C22D0" w:rsidRPr="000C22D0" w:rsidRDefault="003820FD" w:rsidP="000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2.Отлов безнадзорных животных,</w:t>
      </w:r>
    </w:p>
    <w:p w:rsidR="003820FD" w:rsidRPr="000C22D0" w:rsidRDefault="003820FD" w:rsidP="000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транспортировка, отловленных безнадзорных животных</w:t>
      </w:r>
    </w:p>
    <w:p w:rsidR="003820FD" w:rsidRPr="000C22D0" w:rsidRDefault="003820FD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820FD" w:rsidRPr="000C22D0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1. Отлов безнадзорных животных проводится в целях:</w:t>
      </w:r>
    </w:p>
    <w:p w:rsidR="003820FD" w:rsidRPr="000C22D0" w:rsidRDefault="003820FD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защиты населения от болезней, общих для человека и животных;</w:t>
      </w:r>
    </w:p>
    <w:p w:rsidR="003820FD" w:rsidRPr="000C22D0" w:rsidRDefault="003820FD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предупреждения угрозы жизни и здоровью людей;</w:t>
      </w:r>
    </w:p>
    <w:p w:rsidR="003820FD" w:rsidRPr="000C22D0" w:rsidRDefault="003820FD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предупреждения и ликвидации болезней животных и их последствий;</w:t>
      </w:r>
    </w:p>
    <w:p w:rsidR="003820FD" w:rsidRPr="000C22D0" w:rsidRDefault="003820FD" w:rsidP="000C2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оказания помощи безнадзорным животным, находящимся в бедственном положении (больным, травмированным, попавшим в ненадлежащие или опасные для их нахождения места);</w:t>
      </w:r>
    </w:p>
    <w:p w:rsidR="003820FD" w:rsidRPr="000C22D0" w:rsidRDefault="003820FD" w:rsidP="000C22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возвращения отловленных безнадзорных животных их владельцам.</w:t>
      </w:r>
    </w:p>
    <w:p w:rsidR="003820FD" w:rsidRPr="000C22D0" w:rsidRDefault="00AC3CA9" w:rsidP="000C2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2. Отлов безнадзорных животных осуществляется Исполнителями по плану, ежегодно утверждаемому администрацией района. По заявлениям граждан, в том числе задержавших безнадзорных животных, и юридических лиц, оформленным в соответствии с требованиями Федерального закона от 02 мая 2006 года № 59-ФЗ "О порядке рассмотрения обращений граждан Российской Федерации", поступившим Исполнителю либо в администрацию района.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3. Заявления об отлове безнадзорных животных, поступившие в администрацию района, направляются в течение одного дня со дня регистрации в установленном порядке Исполнителю.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4. Исполнители не менее чем за сутки до осуществления мероприятий по отлову безнадзорных животных информируют заинтересованных лиц о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б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их проведении путем размещения информации о дате и месте отлова безнадзорных животных на своем сайте в информационно-телекоммуникационной сети Интернет, за исключением случая, предусмотренного пунктом 5 настоящего Порядка.</w:t>
      </w:r>
    </w:p>
    <w:p w:rsidR="003820FD" w:rsidRPr="000C22D0" w:rsidRDefault="00AC3CA9" w:rsidP="00574A1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Официальный сайт администрации района  в информационно-телекоммуникационной сети Интернет содержит ссылку на сайт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сполнителя, в информационно-телекоммуникационной сети Интернет.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Ежегодный план отлова безнадзорных животных (далее – План) размещается на официальном сайте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администрации района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информационно-телекоммуникационной сети Интернет и на сайте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в информационно-телекоммуникационной сети Интернет в срок не позднее 10 дней со дня утверждения Плана и до 15 декабря года, предшествующего году проведения отлова безнадзорных животных согласно Плану.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5.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организуют выезд бригады по отлову на место, указанное в заявлении об отлове безнадзорных животных, не позднее семи дней со дня получения таких заявлений, но не ранее срока, предусмотренного в абзаце первом пункта 4 настоящего Порядка.</w:t>
      </w:r>
    </w:p>
    <w:p w:rsidR="003820FD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proofErr w:type="gram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В случае если при выезде бригады по отлову на место, указанное в заявлении об отлове безнадзорных животных, такие животные не обнаружены, бригадой по отлову на месте вызова составляется и подписывается соответствующий акт, который также подписывается не менее чем двумя лицами, присутствующими при составлении акта и подтверждающими вышеуказанный факт, которые не являются работниками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  <w:proofErr w:type="gramEnd"/>
    </w:p>
    <w:p w:rsidR="003820FD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проводят мероприятия </w:t>
      </w:r>
      <w:proofErr w:type="gram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по отлову безнадзорных животных в течение трех часов с момента получения заявлений об отлове безнадзорных животных без размещения</w:t>
      </w:r>
      <w:proofErr w:type="gramEnd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информации о дате и месте их отлова в случае, когда поведение безнадзорных животных угрожает жизни человека (людей).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6. Отлову подлежат взрослые особи безнадзорных животных, их приплод, в том числе безнадзорные животные, имеющие ошейник или мечение. Кормящее безнадзорное животное отлавливается и находится в пункте временного содержания вместе с приплодом.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7. Отлов безнадзорных животных осуществляется бригадой по отлову с использованием предназначенных для этого специальных средств согласно приложению №1 к настоящему Порядку.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8. В ходе отлова безнадзорных животных запрещается:</w:t>
      </w:r>
    </w:p>
    <w:p w:rsidR="00BB282D" w:rsidRDefault="00127042" w:rsidP="00BB28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жестокое обращение с безнадзорными животными;</w:t>
      </w:r>
    </w:p>
    <w:p w:rsidR="003820FD" w:rsidRPr="000C22D0" w:rsidRDefault="00127042" w:rsidP="00BB28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проведение отлова безнадзорных животных в присутствии несовершеннолетних, за исключением случаев, когда поведение указанных животных угрожает жизни или здоровью человека (людей);</w:t>
      </w:r>
    </w:p>
    <w:p w:rsidR="003820FD" w:rsidRPr="000C22D0" w:rsidRDefault="00127042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использование огнестрельного и иного оружия и средств, травмирующих безнадзорных животных или опасных для их жизни и здоровья;</w:t>
      </w:r>
    </w:p>
    <w:p w:rsidR="003820FD" w:rsidRPr="000C22D0" w:rsidRDefault="00127042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применение </w:t>
      </w:r>
      <w:proofErr w:type="spell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дитилина</w:t>
      </w:r>
      <w:proofErr w:type="spellEnd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(его аналогов);</w:t>
      </w:r>
    </w:p>
    <w:p w:rsidR="003820FD" w:rsidRPr="000C22D0" w:rsidRDefault="00127042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содержание отловленных безнадзорных животных в оборудованных для их транспортировки транспортных средствах более 6 часов с момента отлова, а при температуре воздуха внутри транспортного средства ниже минус 25 градусов по Цельсию либо выше плюс 25 градусов по Цельсию</w:t>
      </w:r>
      <w:r w:rsidR="00BB282D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- более 1,5 часа с момента отлова;</w:t>
      </w:r>
    </w:p>
    <w:p w:rsidR="003820FD" w:rsidRPr="000C22D0" w:rsidRDefault="00127042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присвоение отловленных безнадзорных животных, продажа и передача их гражданам и организациям.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9. В случае если невозможно осуществить отлов безнадзорного животного с помощью клетки-ловушки, </w:t>
      </w:r>
      <w:proofErr w:type="spell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котоловки</w:t>
      </w:r>
      <w:proofErr w:type="spellEnd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или летающего сачка, привлекается специалист в области ветеринарии, который применяет комплект для дистанционного обездвиживания отлавливаемых безнадзорных животных.</w:t>
      </w:r>
    </w:p>
    <w:p w:rsidR="003820FD" w:rsidRPr="000C22D0" w:rsidRDefault="003820FD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При применении комплекта для дистанционного обездвиживания отлавливаемых безнадзорных животных должна быть обеспечена безопасность человека и животных.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10. При отлове безнадзорных животных с использованием комплекта для дистанционного обездвиживания отлавливаемого безнадзорного животного специалист в области ветеринарии должен оказать отловленному безнадзорному животному необходимую ветеринарную помощь и осуществить контроль его состояния в течение всего периода транспортировки.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11. При погрузке, транспортировке и выгрузке отловленных безнадзорных животных должны использоваться устройства и приемы, предотвращающие травмы, увечья людей и животных.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12. Транспортировка отловленных безнадзорных животных должна производиться автотранспортом, оборудованным для перевозки отловленных безнадзорных животных, исключающим возможность их травматизма (далее - </w:t>
      </w:r>
      <w:proofErr w:type="spell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спецавтомобиль</w:t>
      </w:r>
      <w:proofErr w:type="spellEnd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), отвечающим требованиям согласно приложению №1 к настоящему Порядку.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13. В отношении отловленного безнадзорного животного бригадой по отлову составляется и подписывается акт</w:t>
      </w:r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день отлова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с указанием места и времени его отлова и описанием отловленного безнадзорного животного (вид, возрастная группа, размер, окрас, особые приметы).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14. </w:t>
      </w:r>
      <w:proofErr w:type="gramStart"/>
      <w:r w:rsidR="00127042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срок не позднее трех дней с момента отлова безнадзорных животных обязаны заявить о таких животных, а также о подыскании лиц, имеющих необходимые условия для их содержания, в полицию или в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администрацию района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которые принимают меры к розыску владельцев таких животных и осуществляют подыскание лиц, имеющих необходимые условия для содержания указанных животных.</w:t>
      </w:r>
      <w:proofErr w:type="gramEnd"/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15. При поступлении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Исполнителям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заявления об обнаружении трупов безнадзорных животных бригада по отлову незамедлительно выезжает на место, указанное в таком заявлении.</w:t>
      </w:r>
    </w:p>
    <w:p w:rsidR="003820FD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16. </w:t>
      </w:r>
      <w:proofErr w:type="gramStart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При обнаружении трупов безнадзорных животных, в том числе по заявлениям об обнаружении их трупов, бригада по отлову доставляет их в пункт временного содержания для проведения ветеринарного осмотра с целью установления причины смерти безнадзорных животных с составлением акта по форме СП-54, утвержденной постановлением Государственного комитета Российской Федерации по статистике от 29 сентября 1997 года № 68 "Об утверждении унифицированных форм первичной учетной</w:t>
      </w:r>
      <w:proofErr w:type="gramEnd"/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документации по учету сельскохозяйственной продукции и сырья".</w:t>
      </w:r>
    </w:p>
    <w:p w:rsidR="003820FD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820FD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Трупы безнадзорных животных, указанные в настоящем пункте, учитываются при подсчете количества безнадзорных животных на территории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района.</w:t>
      </w:r>
    </w:p>
    <w:p w:rsidR="00574A18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12595" w:rsidRPr="000C22D0" w:rsidRDefault="00112595" w:rsidP="0057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3.Учет,</w:t>
      </w:r>
      <w:r w:rsidRPr="000C22D0">
        <w:rPr>
          <w:rFonts w:ascii="Times New Roman" w:eastAsia="Times New Roman" w:hAnsi="Times New Roman" w:cs="Times New Roman"/>
          <w:b/>
          <w:color w:val="000000"/>
          <w:sz w:val="26"/>
        </w:rPr>
        <w:t xml:space="preserve"> содержание, лечение, вакцинация </w:t>
      </w:r>
      <w:proofErr w:type="gramStart"/>
      <w:r w:rsidRPr="000C22D0">
        <w:rPr>
          <w:rFonts w:ascii="Times New Roman" w:eastAsia="Times New Roman" w:hAnsi="Times New Roman" w:cs="Times New Roman"/>
          <w:b/>
          <w:color w:val="000000"/>
          <w:sz w:val="26"/>
        </w:rPr>
        <w:t>отловленных</w:t>
      </w:r>
      <w:proofErr w:type="gramEnd"/>
    </w:p>
    <w:p w:rsidR="00112595" w:rsidRPr="000C22D0" w:rsidRDefault="00112595" w:rsidP="0057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</w:rPr>
        <w:t>безнадзорных животных, возврат их владельцам, передачу лицам,</w:t>
      </w:r>
    </w:p>
    <w:p w:rsidR="00112595" w:rsidRPr="000C22D0" w:rsidRDefault="00112595" w:rsidP="0057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proofErr w:type="gramStart"/>
      <w:r w:rsidRPr="000C22D0">
        <w:rPr>
          <w:rFonts w:ascii="Times New Roman" w:eastAsia="Times New Roman" w:hAnsi="Times New Roman" w:cs="Times New Roman"/>
          <w:b/>
          <w:color w:val="000000"/>
          <w:sz w:val="26"/>
        </w:rPr>
        <w:t>имеющим</w:t>
      </w:r>
      <w:proofErr w:type="gramEnd"/>
      <w:r w:rsidRPr="000C22D0">
        <w:rPr>
          <w:rFonts w:ascii="Times New Roman" w:eastAsia="Times New Roman" w:hAnsi="Times New Roman" w:cs="Times New Roman"/>
          <w:b/>
          <w:color w:val="000000"/>
          <w:sz w:val="26"/>
        </w:rPr>
        <w:t xml:space="preserve"> необходимые условия для содержания таких животных</w:t>
      </w:r>
    </w:p>
    <w:p w:rsidR="00756E35" w:rsidRPr="000C22D0" w:rsidRDefault="00756E35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756E35" w:rsidRPr="000C22D0" w:rsidRDefault="00756E35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1. Бригада по отлову доставляет отловленных безнадзорных животных в пункт временного содержания для проведения карантина, последующего содержания и вакцинации, где такие животные подлежат клиническому осмотру специалистом в области ветеринарии в день отлова с целью выявления заразных и иных заболеваний. По результатам клинического осмотра отловленных безнадзорных животных специалист в области ветеринарии выявляет животных, подлежащих изолированному содержанию.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Травмированным безнадзорным животным в течение трех часов после поступления в пункт временного содержания оказывается ветеринарная помощь.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2. Специалист в области ветеринарии непосредственно после клинического осмотра заносит сведения о каждом больном отловленном безнадзорном животном в журнал для регистрации больных животных по форме №1-вет в соответствии с Инструкцией по ветеринарному учету и ветеринарной отчетности, утвержденной Главным управлением ветеринарии Министерства сельского хозяйства СССР 3 сентября 1975 года.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3. Заинтересованные граждане и организации вправе обратиться в пункт временного содержания за получением информации, содержащейся в журнале для регистрации больных животных. Срок предоставления такой информации составляет не более 10 дней со дня поступления обращений граждан и организаций в пункт временного содержания.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4. В день поступления отловленных безнадзорных животных в пункт временного содержания такие животные подлежат учету путем внесения сведений о них в журнал учета поступивших безнадзорных животных по форме согласно приложению № 2 к настоящему Порядку (далее – журнал учета) ответственными лицами Исполнителя.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Листы журнала учета должны быть прошиты и пронумерованы, а также скреплены печатью администрации района.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Журнал учета хранится у Исполнителя в течение трех лет со дня внесения в него последней записи.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5. Информация, содержащаяся в журнале учета, в течение трех дней со дня ее внесения в журнал учета размещается на сайте Исполнителя в информационно-телекоммуникационной сети Интернет.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6. Информация, содержащаяся в журнале учета, является доступной и открытой.</w:t>
      </w:r>
      <w:r w:rsidR="00327FAF" w:rsidRPr="00327FA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27FAF" w:rsidRPr="00327FAF">
        <w:rPr>
          <w:rFonts w:ascii="Times New Roman" w:eastAsia="Times New Roman" w:hAnsi="Times New Roman" w:cs="Times New Roman"/>
          <w:color w:val="000000"/>
          <w:sz w:val="26"/>
          <w:szCs w:val="20"/>
        </w:rPr>
        <w:t>Заинтересованные граждане и организации вправе обратиться в пункт временного содержания за получением указанной информации. Срок предоставления такой информации составляет не более 10 дней со дня поступления обращений граждан и организаций в пункт временного содержания.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7. Администрация района по месту нахождения пункта временного содержания в срок до 1 и 15 числа текущего месяца:</w:t>
      </w:r>
    </w:p>
    <w:p w:rsidR="00112595" w:rsidRPr="000C22D0" w:rsidRDefault="00045D53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проводит сверку информации, содержащейся в журнале учета, с информацией, размещенной на сайте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в информационно-телекоммуникационной сети Интернет;</w:t>
      </w:r>
    </w:p>
    <w:p w:rsidR="00112595" w:rsidRPr="000C22D0" w:rsidRDefault="00045D53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-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проверяет соблюдение требований, предусмотренных пунктами 4, 5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раздела 3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настоящего Порядка.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По результатам мероприятий, указанных в настоящем пункте,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администрация района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составляет а</w:t>
      </w:r>
      <w:proofErr w:type="gram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кт в дв</w:t>
      </w:r>
      <w:proofErr w:type="gram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ух экземплярах в день их проведения. В акте указываются выявленные факты несоответствия информации, размещенной на сайте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в информационно-телекоммуникационной сети Интернет, информации, содержащейся в журнале учета, а также факты не соблюдения требований, предусмотренных пунктами 4, 5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раздела 3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настоящего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Порядка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Экземпляр акта вручается под роспись уполномоченному представителю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Исполнители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устраняют выявленные нарушения, указанные в акте, в течение трех рабочих дней со дня вручения акта.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8. При поступлении в пункт временного </w:t>
      </w:r>
      <w:proofErr w:type="gram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содержания</w:t>
      </w:r>
      <w:proofErr w:type="gram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отловленные безнадзорные животные содержатся на карантине не менее 10 дней.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9. Вольеры и боксы для карантина должны быть отделены от вольеров и боксов для содержания здоровых отловленных безнадзорных животных.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Во время пребывания на карантине отловленные безнадзорные животные не должны контактировать с вновь прибывшими отловленными безнадзорными животными.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10. После истечения срока пребывания отловленного безнадзорного животного в карантинном помещении оно подлежит вакцинации против бешенства, помещается в боксы или вольеры для временного содержания отловленных безнадзорных животных на срок в соответствии с действующим законодательством.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11. Содержание отловленных безнадзорных животных в пункте временного содержания осуществляется в соответствии с ветеринарно-санитарными правилами с учетом индивидуальных особенностей указанных животных.</w:t>
      </w:r>
    </w:p>
    <w:p w:rsidR="00112595" w:rsidRPr="000C22D0" w:rsidRDefault="00574A18" w:rsidP="00574A1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Допускается размещение не более двух-трех собак в одном боксе при условии соответствия их длины и роста размеру бокса, а также психологической совместимости животных.</w:t>
      </w:r>
    </w:p>
    <w:p w:rsidR="00112595" w:rsidRPr="000C22D0" w:rsidRDefault="00574A18" w:rsidP="00574A1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Минимальный размер бокса: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для одной собаки − 1,5 кв. м;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для одной кошки – 0,5 кв. м.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Кошки могут размещаться по пять особей в боксах, в которых предусматривается устройство полок (лежаков).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Недопустимо размещение кошек и собак в пределах видимости друг друга.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При содержании животного сведения о нем должны содержаться на бирке, прикрепленной к боксу или вольеру, и включать в себя дату поступления и порядковый номер отловленного безнадзорного животного из журнала учета.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12. Отловленные безнадзорные животные, имеющие ошейник, регистрационные знаки, в том числе </w:t>
      </w:r>
      <w:proofErr w:type="spell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чипированные</w:t>
      </w:r>
      <w:proofErr w:type="spell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а также отловленные служебные, охотничьи собаки и другие породистые, раненые, кормящие отловленные безнадзорные животные содержатся в пункте временного содержания отдельно от остальных отловленных безнадзорных животных.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13. Рацион отловленных безнадзорных животных устанавливается специалистом, имеющим высшее или среднее профессиональное образование по направлению зоотехния, кинология, ветеринария или прошедшим программы повышения квалификации, программы профессиональной переподготовки по указанным направлениям (далее – специалист в области кинологии), в зависимости от возраста, веса животного и вида применяемого корма.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14. Кормление отловленных безнадзорных животных в соответствии с используемым рационом осуществляется не реже двух раз в сутки. Отловленные безнадзорные животные должны иметь постоянный доступ к питьевой воде.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15. Санитарная обработка, в том числе дезинфекция помещений пункта временного содержания, </w:t>
      </w:r>
      <w:proofErr w:type="spell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спецавтомобиля</w:t>
      </w:r>
      <w:proofErr w:type="spell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сре</w:t>
      </w:r>
      <w:proofErr w:type="gram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дств дл</w:t>
      </w:r>
      <w:proofErr w:type="gram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я отлова, осуществляется в соответствии с федеральным законодательством.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16. В случае идентификации отловленных безнадзорных животных по мечению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течение трех суток со дня отлова письменно извещают владельцев о местонахождении таких животных.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17. Возврат владельцу отловленного безнадзорного животного осуществляется в день его обращения в пункт временного содержания.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18. Отловленное безнадзорное животное, владелец которого неизвестен или неизвестно место его пребывания, не подлежащее эвтаназии, в случаях, предусмотренных пунктом 1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раздела 4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настоящего Порядка, передается на содержание лицу, имеющему необходимые для этого условия, по письменному заявлению указанного лица, поданному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Исполнителю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9. </w:t>
      </w:r>
      <w:r w:rsidR="00045D53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осуществляют передачу отловленных безнадзорных животных лицам, указанным в пункте 18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раздела 3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настоящего Порядка, при их явке в пункты временного содержания.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20. Полиция или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администрация района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осуществляют передачу отловленных безнадзорных животных (за исключением животных, возвращенных их владельцам, а также животных, переданных лицам, имеющим необходимые условия для их содержания в соответствии с пунктами 18, 19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раздела 3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настоящего Порядка) лицам, имеющим необходимые условия для их содержания.</w:t>
      </w:r>
    </w:p>
    <w:p w:rsidR="00112595" w:rsidRPr="000C22D0" w:rsidRDefault="00574A18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Администрация района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осуществляет передачу безнадзорных животных, указанных в абзаце первом настоящего пункта, лицам, имеющим необходимые условия для их содержания, в течение срока, не превышающего 30 дней со дня поступления таких животных в пункты временного содержания.</w:t>
      </w:r>
    </w:p>
    <w:p w:rsidR="00112595" w:rsidRPr="000C22D0" w:rsidRDefault="00AC3CA9" w:rsidP="00574A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21. </w:t>
      </w:r>
      <w:proofErr w:type="gram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Если в течение шести месяцев с момента заявления в полицию или в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администрацию района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об отловленных безнадзорных животных их владельцы не будут обнаружены или сами не заявят о своем праве на них, такие животные поступают в муниципальную собственность и используются в порядке, определяемом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администрацией района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(за исключением безнадзорных животных, подлежащих эвтаназии в случаях, предусмотренных пунктом 1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раздела 4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настоящего Порядка</w:t>
      </w:r>
      <w:proofErr w:type="gram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а также безнадзорных животных, право </w:t>
      </w:r>
      <w:proofErr w:type="gram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собственности</w:t>
      </w:r>
      <w:proofErr w:type="gram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 которые приобрели лица, на содержании которых находились такие животные)</w:t>
      </w:r>
      <w:r w:rsidR="00574A18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</w:p>
    <w:p w:rsidR="007E6F22" w:rsidRPr="007E6F22" w:rsidRDefault="007E6F22" w:rsidP="007E6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 w:rsidRPr="007E6F22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4.Эвтаназия отловленных безнадзорных животных</w:t>
      </w:r>
    </w:p>
    <w:p w:rsidR="00112595" w:rsidRPr="000C22D0" w:rsidRDefault="00112595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  <w:r w:rsidR="00AC3CA9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1. Эвтаназия отловленных безнадзорных животных осуществляется по заключению специалиста в области ветеринарии и специалиста в области кинологии в следующих случаях:</w:t>
      </w:r>
    </w:p>
    <w:p w:rsidR="00112595" w:rsidRPr="000C22D0" w:rsidRDefault="00112595" w:rsidP="00574A1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1) при налич</w:t>
      </w:r>
      <w:proofErr w:type="gramStart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ии у о</w:t>
      </w:r>
      <w:proofErr w:type="gramEnd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тловленного безнадзорного животного заболеваний, травм, несовместимых с жизнью;</w:t>
      </w:r>
    </w:p>
    <w:p w:rsidR="00112595" w:rsidRPr="000C22D0" w:rsidRDefault="00112595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2) в случае наличия у животного заразных и иных болезней животных в целях предотвращения распространения карантинных и особо опасных болезней животных, в том числе общих для человека и животных;</w:t>
      </w:r>
    </w:p>
    <w:p w:rsidR="00112595" w:rsidRPr="000C22D0" w:rsidRDefault="00112595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3) агрессивного поведения отловленного безнадзорного животного, опасного для жизни и здоровья человека (людей) и (или) животных.</w:t>
      </w:r>
    </w:p>
    <w:p w:rsidR="00112595" w:rsidRPr="000C22D0" w:rsidRDefault="00AC3CA9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2. Не допускается эвтаназия в </w:t>
      </w:r>
      <w:proofErr w:type="spellStart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спецавтомобиле</w:t>
      </w:r>
      <w:proofErr w:type="spellEnd"/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112595" w:rsidRPr="000C22D0" w:rsidRDefault="00AC3CA9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3. Эвтаназия отловленного безнадзорного животного производится специалистом в области ветеринарии. В целях гуманного обращения с отловленными безнадзорными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 Выбранный метод эвтаназии должен начинаться с глубокой полной анестезии, после которой наступает смерть. Запрещается умерщвление отловленного безнадзорного животного в бодрствующем состоянии, а также проведение умерщвления таких животных на виду у других животных. Специалист в области ветеринарии, производящий эвтаназию, должен удостовериться в том, что отловленное безнадзорное животное умерщвлено.</w:t>
      </w:r>
    </w:p>
    <w:p w:rsidR="00112595" w:rsidRPr="000C22D0" w:rsidRDefault="00AC3CA9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4. На каждого умерщвленного в результате эвтаназии отловленного безнадзорного животного специалистом в области ветеринарии составляется акт выбытия отловленного безнадзорного животного по форме согласно приложению № 3 к настоящему Порядку в день проведения эвтаназии.</w:t>
      </w:r>
    </w:p>
    <w:p w:rsidR="00112595" w:rsidRPr="000C22D0" w:rsidRDefault="00AC3CA9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12595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5. Утилизация или уничтожение биологических отходов, в том числе в результате эвтаназии безнадзорных животных, осуществляются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 4 декабря 1995 года № 13-7-2/469.</w:t>
      </w:r>
    </w:p>
    <w:p w:rsidR="001400F1" w:rsidRPr="000C22D0" w:rsidRDefault="001400F1" w:rsidP="00574A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Default="001400F1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5677AE" w:rsidRDefault="005677AE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5677AE" w:rsidRDefault="005677AE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5677AE" w:rsidRDefault="005677AE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F83AD2" w:rsidRDefault="00F83AD2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F83AD2" w:rsidRDefault="00F83AD2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F83AD2" w:rsidRDefault="00F83AD2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5677AE" w:rsidRDefault="005677AE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5677AE" w:rsidRDefault="001400F1" w:rsidP="00567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Порядку организации проведения мероприятий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предупреждению и ликвидации болезней животных,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их лечению, защите населения от болезней,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общих для человека и животных,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территории Анучинского муниципального</w:t>
      </w:r>
      <w:r w:rsidR="00567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t>айона</w:t>
      </w:r>
      <w:r w:rsidR="00567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0F1" w:rsidRPr="000C22D0" w:rsidRDefault="001400F1" w:rsidP="00567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7E6F2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Приморского края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</w:p>
    <w:p w:rsidR="001400F1" w:rsidRPr="000C22D0" w:rsidRDefault="001400F1" w:rsidP="000C22D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0C22D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0C22D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1400F1" w:rsidRPr="000C22D0" w:rsidRDefault="001400F1" w:rsidP="007E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ТРЕБОВАНИЯ</w:t>
      </w:r>
    </w:p>
    <w:p w:rsidR="0036125C" w:rsidRPr="000C22D0" w:rsidRDefault="0036125C" w:rsidP="007E6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1400F1" w:rsidRPr="000C22D0" w:rsidRDefault="0036125C" w:rsidP="007E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к</w:t>
      </w:r>
      <w:r w:rsidR="001400F1"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 xml:space="preserve"> </w:t>
      </w:r>
      <w:r w:rsidR="005677AE"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исполнителям,</w:t>
      </w:r>
      <w:r w:rsidR="001400F1"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 xml:space="preserve"> осуществляющим мероприятия</w:t>
      </w:r>
    </w:p>
    <w:p w:rsidR="001400F1" w:rsidRPr="000C22D0" w:rsidRDefault="001400F1" w:rsidP="007E6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по регулированию численности безнадзорных животных</w:t>
      </w:r>
    </w:p>
    <w:p w:rsidR="001400F1" w:rsidRPr="000C22D0" w:rsidRDefault="001400F1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  <w:r w:rsidR="00AC3CA9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36125C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Исполнители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осуществляющие мероприятия по регулированию численности безнадзорных животных, должны соответствовать следующим требованиям:</w:t>
      </w:r>
    </w:p>
    <w:p w:rsidR="001400F1" w:rsidRPr="000C22D0" w:rsidRDefault="00AC3CA9" w:rsidP="007E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1. Наличие в штате должностей по специальностям: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специалист в области ветеринарии;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ловец безнадзорных животных;</w:t>
      </w:r>
    </w:p>
    <w:p w:rsidR="001400F1" w:rsidRPr="000C22D0" w:rsidRDefault="0036125C" w:rsidP="007E6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специалист, имеющий высшее или среднее профессиональное образование по направлению зоотехния, кинология, ветеринария или прошедший программы повышения квалификации, программы профессиональной переподготовки по указанным направлениям (далее – специалист в области кинологии);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4)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водитель;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5)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санитар;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6)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уборщица;</w:t>
      </w:r>
    </w:p>
    <w:p w:rsidR="001400F1" w:rsidRPr="000C22D0" w:rsidRDefault="00AC3CA9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2. Наличие сайта в информационно-телекоммуникационной сети Интернет;</w:t>
      </w:r>
    </w:p>
    <w:p w:rsidR="001400F1" w:rsidRPr="000C22D0" w:rsidRDefault="00AC3CA9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3. Наличие </w:t>
      </w:r>
      <w:proofErr w:type="spellStart"/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спецавтомобиля</w:t>
      </w:r>
      <w:proofErr w:type="spellEnd"/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gramStart"/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соответствующего</w:t>
      </w:r>
      <w:proofErr w:type="gramEnd"/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следующим требованиям:</w:t>
      </w:r>
    </w:p>
    <w:p w:rsidR="001400F1" w:rsidRPr="000C22D0" w:rsidRDefault="0036125C" w:rsidP="000C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1)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технически исправное состояние;</w:t>
      </w:r>
    </w:p>
    <w:p w:rsidR="001400F1" w:rsidRPr="000C22D0" w:rsidRDefault="0036125C" w:rsidP="007E6F2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2)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наличие на борту надписи с читаемым названием и номером телефона </w:t>
      </w:r>
      <w:r w:rsidR="00AC3CA9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proofErr w:type="spellStart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Испонителя</w:t>
      </w:r>
      <w:proofErr w:type="spellEnd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осуществляющего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мероприятия по регулированию численности безнадзорных животных, и адреса пункта временного содержания;</w:t>
      </w:r>
    </w:p>
    <w:p w:rsidR="001400F1" w:rsidRPr="000C22D0" w:rsidRDefault="0036125C" w:rsidP="007E6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3)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исключение возможности травматизма отловленного безнадзорного животного, обеспечение его безопасности и защиты от погодных условий, а также препятствие побегу;</w:t>
      </w:r>
    </w:p>
    <w:p w:rsidR="001400F1" w:rsidRPr="000C22D0" w:rsidRDefault="00AC3CA9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4. Наличие бригады по отлову безнадзорных животных, состоящей из ловца безнадзорных животных, водителя, специалиста в области кинологии и укомплектованной:</w:t>
      </w:r>
    </w:p>
    <w:p w:rsidR="001400F1" w:rsidRPr="000C22D0" w:rsidRDefault="001400F1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а) спецодеждой с надписью читаемого названия и номера телефона </w:t>
      </w:r>
      <w:r w:rsidR="0036125C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Исполнителя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, осуществляющ</w:t>
      </w:r>
      <w:r w:rsidR="0036125C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его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мероприятия по регулированию численности безнадзорных животных, специальной обувью;</w:t>
      </w:r>
    </w:p>
    <w:p w:rsidR="001400F1" w:rsidRPr="000C22D0" w:rsidRDefault="001400F1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proofErr w:type="gramStart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б) средствами для отлова безнадзорных животных для одной бригады, состоящих из: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комплекта для дистанционного обездвиживания отлавливаемых безнадзорных животных − 2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сачка летающего − 2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котоловки</w:t>
      </w:r>
      <w:proofErr w:type="spellEnd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2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клетк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и-ловушки– 5 шт.;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клетки для собак – 5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клетки для кошек – 5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намордника, ошейника, поводков (цепей) − 6 комплектов;</w:t>
      </w:r>
      <w:proofErr w:type="gramEnd"/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фонарей электрических переносных − 2 шт.;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транспортной клетки с деревянным дном или ящика не менее чем на 6 животных − 1 комплект;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щипцами для погрузки отловленных животных − 2 </w:t>
      </w:r>
      <w:proofErr w:type="spellStart"/>
      <w:proofErr w:type="gramStart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шт</w:t>
      </w:r>
      <w:proofErr w:type="spellEnd"/>
      <w:proofErr w:type="gramEnd"/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;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сканера для считыв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>ания чипов всех форматов – 2 шт.</w:t>
      </w:r>
    </w:p>
    <w:p w:rsidR="001400F1" w:rsidRPr="000C22D0" w:rsidRDefault="00AC3CA9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5. Наличие забора, ограждающего территорию пункта временного содержания, препятствующего самостоятельному выходу отловленных безнадзорных животных за ее пределы;</w:t>
      </w:r>
    </w:p>
    <w:p w:rsidR="001400F1" w:rsidRPr="000C22D0" w:rsidRDefault="00AC3CA9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6. </w:t>
      </w:r>
      <w:proofErr w:type="gramStart"/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Наличие документов, подтверждающих правомерность владения и пользования помещениями пункта временного содержания, предусмотренных федеральным законодательством, в состав которых должны входить: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боксы и вольеры для содержания отловных безнадзорных животных, находящихся на карантине;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боксы и вольеры для содержания здоровых отловных безнадзорных животных;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помещения для приготовления кормов и (или) склад для хранения кормов;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дезинфекционно-моечное отделение;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кабинет для оказания ветеринарной помощи;</w:t>
      </w:r>
    </w:p>
    <w:p w:rsidR="001400F1" w:rsidRPr="000C22D0" w:rsidRDefault="00AC3CA9" w:rsidP="002E6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Комната для вскрытия трупов безнадзорных животных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холодильная камера для хранен</w:t>
      </w:r>
      <w:r w:rsidR="002E6132">
        <w:rPr>
          <w:rFonts w:ascii="Times New Roman" w:eastAsia="Times New Roman" w:hAnsi="Times New Roman" w:cs="Times New Roman"/>
          <w:color w:val="000000"/>
          <w:sz w:val="26"/>
          <w:szCs w:val="20"/>
        </w:rPr>
        <w:t>ия трупов безнадзорных животных.</w:t>
      </w:r>
    </w:p>
    <w:p w:rsidR="001400F1" w:rsidRPr="000C22D0" w:rsidRDefault="00AC3CA9" w:rsidP="007E6F2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</w:t>
      </w:r>
      <w:r w:rsidR="001400F1"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t>7. Наличие договора на утилизацию биологических отходов либо лицензии на деятельность по обезвреживанию и размещению отходов I-IV классов опасности.</w:t>
      </w:r>
    </w:p>
    <w:p w:rsidR="0036125C" w:rsidRPr="000C22D0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36125C" w:rsidRPr="000C22D0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36125C" w:rsidRPr="000C22D0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36125C" w:rsidRPr="000C22D0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36125C" w:rsidRPr="000C22D0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36125C" w:rsidRDefault="0036125C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AC3CA9" w:rsidRPr="000C22D0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1400F1" w:rsidRPr="000C22D0" w:rsidRDefault="001400F1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</w:p>
    <w:p w:rsidR="005677AE" w:rsidRDefault="001400F1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Порядку организации проведения мероприятий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предупреждению и ликвидации болезней животных,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их лечению, защите населения от болезней,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общих для человека и животных, </w:t>
      </w:r>
    </w:p>
    <w:p w:rsidR="005677AE" w:rsidRDefault="005677AE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1400F1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400F1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территории</w:t>
      </w:r>
      <w:r w:rsidR="0036125C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Анучинского муниципального района</w:t>
      </w:r>
      <w:r w:rsidR="001400F1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0F1" w:rsidRPr="002E6132" w:rsidRDefault="001400F1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Приморского края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400F1" w:rsidRPr="000C22D0" w:rsidRDefault="001400F1" w:rsidP="002E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ЖУРНАЛ УЧЕТА</w:t>
      </w:r>
    </w:p>
    <w:p w:rsidR="001400F1" w:rsidRPr="000C22D0" w:rsidRDefault="001400F1" w:rsidP="002E6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поступивших безнадзорных животных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42"/>
        <w:gridCol w:w="1215"/>
        <w:gridCol w:w="720"/>
        <w:gridCol w:w="1237"/>
        <w:gridCol w:w="978"/>
        <w:gridCol w:w="1338"/>
        <w:gridCol w:w="1518"/>
        <w:gridCol w:w="1252"/>
      </w:tblGrid>
      <w:tr w:rsidR="000C22D0" w:rsidRPr="002E6132" w:rsidTr="0036125C">
        <w:trPr>
          <w:cantSplit/>
          <w:trHeight w:val="6098"/>
          <w:tblCellSpacing w:w="15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2E6132" w:rsidRDefault="001400F1" w:rsidP="002E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125C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регистрации заявления об отлове б</w:t>
            </w:r>
            <w:r w:rsidR="0036125C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езнадзорных животных на территории  Анучинского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6125C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="0036125C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регистрации заявления об отлове безнадзорных животных </w:t>
            </w:r>
            <w:r w:rsidR="0036125C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у Исполнителя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осуществляющих мероприятия по регулированию численности безнадзорных животных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125C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время, место (адрес) проведения отлова</w:t>
            </w:r>
          </w:p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отловленном безнадзорном животном 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(вид, пол, предполагаемый возраст, размер, окрас, особые приметы, порода, признаки проведения стерилизации, сведения о наличии травм, болезней и др.)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идентификационных меток 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(чип, тавро, способ и место нанесения</w:t>
            </w:r>
            <w:proofErr w:type="gram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регистрации заявления лица, имеющего необходимые условия для содержания отловленного безнадзорного животного, поступившего 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Исполнителю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осуществляющ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регулированию численности безнадзорных животных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передачи отловленного безнадзорного животного владельцу, лицу, имеющего необходимые условия для его содержания 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 / наименование организации, адрес регистрации по месту проживания/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местонахождения), полиции или 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Анучинского муниципального  района 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Приморского края, или дата и основание проведения эвтаназии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0F1" w:rsidRPr="002E6132" w:rsidRDefault="001400F1" w:rsidP="002E6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должность,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подпись ответственного лица 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</w:t>
            </w:r>
            <w:r w:rsidR="000C22D0"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2E6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регулированию численности безнадзорных животных, заполняющего журнал</w:t>
            </w:r>
          </w:p>
        </w:tc>
      </w:tr>
      <w:tr w:rsidR="000C22D0" w:rsidRPr="000C22D0" w:rsidTr="0036125C">
        <w:trPr>
          <w:trHeight w:val="480"/>
          <w:tblCellSpacing w:w="15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2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3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4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5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6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7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8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0F1" w:rsidRPr="000C22D0" w:rsidRDefault="001400F1" w:rsidP="000C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22D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9" descr="http://domino.primorsky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mino.primorsky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0F1" w:rsidRPr="00AC3CA9" w:rsidRDefault="001400F1" w:rsidP="00AC3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7"/>
        </w:rPr>
        <w:br/>
      </w:r>
      <w:r w:rsidRPr="00AC3CA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разработана государственной ветеринарной инспекцией Приморского края</w:t>
      </w:r>
      <w:r w:rsidRPr="00AC3C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5677AE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5677AE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5677AE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5677AE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5677AE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C3CA9" w:rsidRDefault="00AC3CA9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132" w:rsidRPr="000C22D0" w:rsidRDefault="002E6132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677AE" w:rsidRDefault="001400F1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3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C22D0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организации проведения мероприятий</w:t>
      </w:r>
      <w:r w:rsidR="000C22D0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предупреждению и ликвидации болезней животных,</w:t>
      </w:r>
      <w:r w:rsidR="000C22D0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их лечению, защите населения от болезней,</w:t>
      </w:r>
      <w:r w:rsidR="000C22D0"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общих для человека и животных,</w:t>
      </w:r>
    </w:p>
    <w:p w:rsidR="005677AE" w:rsidRDefault="000C22D0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77AE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567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территории Анучинского муниципального района </w:t>
      </w:r>
    </w:p>
    <w:p w:rsidR="000C22D0" w:rsidRPr="002E6132" w:rsidRDefault="000C22D0" w:rsidP="002E61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13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Приморского края</w:t>
      </w:r>
    </w:p>
    <w:p w:rsidR="000C22D0" w:rsidRPr="000C22D0" w:rsidRDefault="000C22D0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0C22D0" w:rsidRPr="000C22D0" w:rsidRDefault="000C22D0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1400F1" w:rsidRPr="000C22D0" w:rsidRDefault="001400F1" w:rsidP="002E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АКТ</w:t>
      </w:r>
    </w:p>
    <w:p w:rsidR="001400F1" w:rsidRPr="000C22D0" w:rsidRDefault="001400F1" w:rsidP="002E6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C22D0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</w:rPr>
        <w:t>выбытия отловленного безнадзорного животного</w:t>
      </w:r>
    </w:p>
    <w:p w:rsidR="001400F1" w:rsidRPr="000C22D0" w:rsidRDefault="001400F1" w:rsidP="00AC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 20_ г. проведена эвтаназия отловленного безнадзорного животного</w:t>
      </w:r>
      <w:r w:rsidR="00567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77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(дата, время, место (адрес) проведен</w:t>
      </w:r>
      <w:r w:rsidR="005677AE">
        <w:rPr>
          <w:rFonts w:ascii="Times New Roman" w:eastAsia="Times New Roman" w:hAnsi="Times New Roman" w:cs="Times New Roman"/>
          <w:color w:val="000000"/>
          <w:sz w:val="18"/>
          <w:szCs w:val="18"/>
        </w:rPr>
        <w:t>ия отлова безнадзорных животных</w:t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№ </w:t>
      </w:r>
      <w:proofErr w:type="spellStart"/>
      <w:proofErr w:type="gramStart"/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spellEnd"/>
      <w:proofErr w:type="gramEnd"/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spellEnd"/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 журнала учета поступивших безнадзорных животных, вид, пол, предполагаемый возраст, размер, окрас,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порода, особые приметы, идентификационные метки (чип, тавро, №)</w:t>
      </w:r>
      <w:r w:rsid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Основание для проведения эвтаназии _______________________________________________________________________________________________________________________________________________________________________________________________________________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Эвтаназия проведена с применением __________________________________________________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C22D0"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(н</w:t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t>аименование препарата, метод введения, доза)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37E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и № препарата</w:t>
      </w:r>
      <w:r w:rsid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 изготовления препарата__________________________________</w:t>
      </w:r>
      <w:r w:rsidR="00FF37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годности препарата______________________________________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Специалист в </w:t>
      </w:r>
      <w:proofErr w:type="gramStart"/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ветеринарии 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5677A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Ф.И.О.)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Специалист, имеющий высшее или среднее профессиональное образование по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зоотехния, кинология, ветеринария или прошедший программы повышения квалификации,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профессиональной переподготовки по указанным 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5677A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Ф.И.О.)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Руководитель 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осуществляющие мероприятия по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регулированию численности безнадзорных животных </w:t>
      </w:r>
      <w:r w:rsidR="00AC3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677A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C22D0"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(подпись, Ф.И.О.)</w:t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61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br/>
      </w:r>
      <w:r w:rsidRPr="000C22D0">
        <w:rPr>
          <w:rFonts w:ascii="Times New Roman" w:eastAsia="Times New Roman" w:hAnsi="Times New Roman" w:cs="Times New Roman"/>
          <w:color w:val="000000"/>
          <w:sz w:val="26"/>
          <w:szCs w:val="20"/>
        </w:rPr>
        <w:br/>
      </w:r>
      <w:r w:rsidRPr="00AC3CA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разработана государственной ветеринарной инспекцией Приморского края</w:t>
      </w:r>
      <w:proofErr w:type="gramEnd"/>
    </w:p>
    <w:p w:rsidR="00C30679" w:rsidRDefault="00C30679" w:rsidP="00AC3CA9">
      <w:pPr>
        <w:spacing w:line="240" w:lineRule="auto"/>
      </w:pPr>
    </w:p>
    <w:sectPr w:rsidR="00C30679" w:rsidSect="0043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516"/>
    <w:rsid w:val="00023CE8"/>
    <w:rsid w:val="00045D53"/>
    <w:rsid w:val="000C22D0"/>
    <w:rsid w:val="00112595"/>
    <w:rsid w:val="00127042"/>
    <w:rsid w:val="001400F1"/>
    <w:rsid w:val="00213980"/>
    <w:rsid w:val="00293516"/>
    <w:rsid w:val="002E6132"/>
    <w:rsid w:val="00327FAF"/>
    <w:rsid w:val="0036125C"/>
    <w:rsid w:val="003820FD"/>
    <w:rsid w:val="004376A8"/>
    <w:rsid w:val="004E55B9"/>
    <w:rsid w:val="005677AE"/>
    <w:rsid w:val="00574A18"/>
    <w:rsid w:val="005754DF"/>
    <w:rsid w:val="007236AB"/>
    <w:rsid w:val="00756E35"/>
    <w:rsid w:val="007E6F22"/>
    <w:rsid w:val="00AC3CA9"/>
    <w:rsid w:val="00BB282D"/>
    <w:rsid w:val="00C30679"/>
    <w:rsid w:val="00E25CB4"/>
    <w:rsid w:val="00F450BD"/>
    <w:rsid w:val="00F83AD2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В. Обревко</cp:lastModifiedBy>
  <cp:revision>8</cp:revision>
  <cp:lastPrinted>2015-02-03T04:47:00Z</cp:lastPrinted>
  <dcterms:created xsi:type="dcterms:W3CDTF">2014-12-24T10:18:00Z</dcterms:created>
  <dcterms:modified xsi:type="dcterms:W3CDTF">2015-02-03T04:54:00Z</dcterms:modified>
</cp:coreProperties>
</file>