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ED020" w14:textId="77777777" w:rsidR="0066470D" w:rsidRDefault="0066470D">
      <w:pPr>
        <w:pStyle w:val="16"/>
        <w:widowControl w:val="0"/>
        <w:jc w:val="both"/>
        <w:rPr>
          <w:sz w:val="28"/>
          <w:szCs w:val="28"/>
        </w:rPr>
      </w:pPr>
      <w:bookmarkStart w:id="0" w:name="OLE_LINK1"/>
      <w:bookmarkEnd w:id="0"/>
    </w:p>
    <w:p w14:paraId="5B42B4A6" w14:textId="77777777" w:rsidR="0066470D" w:rsidRDefault="008E4B1C">
      <w:pPr>
        <w:pStyle w:val="16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О прохождении опроса</w:t>
      </w:r>
    </w:p>
    <w:p w14:paraId="2919330D" w14:textId="77777777" w:rsidR="0066470D" w:rsidRDefault="0066470D">
      <w:pPr>
        <w:pStyle w:val="16"/>
        <w:widowControl w:val="0"/>
        <w:jc w:val="both"/>
        <w:rPr>
          <w:sz w:val="28"/>
          <w:szCs w:val="28"/>
        </w:rPr>
      </w:pPr>
    </w:p>
    <w:p w14:paraId="46C83F08" w14:textId="77777777" w:rsidR="0066470D" w:rsidRDefault="0066470D">
      <w:pPr>
        <w:pStyle w:val="16"/>
        <w:widowControl w:val="0"/>
        <w:jc w:val="both"/>
        <w:rPr>
          <w:sz w:val="28"/>
          <w:szCs w:val="28"/>
        </w:rPr>
      </w:pPr>
    </w:p>
    <w:p w14:paraId="664CF965" w14:textId="77777777" w:rsidR="00F63EB0" w:rsidRDefault="008E4B1C" w:rsidP="00167845">
      <w:pPr>
        <w:tabs>
          <w:tab w:val="left" w:pos="1575"/>
        </w:tabs>
        <w:spacing w:line="360" w:lineRule="auto"/>
        <w:ind w:firstLine="709"/>
        <w:jc w:val="both"/>
        <w:rPr>
          <w:rStyle w:val="a7"/>
          <w:color w:val="000000"/>
          <w:sz w:val="28"/>
          <w:szCs w:val="28"/>
          <w:u w:val="none"/>
        </w:rPr>
      </w:pPr>
      <w:r>
        <w:rPr>
          <w:rStyle w:val="a7"/>
          <w:color w:val="000000"/>
          <w:sz w:val="28"/>
          <w:szCs w:val="28"/>
          <w:u w:val="none"/>
        </w:rPr>
        <w:t>В целях       выявления      мнения граждан (заинтересованных пользователей) о содержании опубликованного бюджета для                    граждан, понятности и достаточности информации</w:t>
      </w:r>
      <w:r>
        <w:rPr>
          <w:rStyle w:val="a7"/>
          <w:rFonts w:ascii="Helvetica;Arial;sans-serif" w:hAnsi="Helvetica;Arial;sans-serif"/>
          <w:color w:val="000000"/>
          <w:sz w:val="28"/>
          <w:szCs w:val="28"/>
          <w:u w:val="none"/>
        </w:rPr>
        <w:t xml:space="preserve">, </w:t>
      </w:r>
      <w:r>
        <w:rPr>
          <w:rStyle w:val="a7"/>
          <w:color w:val="000000"/>
          <w:sz w:val="28"/>
          <w:szCs w:val="28"/>
          <w:u w:val="none"/>
        </w:rPr>
        <w:t xml:space="preserve">представленной в       составе брошюры «Бюджет для граждан» к проекту закона о краевом     бюджете на 2025 год и плановый период 2026 и 2027 годов, </w:t>
      </w:r>
      <w:r w:rsidR="00167845">
        <w:rPr>
          <w:rStyle w:val="a7"/>
          <w:color w:val="000000"/>
          <w:sz w:val="28"/>
          <w:szCs w:val="28"/>
          <w:u w:val="none"/>
        </w:rPr>
        <w:t xml:space="preserve">предлагаем </w:t>
      </w:r>
      <w:r>
        <w:rPr>
          <w:rStyle w:val="a7"/>
          <w:color w:val="000000"/>
          <w:sz w:val="28"/>
          <w:szCs w:val="28"/>
          <w:u w:val="none"/>
        </w:rPr>
        <w:t>  пройти   опрос,   размещенный  на  Портале  управления общественными финансами «Открытый бюджет Приморского края»      по     ссылке:    </w:t>
      </w:r>
      <w:hyperlink r:id="rId4">
        <w:r>
          <w:rPr>
            <w:rStyle w:val="a7"/>
            <w:color w:val="000000"/>
            <w:sz w:val="28"/>
            <w:szCs w:val="28"/>
            <w:u w:val="none"/>
          </w:rPr>
          <w:t>https://ebudget.primorsky.ru/Menu/Page/1734</w:t>
        </w:r>
      </w:hyperlink>
      <w:r>
        <w:rPr>
          <w:rStyle w:val="a7"/>
          <w:color w:val="000000"/>
          <w:sz w:val="28"/>
          <w:szCs w:val="28"/>
          <w:u w:val="none"/>
        </w:rPr>
        <w:t>,     а    также на  портале  «Госуслуги» по ссылке:</w:t>
      </w:r>
    </w:p>
    <w:p w14:paraId="60A134B1" w14:textId="4DB9A71E" w:rsidR="0066470D" w:rsidRDefault="008E4B1C" w:rsidP="00167845">
      <w:pPr>
        <w:tabs>
          <w:tab w:val="left" w:pos="1575"/>
        </w:tabs>
        <w:spacing w:line="360" w:lineRule="auto"/>
        <w:ind w:firstLine="709"/>
        <w:jc w:val="both"/>
        <w:rPr>
          <w:rStyle w:val="a7"/>
          <w:color w:val="000000"/>
          <w:sz w:val="28"/>
          <w:szCs w:val="28"/>
          <w:u w:val="none"/>
        </w:rPr>
      </w:pPr>
      <w:r>
        <w:rPr>
          <w:rStyle w:val="a7"/>
          <w:color w:val="000000"/>
          <w:sz w:val="28"/>
          <w:szCs w:val="28"/>
          <w:u w:val="none"/>
        </w:rPr>
        <w:t xml:space="preserve"> </w:t>
      </w:r>
      <w:hyperlink r:id="rId5" w:tgtFrame="_blank">
        <w:r>
          <w:rPr>
            <w:rStyle w:val="a7"/>
            <w:color w:val="000000"/>
            <w:sz w:val="28"/>
            <w:szCs w:val="28"/>
            <w:u w:val="none"/>
          </w:rPr>
          <w:t>https://pos.gosuslugi.ru/lkp/polls/468695/</w:t>
        </w:r>
      </w:hyperlink>
      <w:r>
        <w:rPr>
          <w:rStyle w:val="a7"/>
          <w:color w:val="000000"/>
          <w:sz w:val="28"/>
          <w:szCs w:val="28"/>
          <w:u w:val="none"/>
        </w:rPr>
        <w:t>.</w:t>
      </w:r>
    </w:p>
    <w:p w14:paraId="0D1CF05C" w14:textId="77777777" w:rsidR="00F63EB0" w:rsidRPr="00167845" w:rsidRDefault="00F63EB0" w:rsidP="00167845">
      <w:pPr>
        <w:tabs>
          <w:tab w:val="left" w:pos="1575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sectPr w:rsidR="00F63EB0" w:rsidRPr="00167845">
      <w:pgSz w:w="11906" w:h="16838"/>
      <w:pgMar w:top="568" w:right="851" w:bottom="284" w:left="1418" w:header="0" w:footer="0" w:gutter="0"/>
      <w:cols w:space="720"/>
      <w:formProt w:val="0"/>
      <w:titlePg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;Arial;sans-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0D"/>
    <w:rsid w:val="00167845"/>
    <w:rsid w:val="003A482E"/>
    <w:rsid w:val="0066470D"/>
    <w:rsid w:val="006A5D2D"/>
    <w:rsid w:val="008E4B1C"/>
    <w:rsid w:val="00CD796A"/>
    <w:rsid w:val="00D12EAA"/>
    <w:rsid w:val="00D91853"/>
    <w:rsid w:val="00F00DC1"/>
    <w:rsid w:val="00F0555C"/>
    <w:rsid w:val="00F6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A8E61"/>
  <w15:docId w15:val="{8872E5CE-A162-4CEF-9DAF-DCCD39C1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7">
    <w:name w:val="Hyperlink"/>
    <w:unhideWhenUsed/>
    <w:qFormat/>
    <w:rsid w:val="001910F4"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8">
    <w:name w:val="Заголовок Знак"/>
    <w:basedOn w:val="a0"/>
    <w:uiPriority w:val="10"/>
    <w:qFormat/>
    <w:rPr>
      <w:sz w:val="48"/>
      <w:szCs w:val="48"/>
    </w:rPr>
  </w:style>
  <w:style w:type="character" w:customStyle="1" w:styleId="a9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1">
    <w:name w:val="Цитата 2 Знак"/>
    <w:uiPriority w:val="29"/>
    <w:qFormat/>
    <w:rPr>
      <w:i/>
    </w:rPr>
  </w:style>
  <w:style w:type="character" w:customStyle="1" w:styleId="aa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ab">
    <w:name w:val="Текст сноски Знак"/>
    <w:uiPriority w:val="99"/>
    <w:qFormat/>
    <w:rPr>
      <w:sz w:val="18"/>
    </w:rPr>
  </w:style>
  <w:style w:type="character" w:customStyle="1" w:styleId="ac">
    <w:name w:val="Текст концевой сноски Знак"/>
    <w:uiPriority w:val="99"/>
    <w:qFormat/>
    <w:rPr>
      <w:sz w:val="20"/>
    </w:rPr>
  </w:style>
  <w:style w:type="character" w:customStyle="1" w:styleId="ad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Обычный1 Знак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0">
    <w:name w:val="FollowedHyperlink"/>
    <w:rPr>
      <w:color w:val="800000"/>
      <w:u w:val="single"/>
    </w:rPr>
  </w:style>
  <w:style w:type="paragraph" w:styleId="af1">
    <w:name w:val="Title"/>
    <w:basedOn w:val="a"/>
    <w:next w:val="af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Body Text"/>
    <w:basedOn w:val="a"/>
    <w:qFormat/>
    <w:pPr>
      <w:spacing w:after="140" w:line="276" w:lineRule="auto"/>
    </w:pPr>
  </w:style>
  <w:style w:type="paragraph" w:styleId="af3">
    <w:name w:val="List"/>
    <w:basedOn w:val="af2"/>
    <w:qFormat/>
    <w:rPr>
      <w:rFonts w:ascii="PT Astra Serif" w:hAnsi="PT Astra Serif" w:cs="Noto Sans Devanagari"/>
    </w:rPr>
  </w:style>
  <w:style w:type="paragraph" w:styleId="af4">
    <w:name w:val="caption"/>
    <w:basedOn w:val="a"/>
    <w:next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5">
    <w:name w:val="index heading"/>
    <w:basedOn w:val="af1"/>
  </w:style>
  <w:style w:type="paragraph" w:styleId="af6">
    <w:name w:val="TOC Heading"/>
    <w:uiPriority w:val="39"/>
    <w:unhideWhenUsed/>
    <w:qFormat/>
  </w:style>
  <w:style w:type="paragraph" w:styleId="af7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8">
    <w:name w:val="endnote text"/>
    <w:basedOn w:val="a"/>
    <w:uiPriority w:val="99"/>
    <w:semiHidden/>
    <w:unhideWhenUsed/>
    <w:qFormat/>
  </w:style>
  <w:style w:type="paragraph" w:styleId="af9">
    <w:name w:val="footnote text"/>
    <w:basedOn w:val="a"/>
    <w:uiPriority w:val="99"/>
    <w:semiHidden/>
    <w:unhideWhenUsed/>
    <w:qFormat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customStyle="1" w:styleId="afa">
    <w:name w:val="Верхний и нижний колонтитулы"/>
    <w:basedOn w:val="a"/>
    <w:qFormat/>
  </w:style>
  <w:style w:type="paragraph" w:customStyle="1" w:styleId="afb">
    <w:name w:val="Колонтитул"/>
    <w:basedOn w:val="a"/>
    <w:qFormat/>
  </w:style>
  <w:style w:type="paragraph" w:styleId="afc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2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d">
    <w:name w:val="table of figures"/>
    <w:basedOn w:val="a"/>
    <w:next w:val="a"/>
    <w:uiPriority w:val="99"/>
    <w:unhideWhenUsed/>
    <w:qFormat/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e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ff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aff0">
    <w:name w:val="No Spacing"/>
    <w:uiPriority w:val="1"/>
    <w:qFormat/>
  </w:style>
  <w:style w:type="paragraph" w:styleId="23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f1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3">
    <w:name w:val="Заголовок оглавления1"/>
    <w:uiPriority w:val="39"/>
    <w:unhideWhenUsed/>
    <w:qFormat/>
  </w:style>
  <w:style w:type="paragraph" w:customStyle="1" w:styleId="14">
    <w:name w:val="Заголовок1"/>
    <w:basedOn w:val="a"/>
    <w:next w:val="af2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5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6">
    <w:name w:val="Обычный1"/>
    <w:qFormat/>
    <w:rPr>
      <w:rFonts w:eastAsia="Times New Roman"/>
      <w:sz w:val="26"/>
    </w:rPr>
  </w:style>
  <w:style w:type="paragraph" w:customStyle="1" w:styleId="17">
    <w:name w:val="заголовок 1"/>
    <w:basedOn w:val="16"/>
    <w:next w:val="16"/>
    <w:qFormat/>
    <w:pPr>
      <w:keepNext/>
      <w:jc w:val="center"/>
    </w:pPr>
    <w:rPr>
      <w:b/>
      <w:spacing w:val="20"/>
      <w:sz w:val="24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pPr>
      <w:widowControl w:val="0"/>
    </w:pPr>
    <w:rPr>
      <w:rFonts w:ascii="Calibri" w:hAnsi="Calibri" w:cs="Calibri"/>
      <w:b/>
    </w:rPr>
  </w:style>
  <w:style w:type="paragraph" w:customStyle="1" w:styleId="aff3">
    <w:name w:val="Содержимое врезки"/>
    <w:basedOn w:val="a"/>
    <w:qFormat/>
  </w:style>
  <w:style w:type="table" w:styleId="18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aff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285" w:themeColor="accent2" w:themeTint="96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966" w:themeColor="accent4" w:themeTint="99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44174" w:themeColor="accent5" w:themeShade="94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4174" w:themeColor="accent5" w:themeShade="94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285" w:themeColor="accent2" w:themeTint="96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285" w:themeColor="accent2" w:themeTint="96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966" w:themeColor="accent4" w:themeTint="99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966" w:themeColor="accent4" w:themeTint="99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44174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4174" w:themeColor="accent5" w:themeShade="94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4174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44174" w:themeColor="accent5" w:themeShade="94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44174" w:themeColor="accent5" w:themeShade="94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06429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06429" w:themeColor="accent6" w:themeShade="94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06429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06429" w:themeColor="accent6" w:themeShade="94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06429" w:themeColor="accent6" w:themeShade="94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C" w:themeColor="accent1" w:themeShade="94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285" w:themeColor="accent2" w:themeTint="96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9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966" w:themeColor="accent4" w:themeTint="99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EAADB" w:themeColor="accent5" w:themeTint="99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8D08D" w:themeColor="accent6" w:themeTint="99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5B9BD5" w:themeColor="accent1"/>
      </w:tblBorders>
    </w:tblPr>
    <w:tblStylePr w:type="firstRow">
      <w:rPr>
        <w:i/>
        <w:color w:val="245A8C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C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C" w:themeColor="accent1" w:themeShade="94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C" w:themeColor="accent1" w:themeShade="94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285" w:themeColor="accent2" w:themeTint="96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285" w:themeColor="accent2" w:themeTint="96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9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9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966" w:themeColor="accent4" w:themeTint="99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966" w:themeColor="accent4" w:themeTint="99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8DA9DB" w:themeColor="accent5" w:themeTint="9A"/>
      </w:tblBorders>
    </w:tblPr>
    <w:tblStylePr w:type="firstRow">
      <w:rPr>
        <w:i/>
        <w:color w:val="8EAADB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AADB" w:themeColor="accent5" w:themeTint="99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AADB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EAADB" w:themeColor="accent5" w:themeTint="99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EAADB" w:themeColor="accent5" w:themeTint="99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8D08D" w:themeColor="accent6" w:themeTint="99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8D08D" w:themeColor="accent6" w:themeTint="99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styleId="aff5">
    <w:name w:val="Unresolved Mention"/>
    <w:basedOn w:val="a0"/>
    <w:uiPriority w:val="99"/>
    <w:semiHidden/>
    <w:unhideWhenUsed/>
    <w:rsid w:val="008E4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s.gosuslugi.ru/lkp/polls/468695/" TargetMode="External"/><Relationship Id="rId4" Type="http://schemas.openxmlformats.org/officeDocument/2006/relationships/hyperlink" Target="https://ebudget.primorsky.ru/Menu/Page/17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Агапова Екатерина Алексеевна</dc:creator>
  <dc:description/>
  <cp:lastModifiedBy>Вера В. Клыкова</cp:lastModifiedBy>
  <cp:revision>4</cp:revision>
  <cp:lastPrinted>2024-11-08T05:16:00Z</cp:lastPrinted>
  <dcterms:created xsi:type="dcterms:W3CDTF">2025-03-12T01:39:00Z</dcterms:created>
  <dcterms:modified xsi:type="dcterms:W3CDTF">2025-03-13T01:22:00Z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1049-11.1.0.11691</vt:lpwstr>
  </property>
</Properties>
</file>