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8D" w:rsidRDefault="0097775A" w:rsidP="00290F8D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97775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Уважаемые работодатели!!! </w:t>
      </w:r>
    </w:p>
    <w:p w:rsidR="0097775A" w:rsidRPr="00290F8D" w:rsidRDefault="0097775A" w:rsidP="00290F8D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97775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Приглашаем принять участие во Всероссийском конкурсе на лучшую организацию работ в области условий и охраны труда конкурс «Успех и безопасность 2017»</w:t>
      </w:r>
    </w:p>
    <w:p w:rsidR="00290F8D" w:rsidRPr="0097775A" w:rsidRDefault="00290F8D" w:rsidP="00290F8D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ru-RU"/>
        </w:rPr>
      </w:pPr>
    </w:p>
    <w:p w:rsidR="0097775A" w:rsidRPr="0097775A" w:rsidRDefault="0097775A" w:rsidP="0097775A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-225"/>
        <w:textAlignment w:val="center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  <w:hyperlink r:id="rId6" w:tooltip="Печать" w:history="1">
        <w:r w:rsidRPr="0097775A">
          <w:rPr>
            <w:rFonts w:ascii="Times New Roman" w:eastAsia="Times New Roman" w:hAnsi="Times New Roman" w:cs="Times New Roman"/>
            <w:vanish/>
            <w:color w:val="428BCA"/>
            <w:sz w:val="21"/>
            <w:szCs w:val="21"/>
            <w:lang w:eastAsia="ru-RU"/>
          </w:rPr>
          <w:t> Печать </w:t>
        </w:r>
      </w:hyperlink>
    </w:p>
    <w:p w:rsidR="0097775A" w:rsidRPr="0097775A" w:rsidRDefault="0097775A" w:rsidP="0097775A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-225"/>
        <w:textAlignment w:val="center"/>
        <w:rPr>
          <w:rFonts w:ascii="Helvetica" w:eastAsia="Times New Roman" w:hAnsi="Helvetica" w:cs="Helvetica"/>
          <w:vanish/>
          <w:color w:val="333333"/>
          <w:sz w:val="21"/>
          <w:szCs w:val="21"/>
          <w:lang w:eastAsia="ru-RU"/>
        </w:rPr>
      </w:pPr>
      <w:hyperlink r:id="rId7" w:tooltip="E-mail" w:history="1">
        <w:r w:rsidRPr="0097775A">
          <w:rPr>
            <w:rFonts w:ascii="Times New Roman" w:eastAsia="Times New Roman" w:hAnsi="Times New Roman" w:cs="Times New Roman"/>
            <w:vanish/>
            <w:color w:val="428BCA"/>
            <w:sz w:val="21"/>
            <w:szCs w:val="21"/>
            <w:lang w:eastAsia="ru-RU"/>
          </w:rPr>
          <w:t>E-mail</w:t>
        </w:r>
      </w:hyperlink>
    </w:p>
    <w:p w:rsidR="0097775A" w:rsidRPr="0097775A" w:rsidRDefault="0097775A" w:rsidP="00290F8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проводит Министерство труда и социальной защиты Российской Федерации.</w:t>
      </w:r>
    </w:p>
    <w:p w:rsidR="0097775A" w:rsidRPr="0097775A" w:rsidRDefault="0097775A" w:rsidP="00290F8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конкурсе позволяет организации проанализировать состояние условий безопасности труда в динамике за 3 года, увидеть слабые места и найти возможности для решения вопросов обеспечения безопасных условий труда на рабочих местах в целях снижения уровня производственного травматизма и улучшения условий труда работников, а по итогам конкурса узнать рейтинг организации среди организаций Приморского края и Российской Федерации.</w:t>
      </w:r>
      <w:proofErr w:type="gramEnd"/>
    </w:p>
    <w:p w:rsidR="0097775A" w:rsidRPr="0097775A" w:rsidRDefault="0097775A" w:rsidP="00290F8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участия в конкурсе необходимо в срок до 9 марта 2018 года пройти регистрацию на </w:t>
      </w:r>
      <w:hyperlink r:id="rId8" w:history="1">
        <w:r w:rsidRPr="0097775A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web-сайте</w:t>
        </w:r>
      </w:hyperlink>
      <w:r w:rsidRPr="0097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Ассоциации «ЭТАЛОН» </w:t>
      </w:r>
      <w:hyperlink r:id="rId9" w:history="1">
        <w:r w:rsidRPr="0097775A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http://www.aetalon.ru</w:t>
        </w:r>
      </w:hyperlink>
      <w:r w:rsidRPr="0097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соответствующем разделе, посвященном проведению конкурса «Успех и безопасность» (прямая ссылка на страницу конкурса </w:t>
      </w:r>
      <w:hyperlink r:id="rId10" w:history="1">
        <w:r w:rsidRPr="0097775A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https://www.aetalon.ru/uspeh-i-bezopasnost</w:t>
        </w:r>
      </w:hyperlink>
      <w:r w:rsidRPr="009777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заполнить электронные формы заявки на участие в конкурсе и сведений об организации.</w:t>
      </w:r>
      <w:proofErr w:type="gramEnd"/>
    </w:p>
    <w:p w:rsidR="009C37CA" w:rsidRDefault="00290F8D">
      <w:bookmarkStart w:id="0" w:name="_GoBack"/>
      <w:bookmarkEnd w:id="0"/>
    </w:p>
    <w:sectPr w:rsidR="009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0310"/>
    <w:multiLevelType w:val="multilevel"/>
    <w:tmpl w:val="7C80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8583D"/>
    <w:multiLevelType w:val="multilevel"/>
    <w:tmpl w:val="DE72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D46DA"/>
    <w:multiLevelType w:val="multilevel"/>
    <w:tmpl w:val="9EF8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5A"/>
    <w:rsid w:val="00290F8D"/>
    <w:rsid w:val="00312E26"/>
    <w:rsid w:val="0097775A"/>
    <w:rsid w:val="009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6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5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86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6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2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7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53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9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1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55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5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2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53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1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3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0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98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al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s.town/index.php/component/mailto/?tmpl=component&amp;template=t3_bs3_blank&amp;link=80e4488c00f50735b356515535eabe39e26668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s.town/index.php/administratsiya/strukturnye-podrazdeleniya-administratsii/gosudarstvennoe-upravlenie-okhranoj-truda/17518-uvazhaemye-rabotodateli-priglashaem-prinyat-uchastie-vo-vserossijskom-konkurse-na-luchshuyu-organizatsiyu-rabot-v-oblasti-uslovij-i-okhrany-truda-konkurs-uspekh-i-bezopasnost-2017?tmpl=component&amp;print=1&amp;page=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etalon.ru/uspeh-i-bezopas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tal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Г. Морозов</dc:creator>
  <cp:lastModifiedBy>Александр Г. Морозов</cp:lastModifiedBy>
  <cp:revision>1</cp:revision>
  <dcterms:created xsi:type="dcterms:W3CDTF">2017-09-28T05:50:00Z</dcterms:created>
  <dcterms:modified xsi:type="dcterms:W3CDTF">2017-09-28T06:08:00Z</dcterms:modified>
</cp:coreProperties>
</file>