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УТВЕРЖДАЮ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Глава администрации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Анучинского</w:t>
      </w:r>
    </w:p>
    <w:p>
      <w:pPr>
        <w:spacing w:after="0" w:line="240" w:lineRule="auto"/>
        <w:ind w:firstLine="1540" w:firstLineChars="550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муниципального  округа</w:t>
      </w:r>
    </w:p>
    <w:p>
      <w:pPr>
        <w:spacing w:after="0" w:line="240" w:lineRule="auto"/>
        <w:ind w:firstLine="1540" w:firstLineChars="550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_____С.А.Понуровский</w:t>
      </w:r>
    </w:p>
    <w:p>
      <w:pPr>
        <w:wordWrap w:val="0"/>
        <w:spacing w:after="0" w:line="240" w:lineRule="auto"/>
        <w:ind w:firstLine="1540" w:firstLineChars="550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ПОЛОЖЕНИЕ   </w:t>
      </w:r>
    </w:p>
    <w:p>
      <w:pPr>
        <w:spacing w:after="0" w:line="240" w:lineRule="auto"/>
        <w:ind w:firstLine="1540" w:firstLineChars="550"/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 окружном фестивале, посвященном 79-ой годовщине Победы советского народа в Великой Отечественной войне 1941-1945 годов,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«Помнит сердце, не забудет никогда»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1.1. Окружной фестиваль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«Помнит сердце, не забудет никогда»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(далее – Фестиваль) посвящается 79-ой годовщине Победы советского народа в Великой Отечественной войне 1941-1945 годов.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1.2. Фестиваль проводится на безвозмездной основе.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1.3.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Подготовка и проведение Фестиваля осуществляется с учетом требований Федерального закона от 27.07.2006 152-ФЗ «О персональных данных».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Цели и задачи Фестиваля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2.1. Основными целями Фестиваля являются: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-   воспитание патриотических чувств у подрастающего поколения на основе ценностей исторического и духовного наследия, воплощенного в различных видах искусства.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2.2. Основными задачами Фестиваля являются: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Сохранение памяти о Великой Отечественной войне и воспитание молодежи в духе патриотизма через искусство, посвященное военной, армейской и патриотической тематике;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Активизация гражданской позиции школьников и молодёжи Анучинского муниципального округа путём сохранения исторической памяти о подвиге советского народа в Великой Отечественной войне, а также рассказов о подвигах современных борцов с фашизмом, в том числе в зоне CBO;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Создание условий для творческой реализации молодых исполнителей , чьи выступления посвящены патриотической тематике 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Развитие и популяризация отечественной культуры, искусства и народного творчества;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Привлечение внимания к истории Отечества в рамках проведения военно-патриотического месячника , посвящённого  – Дню Победы в Великой Отечественной войне, как одной из самых героических и трагических страниц отечественной истории.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Организационное сопровождение Фестиваля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3.1. Организаторами Фестиваля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Администрация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Анучинского муниципального округа -отдел социального развития,МКУК «ИДЦ» АМО,КУ МОУО.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3.2. Для подготовки и проведения Фестиваля создается орг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анизационный комитет (далее – Оргкомитет).</w:t>
      </w:r>
    </w:p>
    <w:p>
      <w:pPr>
        <w:spacing w:after="0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3.3. Фестиваль проводится  на территории Анучинского муниципального округа  9 апреля 2024г. в ДК с. Анучино ( гала -концерт) в 17 часов.</w:t>
      </w:r>
    </w:p>
    <w:p>
      <w:pPr>
        <w:spacing w:after="0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Номинации Фестиваля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4.1. Программа Фестиваля предусматривает: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Вокальное искусство;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Хореографическое искусство;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Театральное искусство (проза, стихотворная форма).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Изобразительное и прикладное  искусство;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Участники Фестиваля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5.1. Участниками Фестиваля могут быть воспитанники образовательных учреждений, дошкольных учреждений, музыкальных школ, учреждений культуры, творческих студий, общественных организаций и жители округа, своевременно и надлежащим образом, подавшие заявку на участие в Фестивале в соответствии с требованиями настоящего Положения (далее – Участники Фестиваля).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Возраст участников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6.1. К участию в Фестивале приглашаются участники – жители Анучинского муниципального округа. Возраст неограничен.</w:t>
      </w:r>
    </w:p>
    <w:p>
      <w:pPr>
        <w:pStyle w:val="1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Номинации Фестиваля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7.1  «Эхо войны»: изобразительное искусство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рисунки, исполненные в любой технике (карандаш, акварель, пастель, тушь, гуашь, эмаль, фреска) на военную тему.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Требования: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работа выполняется на листе А4, А3.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Сворачивание и сгибание работ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допускается. Работы должны быть оформлены в рамку или паспарту.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7.2 «Сквозь годы памяти и судьбы поколений»: прикладное искусство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Представление: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поделки, модели военной техники, макеты, панорамы, диорамы из любого материала.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Требования: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работы могут быть выполнены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различной техникой (оригами, квиллинг, барельеф и т.д.) с использованием любых природных и современных материалов.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7.3  «Помнит сердце, не забудет никогда»:  вокальное искусство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Один номер, продолжительностью не более 4 минут;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Конкурсное выступление проводится с использованием фонограммы «минус», «живого» аккомпанемента (вокально-инструментальный ансамбль», фортепьяно, баян, гитара и т.п.) или а-капелла;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Требование: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целям и задачам конкурса;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тембр и сила голоса;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чистота интонации и качество звучания;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уровень подготовки (сложность репертуара, чувство ритма, умение пользоваться микрофоном);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репертуара возрасту и возможностям исполнителя;</w:t>
      </w:r>
    </w:p>
    <w:p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культура и сценическое движение, эстетичность исполнительское мастерство, артистизм, оригинальность.</w:t>
      </w:r>
    </w:p>
    <w:p>
      <w:p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7.4 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«Герои той войны далёкой...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 театральное искусство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Представление: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Один номер, продолжительностью не более 7 минут (превышение установленного времени возможно только по согласованию с Оргкомитетом при подаче Заявки);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Требования: 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целям и задачам конкурса;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единство художественного решения и целостность художественного образа, жанровое соответствие;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целостность, оригинальность режиссерского решения (единство замысла, формы и содержания);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постановочная культура и сценичность (гармоничное сочетание идеи произведения со средствами оформления (декорации, свет, музыка, костюмы) и исполнения);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актерское мастерство исполнителей, сценическая речь, сценическая пластика;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постановки возрасту участников и творческим возможностям коллектива;</w:t>
      </w:r>
    </w:p>
    <w:p>
      <w:pPr>
        <w:pStyle w:val="10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общая культура выступления (пластика, костюм, культура исполнения).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7.5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«Победе посвящается...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 хореографическое искусство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Один-два номера от коллектива, продолжительность каждого  не более 4 минут;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Требования: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исполнительское мастерство (техничность, музыкальность);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композиционное построение номера;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репертуара целям и задачам конкурса, а также возрастным особенностям исполнителя;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сценичность (пластика, костюм, реквизит, культура исполнения);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подбор и соответствие музыкального хореографического материала;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артистизм, раскрытие художественного образа;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АВТОРСКИЕ И ДРУГИЕ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8.1. Ответственность за соблюдение авторских прав на исполняемые произведения несут сами участники и их руководители.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8.2. Родители (опекуны, иные законные представители) с подачей заявки автоматически дают согласие на обработку персональных данных участников фестиваля;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Заявки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принимаются  в ДК с. Анучино  до 18 марта 2024 г. включительно.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Электронный адрес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instrText xml:space="preserve"> HYPERLINK "mailto:nad.fedoretz2015@yandex.ru"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  <w:lang w:val="en-US"/>
        </w:rPr>
        <w:t>nad.fedoretz2015@yandex.ru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,тел. 8(42362)61067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(Приложение №1)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Критерии отбора для участия в гала-концерте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9.1. Оргкомитет Фестиваля оценивает работы, на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:</w:t>
      </w:r>
    </w:p>
    <w:p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тематике Фестиваля;</w:t>
      </w:r>
    </w:p>
    <w:p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высокохудожественный уровень исполнения;</w:t>
      </w:r>
    </w:p>
    <w:p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творческий замысел;</w:t>
      </w:r>
    </w:p>
    <w:p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оригинальность;</w:t>
      </w:r>
    </w:p>
    <w:p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соответствие уровня исполнения возрасту автора/ов;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10. Порядок проведения и этапы Фестиваля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10.1. Фестиваль  проводится в ДВА этапа: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10.2 .Отсмотр творческих коллективов с 19 марта 2024г. по 28 марта 2024г.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(по отдельному графику)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Члены жюри: </w:t>
      </w:r>
    </w:p>
    <w:p>
      <w:pPr>
        <w:pStyle w:val="12"/>
        <w:numPr>
          <w:numId w:val="0"/>
        </w:numPr>
        <w:autoSpaceDE w:val="0"/>
        <w:autoSpaceDN w:val="0"/>
        <w:adjustRightInd w:val="0"/>
        <w:spacing w:after="0" w:line="240" w:lineRule="auto"/>
        <w:ind w:left="44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Федорец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Надежда Трофимовна, директор МКУК «Информационно-досуговый центр» Анучинского МО</w:t>
      </w:r>
    </w:p>
    <w:p>
      <w:pPr>
        <w:pStyle w:val="12"/>
        <w:numPr>
          <w:numId w:val="0"/>
        </w:numPr>
        <w:autoSpaceDE w:val="0"/>
        <w:autoSpaceDN w:val="0"/>
        <w:adjustRightInd w:val="0"/>
        <w:spacing w:after="0" w:line="240" w:lineRule="auto"/>
        <w:ind w:left="44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Болотова Ирина Николаева, Директор дома культуры с.Анучино</w:t>
      </w:r>
    </w:p>
    <w:p>
      <w:pPr>
        <w:pStyle w:val="12"/>
        <w:numPr>
          <w:numId w:val="0"/>
        </w:numPr>
        <w:autoSpaceDE w:val="0"/>
        <w:autoSpaceDN w:val="0"/>
        <w:adjustRightInd w:val="0"/>
        <w:spacing w:after="0" w:line="240" w:lineRule="auto"/>
        <w:ind w:left="44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Суляндзига Марина Валерьевна, и.о. начальника управления образования - начальник КУ МОУО </w:t>
      </w:r>
    </w:p>
    <w:p>
      <w:pPr>
        <w:pStyle w:val="12"/>
        <w:numPr>
          <w:numId w:val="0"/>
        </w:numPr>
        <w:autoSpaceDE w:val="0"/>
        <w:autoSpaceDN w:val="0"/>
        <w:adjustRightInd w:val="0"/>
        <w:spacing w:after="0" w:line="240" w:lineRule="auto"/>
        <w:ind w:left="44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Федчикова Анастасия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одела социального развития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>
      <w:pPr>
        <w:pStyle w:val="12"/>
        <w:numPr>
          <w:numId w:val="0"/>
        </w:numPr>
        <w:autoSpaceDE w:val="0"/>
        <w:autoSpaceDN w:val="0"/>
        <w:adjustRightInd w:val="0"/>
        <w:spacing w:after="0" w:line="240" w:lineRule="auto"/>
        <w:ind w:left="440" w:left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10.3. Все работы, предъявленные к участию в номинациях изобразительное и прикладное творчество, должны иметь читаемый сопроводительный ярлык размером 10х5см, который прикрепляется к работе с указанием:</w:t>
      </w:r>
    </w:p>
    <w:p>
      <w:pPr>
        <w:pStyle w:val="10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названия работы; </w:t>
      </w:r>
    </w:p>
    <w:p>
      <w:pPr>
        <w:pStyle w:val="10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фамилии, имени, отчества участника; </w:t>
      </w:r>
    </w:p>
    <w:p>
      <w:pPr>
        <w:pStyle w:val="10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возраста; </w:t>
      </w:r>
    </w:p>
    <w:p>
      <w:pPr>
        <w:pStyle w:val="10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наименования школьного, дошкольного, других учреждений или отметки ЖИТЕЛЬ  с.Анучино (или иного села); </w:t>
      </w:r>
    </w:p>
    <w:p>
      <w:pPr>
        <w:pStyle w:val="10"/>
        <w:spacing w:before="0" w:beforeAutospacing="0" w:after="0" w:afterAutospacing="0"/>
        <w:ind w:left="128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5" w:type="dxa"/>
          </w:tcPr>
          <w:p>
            <w:pPr>
              <w:pStyle w:val="10"/>
              <w:spacing w:after="0" w:afterAutospacing="0"/>
              <w:jc w:val="both"/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ВОЕННЫЕ БУДНИ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5" w:type="dxa"/>
          </w:tcPr>
          <w:p>
            <w:pPr>
              <w:pStyle w:val="10"/>
              <w:spacing w:after="0" w:afterAutospacing="0"/>
              <w:jc w:val="both"/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Иванов Петя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5" w:type="dxa"/>
          </w:tcPr>
          <w:p>
            <w:pPr>
              <w:pStyle w:val="10"/>
              <w:spacing w:after="0" w:afterAutospacing="0"/>
              <w:jc w:val="both"/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85" w:type="dxa"/>
          </w:tcPr>
          <w:p>
            <w:pPr>
              <w:pStyle w:val="10"/>
              <w:spacing w:after="0" w:afterAutospacing="0"/>
              <w:jc w:val="both"/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Школа  с.Анучино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5" w:type="dxa"/>
          </w:tcPr>
          <w:p>
            <w:pPr>
              <w:pStyle w:val="10"/>
              <w:spacing w:after="0" w:afterAutospacing="0"/>
              <w:jc w:val="both"/>
              <w:rPr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Заявка участника Ф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естиваля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«Помнит сердце, не забудет никогда»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2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Фамилия, имя, отчество участника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Возраст участника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Телефон, е-mail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учреждения/ житель  села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Номинация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Название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Хронометраж</w:t>
            </w: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Примечание (техническое обеспечение)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851" w:right="850" w:bottom="124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B82AD"/>
    <w:multiLevelType w:val="singleLevel"/>
    <w:tmpl w:val="DE4B82AD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5396D"/>
    <w:multiLevelType w:val="multilevel"/>
    <w:tmpl w:val="03C539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0821A4"/>
    <w:multiLevelType w:val="multilevel"/>
    <w:tmpl w:val="050821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B631BD"/>
    <w:multiLevelType w:val="multilevel"/>
    <w:tmpl w:val="0DB631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F7B038C"/>
    <w:multiLevelType w:val="multilevel"/>
    <w:tmpl w:val="0F7B03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98C1908"/>
    <w:multiLevelType w:val="multilevel"/>
    <w:tmpl w:val="598C19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9CA2B64"/>
    <w:multiLevelType w:val="multilevel"/>
    <w:tmpl w:val="69CA2B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E4B7643"/>
    <w:multiLevelType w:val="multilevel"/>
    <w:tmpl w:val="6E4B7643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nsid w:val="7E5010D7"/>
    <w:multiLevelType w:val="multilevel"/>
    <w:tmpl w:val="7E5010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E590175"/>
    <w:multiLevelType w:val="multilevel"/>
    <w:tmpl w:val="7E5901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3"/>
    <w:rsid w:val="00023ADC"/>
    <w:rsid w:val="0003428F"/>
    <w:rsid w:val="00045180"/>
    <w:rsid w:val="00062360"/>
    <w:rsid w:val="000B0B1D"/>
    <w:rsid w:val="000B4239"/>
    <w:rsid w:val="000B5A77"/>
    <w:rsid w:val="000D18B4"/>
    <w:rsid w:val="000D4FCE"/>
    <w:rsid w:val="00100DF2"/>
    <w:rsid w:val="00106022"/>
    <w:rsid w:val="0010682F"/>
    <w:rsid w:val="00166896"/>
    <w:rsid w:val="00177C46"/>
    <w:rsid w:val="00190C76"/>
    <w:rsid w:val="001B29BA"/>
    <w:rsid w:val="001D0ABF"/>
    <w:rsid w:val="001F3EBF"/>
    <w:rsid w:val="0025070E"/>
    <w:rsid w:val="002536E7"/>
    <w:rsid w:val="00276D48"/>
    <w:rsid w:val="002925A9"/>
    <w:rsid w:val="0029737D"/>
    <w:rsid w:val="002A2DD0"/>
    <w:rsid w:val="002A3377"/>
    <w:rsid w:val="002B099E"/>
    <w:rsid w:val="002B62E8"/>
    <w:rsid w:val="002C1B14"/>
    <w:rsid w:val="002C6224"/>
    <w:rsid w:val="002C6DEA"/>
    <w:rsid w:val="002D3BE2"/>
    <w:rsid w:val="002F415E"/>
    <w:rsid w:val="002F6004"/>
    <w:rsid w:val="00314587"/>
    <w:rsid w:val="003171D6"/>
    <w:rsid w:val="00324E8C"/>
    <w:rsid w:val="00354FDC"/>
    <w:rsid w:val="00366B82"/>
    <w:rsid w:val="003869AA"/>
    <w:rsid w:val="00395616"/>
    <w:rsid w:val="0039571B"/>
    <w:rsid w:val="003A0F42"/>
    <w:rsid w:val="003D3084"/>
    <w:rsid w:val="003E17E8"/>
    <w:rsid w:val="003F6715"/>
    <w:rsid w:val="004068E7"/>
    <w:rsid w:val="00423A1E"/>
    <w:rsid w:val="00455BFC"/>
    <w:rsid w:val="00461EF5"/>
    <w:rsid w:val="00471558"/>
    <w:rsid w:val="00484E2D"/>
    <w:rsid w:val="004902F3"/>
    <w:rsid w:val="004A0648"/>
    <w:rsid w:val="004B117E"/>
    <w:rsid w:val="004B6E93"/>
    <w:rsid w:val="004E375D"/>
    <w:rsid w:val="004E79CE"/>
    <w:rsid w:val="004F10BF"/>
    <w:rsid w:val="00506F6E"/>
    <w:rsid w:val="0055306E"/>
    <w:rsid w:val="00593ADF"/>
    <w:rsid w:val="006013CF"/>
    <w:rsid w:val="00603CB9"/>
    <w:rsid w:val="00635D13"/>
    <w:rsid w:val="00671275"/>
    <w:rsid w:val="00674891"/>
    <w:rsid w:val="006936F3"/>
    <w:rsid w:val="006C126D"/>
    <w:rsid w:val="006D0FA9"/>
    <w:rsid w:val="006E53BB"/>
    <w:rsid w:val="006F0D1F"/>
    <w:rsid w:val="00710121"/>
    <w:rsid w:val="0071574C"/>
    <w:rsid w:val="00724166"/>
    <w:rsid w:val="007476AB"/>
    <w:rsid w:val="00767982"/>
    <w:rsid w:val="00772EF1"/>
    <w:rsid w:val="007D14E9"/>
    <w:rsid w:val="007D22EB"/>
    <w:rsid w:val="007E3D98"/>
    <w:rsid w:val="007F624E"/>
    <w:rsid w:val="0081464C"/>
    <w:rsid w:val="0083322A"/>
    <w:rsid w:val="00864C33"/>
    <w:rsid w:val="00872D91"/>
    <w:rsid w:val="008826DF"/>
    <w:rsid w:val="0088508F"/>
    <w:rsid w:val="008918CF"/>
    <w:rsid w:val="008A36A1"/>
    <w:rsid w:val="008B2259"/>
    <w:rsid w:val="008D14DF"/>
    <w:rsid w:val="008D2030"/>
    <w:rsid w:val="008F686C"/>
    <w:rsid w:val="00914C21"/>
    <w:rsid w:val="00922D9E"/>
    <w:rsid w:val="00923AD2"/>
    <w:rsid w:val="00941092"/>
    <w:rsid w:val="00963EF9"/>
    <w:rsid w:val="00974F49"/>
    <w:rsid w:val="00997E7E"/>
    <w:rsid w:val="009D43B9"/>
    <w:rsid w:val="009E6527"/>
    <w:rsid w:val="009F3C22"/>
    <w:rsid w:val="00A04EED"/>
    <w:rsid w:val="00A13643"/>
    <w:rsid w:val="00A1469E"/>
    <w:rsid w:val="00A60CEB"/>
    <w:rsid w:val="00A8435D"/>
    <w:rsid w:val="00A84C38"/>
    <w:rsid w:val="00A871F1"/>
    <w:rsid w:val="00AA4381"/>
    <w:rsid w:val="00AC2AD0"/>
    <w:rsid w:val="00AE54FA"/>
    <w:rsid w:val="00AF3C94"/>
    <w:rsid w:val="00B063D0"/>
    <w:rsid w:val="00B1203F"/>
    <w:rsid w:val="00B2217D"/>
    <w:rsid w:val="00B25072"/>
    <w:rsid w:val="00B945F3"/>
    <w:rsid w:val="00BC718E"/>
    <w:rsid w:val="00BE743B"/>
    <w:rsid w:val="00C06468"/>
    <w:rsid w:val="00C20061"/>
    <w:rsid w:val="00C42B2F"/>
    <w:rsid w:val="00C4311C"/>
    <w:rsid w:val="00C44617"/>
    <w:rsid w:val="00C51B6F"/>
    <w:rsid w:val="00C664B4"/>
    <w:rsid w:val="00C77A34"/>
    <w:rsid w:val="00C915AF"/>
    <w:rsid w:val="00CA07D5"/>
    <w:rsid w:val="00CA2475"/>
    <w:rsid w:val="00CE2461"/>
    <w:rsid w:val="00D0455B"/>
    <w:rsid w:val="00D34283"/>
    <w:rsid w:val="00D37EB6"/>
    <w:rsid w:val="00D54B2E"/>
    <w:rsid w:val="00D809B7"/>
    <w:rsid w:val="00D86EC9"/>
    <w:rsid w:val="00D90C01"/>
    <w:rsid w:val="00DA7AB4"/>
    <w:rsid w:val="00DA7C1E"/>
    <w:rsid w:val="00DB0DE2"/>
    <w:rsid w:val="00DC079F"/>
    <w:rsid w:val="00DD7C0D"/>
    <w:rsid w:val="00DE4167"/>
    <w:rsid w:val="00E07904"/>
    <w:rsid w:val="00E22D66"/>
    <w:rsid w:val="00E46CF6"/>
    <w:rsid w:val="00E577C2"/>
    <w:rsid w:val="00E63697"/>
    <w:rsid w:val="00E76AA6"/>
    <w:rsid w:val="00E83688"/>
    <w:rsid w:val="00EB6A05"/>
    <w:rsid w:val="00EB76C3"/>
    <w:rsid w:val="00ED4E5D"/>
    <w:rsid w:val="00ED55F9"/>
    <w:rsid w:val="00ED697A"/>
    <w:rsid w:val="00EE1C4B"/>
    <w:rsid w:val="00EE261E"/>
    <w:rsid w:val="00F01275"/>
    <w:rsid w:val="00F25FAA"/>
    <w:rsid w:val="00F35AFC"/>
    <w:rsid w:val="00F52A1D"/>
    <w:rsid w:val="00F72E5D"/>
    <w:rsid w:val="00F81E68"/>
    <w:rsid w:val="00F85D3F"/>
    <w:rsid w:val="00F91780"/>
    <w:rsid w:val="00F97D09"/>
    <w:rsid w:val="00FC3002"/>
    <w:rsid w:val="00FC4268"/>
    <w:rsid w:val="00FC4D50"/>
    <w:rsid w:val="00FD152A"/>
    <w:rsid w:val="04440829"/>
    <w:rsid w:val="136A76FB"/>
    <w:rsid w:val="47D92568"/>
    <w:rsid w:val="500D1C11"/>
    <w:rsid w:val="71B766CA"/>
    <w:rsid w:val="7BBA0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uiPriority w:val="99"/>
  </w:style>
  <w:style w:type="character" w:customStyle="1" w:styleId="15">
    <w:name w:val="apple-converted-space"/>
    <w:basedOn w:val="2"/>
    <w:qFormat/>
    <w:uiPriority w:val="0"/>
  </w:style>
  <w:style w:type="character" w:customStyle="1" w:styleId="16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FBBE-F443-4755-8816-349FD69CC5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1004</Words>
  <Characters>5723</Characters>
  <Lines>47</Lines>
  <Paragraphs>13</Paragraphs>
  <TotalTime>9</TotalTime>
  <ScaleCrop>false</ScaleCrop>
  <LinksUpToDate>false</LinksUpToDate>
  <CharactersWithSpaces>6714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2020-01-28T11:25:00Z</dcterms:created>
  <dc:creator>Пользователь</dc:creator>
  <cp:lastModifiedBy>VedernikovaOV</cp:lastModifiedBy>
  <cp:lastPrinted>2024-02-05T00:45:00Z</cp:lastPrinted>
  <dcterms:modified xsi:type="dcterms:W3CDTF">2024-02-06T06:11:28Z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F439BF58EA654955AF52A534195A6DC6_13</vt:lpwstr>
  </property>
</Properties>
</file>