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532" w:rsidRDefault="00C32532">
      <w:pPr>
        <w:pStyle w:val="ConsPlusTitlePage"/>
      </w:pPr>
      <w:r>
        <w:t xml:space="preserve">Документ предоставлен </w:t>
      </w:r>
      <w:hyperlink r:id="rId4">
        <w:r>
          <w:rPr>
            <w:color w:val="0000FF"/>
          </w:rPr>
          <w:t>КонсультантПлюс</w:t>
        </w:r>
      </w:hyperlink>
      <w:r>
        <w:br/>
      </w:r>
    </w:p>
    <w:p w:rsidR="00C32532" w:rsidRDefault="00C32532">
      <w:pPr>
        <w:pStyle w:val="ConsPlusNormal"/>
        <w:jc w:val="both"/>
        <w:outlineLvl w:val="0"/>
      </w:pPr>
    </w:p>
    <w:p w:rsidR="00C32532" w:rsidRDefault="00C32532">
      <w:pPr>
        <w:pStyle w:val="ConsPlusTitle"/>
        <w:jc w:val="center"/>
        <w:outlineLvl w:val="0"/>
      </w:pPr>
      <w:r>
        <w:t>ПРАВИТЕЛЬСТВО ПРИМОРСКОГО КРАЯ</w:t>
      </w:r>
    </w:p>
    <w:p w:rsidR="00C32532" w:rsidRDefault="00C32532">
      <w:pPr>
        <w:pStyle w:val="ConsPlusTitle"/>
        <w:jc w:val="both"/>
      </w:pPr>
    </w:p>
    <w:p w:rsidR="00C32532" w:rsidRDefault="00C32532">
      <w:pPr>
        <w:pStyle w:val="ConsPlusTitle"/>
        <w:jc w:val="center"/>
      </w:pPr>
      <w:r>
        <w:t>ПОСТАНОВЛЕНИЕ</w:t>
      </w:r>
    </w:p>
    <w:p w:rsidR="00C32532" w:rsidRDefault="00C32532">
      <w:pPr>
        <w:pStyle w:val="ConsPlusTitle"/>
        <w:jc w:val="center"/>
      </w:pPr>
      <w:r>
        <w:t>от 10 октября 2022 г. N 685-пп</w:t>
      </w:r>
    </w:p>
    <w:p w:rsidR="00C32532" w:rsidRDefault="00C32532">
      <w:pPr>
        <w:pStyle w:val="ConsPlusTitle"/>
        <w:jc w:val="both"/>
      </w:pPr>
    </w:p>
    <w:p w:rsidR="00C32532" w:rsidRDefault="00C32532">
      <w:pPr>
        <w:pStyle w:val="ConsPlusTitle"/>
        <w:jc w:val="center"/>
      </w:pPr>
      <w:r>
        <w:t>ОБ УТВЕРЖДЕНИИ ПОРЯДКА ПРЕДОСТАВЛЕНИЯ ИМУЩЕСТВЕННОЙ</w:t>
      </w:r>
    </w:p>
    <w:p w:rsidR="00C32532" w:rsidRDefault="00C32532">
      <w:pPr>
        <w:pStyle w:val="ConsPlusTitle"/>
        <w:jc w:val="center"/>
      </w:pPr>
      <w:r>
        <w:t>ПОДДЕРЖКИ СУБЪЕКТАМ МАЛОГО И СРЕДНЕГО ПРЕДПРИНИМАТЕЛЬСТВА,</w:t>
      </w:r>
    </w:p>
    <w:p w:rsidR="00C32532" w:rsidRDefault="00C32532">
      <w:pPr>
        <w:pStyle w:val="ConsPlusTitle"/>
        <w:jc w:val="center"/>
      </w:pPr>
      <w:r>
        <w:t>ВКЛЮЧЕННЫМ В РЕЕСТР СОЦИАЛЬНЫХ ПРЕДПРИНИМАТЕЛЕЙ</w:t>
      </w:r>
    </w:p>
    <w:p w:rsidR="00C32532" w:rsidRDefault="00C32532">
      <w:pPr>
        <w:pStyle w:val="ConsPlusNormal"/>
        <w:jc w:val="both"/>
      </w:pPr>
    </w:p>
    <w:p w:rsidR="00C32532" w:rsidRDefault="00C32532">
      <w:pPr>
        <w:pStyle w:val="ConsPlusNormal"/>
        <w:ind w:firstLine="540"/>
        <w:jc w:val="both"/>
      </w:pPr>
      <w:r>
        <w:t xml:space="preserve">На основании </w:t>
      </w:r>
      <w:hyperlink r:id="rId5">
        <w:r>
          <w:rPr>
            <w:color w:val="0000FF"/>
          </w:rPr>
          <w:t>Устава</w:t>
        </w:r>
      </w:hyperlink>
      <w:r>
        <w:t xml:space="preserve"> Приморского края, в соответствии с </w:t>
      </w:r>
      <w:hyperlink r:id="rId6">
        <w:r>
          <w:rPr>
            <w:color w:val="0000FF"/>
          </w:rPr>
          <w:t>Законом</w:t>
        </w:r>
      </w:hyperlink>
      <w:r>
        <w:t xml:space="preserve"> Приморского края от 1 июля 2008 года N 278-КЗ "О развитии малого и среднего предпринимательства в Приморском крае" Правительство Приморского края постановляет:</w:t>
      </w:r>
    </w:p>
    <w:p w:rsidR="00C32532" w:rsidRDefault="00C32532">
      <w:pPr>
        <w:pStyle w:val="ConsPlusNormal"/>
        <w:spacing w:before="220"/>
        <w:ind w:firstLine="540"/>
        <w:jc w:val="both"/>
      </w:pPr>
      <w:r>
        <w:t xml:space="preserve">1. Утвердить прилагаемый </w:t>
      </w:r>
      <w:hyperlink w:anchor="P30">
        <w:r>
          <w:rPr>
            <w:color w:val="0000FF"/>
          </w:rPr>
          <w:t>Порядок</w:t>
        </w:r>
      </w:hyperlink>
      <w:r>
        <w:t xml:space="preserve"> предоставления имущественной поддержки субъектам малого и среднего предпринимательства, включенным в реестр социальных предпринимателей.</w:t>
      </w:r>
    </w:p>
    <w:p w:rsidR="00C32532" w:rsidRDefault="00C32532">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C32532" w:rsidRDefault="00C32532">
      <w:pPr>
        <w:pStyle w:val="ConsPlusNormal"/>
        <w:jc w:val="both"/>
      </w:pPr>
    </w:p>
    <w:p w:rsidR="00C32532" w:rsidRDefault="00C32532">
      <w:pPr>
        <w:pStyle w:val="ConsPlusNormal"/>
        <w:jc w:val="right"/>
      </w:pPr>
      <w:r>
        <w:t>Первый вице-губернатор</w:t>
      </w:r>
    </w:p>
    <w:p w:rsidR="00C32532" w:rsidRDefault="00C32532">
      <w:pPr>
        <w:pStyle w:val="ConsPlusNormal"/>
        <w:jc w:val="right"/>
      </w:pPr>
      <w:r>
        <w:t>Приморского края -</w:t>
      </w:r>
    </w:p>
    <w:p w:rsidR="00C32532" w:rsidRDefault="00C32532">
      <w:pPr>
        <w:pStyle w:val="ConsPlusNormal"/>
        <w:jc w:val="right"/>
      </w:pPr>
      <w:r>
        <w:t>Председатель Правительства</w:t>
      </w:r>
    </w:p>
    <w:p w:rsidR="00C32532" w:rsidRDefault="00C32532">
      <w:pPr>
        <w:pStyle w:val="ConsPlusNormal"/>
        <w:jc w:val="right"/>
      </w:pPr>
      <w:r>
        <w:t>Приморского края</w:t>
      </w:r>
    </w:p>
    <w:p w:rsidR="00C32532" w:rsidRDefault="00C32532">
      <w:pPr>
        <w:pStyle w:val="ConsPlusNormal"/>
        <w:jc w:val="right"/>
      </w:pPr>
      <w:r>
        <w:t>В.Г.ЩЕРБИНА</w:t>
      </w:r>
    </w:p>
    <w:p w:rsidR="00C32532" w:rsidRDefault="00C32532">
      <w:pPr>
        <w:pStyle w:val="ConsPlusNormal"/>
        <w:jc w:val="both"/>
      </w:pPr>
    </w:p>
    <w:p w:rsidR="00C32532" w:rsidRDefault="00C32532">
      <w:pPr>
        <w:pStyle w:val="ConsPlusNormal"/>
        <w:jc w:val="both"/>
      </w:pPr>
    </w:p>
    <w:p w:rsidR="00C32532" w:rsidRDefault="00C32532">
      <w:pPr>
        <w:pStyle w:val="ConsPlusNormal"/>
        <w:jc w:val="both"/>
      </w:pPr>
    </w:p>
    <w:p w:rsidR="00C32532" w:rsidRDefault="00C32532">
      <w:pPr>
        <w:pStyle w:val="ConsPlusNormal"/>
        <w:jc w:val="both"/>
      </w:pPr>
    </w:p>
    <w:p w:rsidR="00C32532" w:rsidRDefault="00C32532">
      <w:pPr>
        <w:pStyle w:val="ConsPlusNormal"/>
        <w:jc w:val="both"/>
      </w:pPr>
    </w:p>
    <w:p w:rsidR="00C32532" w:rsidRDefault="00C32532">
      <w:pPr>
        <w:pStyle w:val="ConsPlusNormal"/>
        <w:jc w:val="right"/>
        <w:outlineLvl w:val="0"/>
      </w:pPr>
      <w:r>
        <w:t>Утвержден</w:t>
      </w:r>
    </w:p>
    <w:p w:rsidR="00C32532" w:rsidRDefault="00C32532">
      <w:pPr>
        <w:pStyle w:val="ConsPlusNormal"/>
        <w:jc w:val="right"/>
      </w:pPr>
      <w:r>
        <w:t>постановлением</w:t>
      </w:r>
    </w:p>
    <w:p w:rsidR="00C32532" w:rsidRDefault="00C32532">
      <w:pPr>
        <w:pStyle w:val="ConsPlusNormal"/>
        <w:jc w:val="right"/>
      </w:pPr>
      <w:r>
        <w:t>Правительства</w:t>
      </w:r>
    </w:p>
    <w:p w:rsidR="00C32532" w:rsidRDefault="00C32532">
      <w:pPr>
        <w:pStyle w:val="ConsPlusNormal"/>
        <w:jc w:val="right"/>
      </w:pPr>
      <w:r>
        <w:t>Приморского края</w:t>
      </w:r>
    </w:p>
    <w:p w:rsidR="00C32532" w:rsidRDefault="00C32532">
      <w:pPr>
        <w:pStyle w:val="ConsPlusNormal"/>
        <w:jc w:val="right"/>
      </w:pPr>
      <w:r>
        <w:t>от 10.10.2022 N 685-пп</w:t>
      </w:r>
    </w:p>
    <w:p w:rsidR="00C32532" w:rsidRDefault="00C32532">
      <w:pPr>
        <w:pStyle w:val="ConsPlusNormal"/>
        <w:jc w:val="both"/>
      </w:pPr>
    </w:p>
    <w:p w:rsidR="00C32532" w:rsidRDefault="00C32532">
      <w:pPr>
        <w:pStyle w:val="ConsPlusTitle"/>
        <w:jc w:val="center"/>
      </w:pPr>
      <w:bookmarkStart w:id="0" w:name="P30"/>
      <w:bookmarkEnd w:id="0"/>
      <w:r>
        <w:t>ПОРЯДОК</w:t>
      </w:r>
    </w:p>
    <w:p w:rsidR="00C32532" w:rsidRDefault="00C32532">
      <w:pPr>
        <w:pStyle w:val="ConsPlusTitle"/>
        <w:jc w:val="center"/>
      </w:pPr>
      <w:r>
        <w:t>ПРЕДОСТАВЛЕНИЯ ИМУЩЕСТВЕННОЙ ПОДДЕРЖКИ СУБЪЕКТАМ МАЛОГО</w:t>
      </w:r>
    </w:p>
    <w:p w:rsidR="00C32532" w:rsidRDefault="00C32532">
      <w:pPr>
        <w:pStyle w:val="ConsPlusTitle"/>
        <w:jc w:val="center"/>
      </w:pPr>
      <w:r>
        <w:t>И СРЕДНЕГО ПРЕДПРИНИМАТЕЛЬСТВА, ВКЛЮЧЕННЫМ В РЕЕСТР</w:t>
      </w:r>
    </w:p>
    <w:p w:rsidR="00C32532" w:rsidRDefault="00C32532">
      <w:pPr>
        <w:pStyle w:val="ConsPlusTitle"/>
        <w:jc w:val="center"/>
      </w:pPr>
      <w:r>
        <w:t>СОЦИАЛЬНЫХ ПРЕДПРИНИМАТЕЛЕЙ</w:t>
      </w:r>
    </w:p>
    <w:p w:rsidR="00C32532" w:rsidRDefault="00C32532">
      <w:pPr>
        <w:pStyle w:val="ConsPlusNormal"/>
        <w:jc w:val="both"/>
      </w:pPr>
    </w:p>
    <w:p w:rsidR="00C32532" w:rsidRDefault="00C32532">
      <w:pPr>
        <w:pStyle w:val="ConsPlusNormal"/>
        <w:ind w:firstLine="540"/>
        <w:jc w:val="both"/>
      </w:pPr>
      <w:r>
        <w:t>1. Настоящий Порядок определяет условия и порядок оказания имущественной поддержки субъектам малого и среднего предпринимательства, включенным в реестр социальных предпринимателей.</w:t>
      </w:r>
    </w:p>
    <w:p w:rsidR="00C32532" w:rsidRDefault="00C32532">
      <w:pPr>
        <w:pStyle w:val="ConsPlusNormal"/>
        <w:spacing w:before="220"/>
        <w:ind w:firstLine="540"/>
        <w:jc w:val="both"/>
      </w:pPr>
      <w:bookmarkStart w:id="1" w:name="P36"/>
      <w:bookmarkEnd w:id="1"/>
      <w:r>
        <w:t xml:space="preserve">2. Имущественная поддержка в соответствии с настоящим Порядком предоставляется юридическим лицам и индивидуальным предпринимателям, зарегистрированным в установленном порядке, относящимся к категории субъектов малого и среднего предпринимательства, включенным в реестр социальных предпринимателей в соответствии с </w:t>
      </w:r>
      <w:hyperlink r:id="rId7">
        <w:r>
          <w:rPr>
            <w:color w:val="0000FF"/>
          </w:rPr>
          <w:t>приказом</w:t>
        </w:r>
      </w:hyperlink>
      <w:r>
        <w:t xml:space="preserve"> Минэкономразвития России от 29 ноября 2019 года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w:t>
      </w:r>
      <w:r>
        <w:lastRenderedPageBreak/>
        <w:t>статус социального предприятия" (далее - социальные предприниматели), при соблюдении требований настоящего Порядка.</w:t>
      </w:r>
    </w:p>
    <w:p w:rsidR="00C32532" w:rsidRDefault="00C32532">
      <w:pPr>
        <w:pStyle w:val="ConsPlusNormal"/>
        <w:spacing w:before="220"/>
        <w:ind w:firstLine="540"/>
        <w:jc w:val="both"/>
      </w:pPr>
      <w:bookmarkStart w:id="2" w:name="P37"/>
      <w:bookmarkEnd w:id="2"/>
      <w:r>
        <w:t>3. Имущественная поддержка осуществляется в виде предоставления в безвозмездное пользование имущества Приморского края, включенного в Перечень имущества Приморского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имущество).</w:t>
      </w:r>
    </w:p>
    <w:p w:rsidR="00C32532" w:rsidRDefault="00C32532">
      <w:pPr>
        <w:pStyle w:val="ConsPlusNormal"/>
        <w:spacing w:before="220"/>
        <w:ind w:firstLine="540"/>
        <w:jc w:val="both"/>
      </w:pPr>
      <w:r>
        <w:t>4. Имущественная поддержка предоставляется балансодержателем, которым является:</w:t>
      </w:r>
    </w:p>
    <w:p w:rsidR="00C32532" w:rsidRDefault="00C32532">
      <w:pPr>
        <w:pStyle w:val="ConsPlusNormal"/>
        <w:spacing w:before="220"/>
        <w:ind w:firstLine="540"/>
        <w:jc w:val="both"/>
      </w:pPr>
      <w:r>
        <w:t>а) в отношении имущества казны Приморского края - министерство имущественных и земельных отношений Приморского края (далее - уполномоченный орган);</w:t>
      </w:r>
    </w:p>
    <w:p w:rsidR="00C32532" w:rsidRDefault="00C32532">
      <w:pPr>
        <w:pStyle w:val="ConsPlusNormal"/>
        <w:spacing w:before="220"/>
        <w:ind w:firstLine="540"/>
        <w:jc w:val="both"/>
      </w:pPr>
      <w:r>
        <w:t>б) в отношении государственного имущества, закрепленного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 государственное унитарное предприятие или государственное учреждение, за которым данное имущество закреплено на соответствующем праве (далее - правообладатель) с согласия уполномоченного органа в соответствии с требованиями законодательства.</w:t>
      </w:r>
    </w:p>
    <w:p w:rsidR="00C32532" w:rsidRDefault="00C32532">
      <w:pPr>
        <w:pStyle w:val="ConsPlusNormal"/>
        <w:spacing w:before="220"/>
        <w:ind w:firstLine="540"/>
        <w:jc w:val="both"/>
      </w:pPr>
      <w:r>
        <w:t>5. Имущество предоставляется в безвозмездное пользование в соответствии с настоящим Порядком сроком:</w:t>
      </w:r>
    </w:p>
    <w:p w:rsidR="00C32532" w:rsidRDefault="00C32532">
      <w:pPr>
        <w:pStyle w:val="ConsPlusNormal"/>
        <w:spacing w:before="220"/>
        <w:ind w:firstLine="540"/>
        <w:jc w:val="both"/>
      </w:pPr>
      <w:r>
        <w:t>до пятнадцати лет - в отношении зданий, строений, сооружений, нежилых помещений и их частей в случае отсутствия необходимости проведения текущего или капитального ремонта, а также в случае необходимости проведения текущего ремонта либо осуществления "чистовой отделки" нежилых помещений во вновь построенных зданиях, с даты ввода в эксплуатацию которых прошло не более пяти лет по состоянию на дату подачи заявления о предоставлении имущественной поддержки;</w:t>
      </w:r>
    </w:p>
    <w:p w:rsidR="00C32532" w:rsidRDefault="00C32532">
      <w:pPr>
        <w:pStyle w:val="ConsPlusNormal"/>
        <w:spacing w:before="220"/>
        <w:ind w:firstLine="540"/>
        <w:jc w:val="both"/>
      </w:pPr>
      <w:r>
        <w:t>до тридцати лет - в отношении зданий, строений, сооружений, нежилых помещений и их частей в случае необходимости проведения капитального ремонта;</w:t>
      </w:r>
    </w:p>
    <w:p w:rsidR="00C32532" w:rsidRDefault="00C32532">
      <w:pPr>
        <w:pStyle w:val="ConsPlusNormal"/>
        <w:spacing w:before="220"/>
        <w:ind w:firstLine="540"/>
        <w:jc w:val="both"/>
      </w:pPr>
      <w:r>
        <w:t>на срок, установленный в заявлении о предоставлении имущественной поддержки, но не более чем на 15 лет, - в отношении движимого имущества.</w:t>
      </w:r>
    </w:p>
    <w:p w:rsidR="00C32532" w:rsidRDefault="00C32532">
      <w:pPr>
        <w:pStyle w:val="ConsPlusNormal"/>
        <w:spacing w:before="220"/>
        <w:ind w:firstLine="540"/>
        <w:jc w:val="both"/>
      </w:pPr>
      <w:r>
        <w:t xml:space="preserve">6. Имущество, предоставленное социальным предпринимателям в безвозмездное пользование в соответствии с настоящим Порядком, должно использоваться по целевому назначению для осуществления социально значимых видов деятельности, предусмотренных </w:t>
      </w:r>
      <w:hyperlink r:id="rId8">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C32532" w:rsidRDefault="00C32532">
      <w:pPr>
        <w:pStyle w:val="ConsPlusNormal"/>
        <w:spacing w:before="220"/>
        <w:ind w:firstLine="540"/>
        <w:jc w:val="both"/>
      </w:pPr>
      <w:r>
        <w:t>7. В отношении имущества, предоставленного социальным предпринимателям в безвозмездное пользование в соответствии с настоящим Порядком, запрещаются:</w:t>
      </w:r>
    </w:p>
    <w:p w:rsidR="00C32532" w:rsidRDefault="00C32532">
      <w:pPr>
        <w:pStyle w:val="ConsPlusNormal"/>
        <w:spacing w:before="220"/>
        <w:ind w:firstLine="540"/>
        <w:jc w:val="both"/>
      </w:pPr>
      <w:r>
        <w:t>продажа;</w:t>
      </w:r>
    </w:p>
    <w:p w:rsidR="00C32532" w:rsidRDefault="00C32532">
      <w:pPr>
        <w:pStyle w:val="ConsPlusNormal"/>
        <w:spacing w:before="220"/>
        <w:ind w:firstLine="540"/>
        <w:jc w:val="both"/>
      </w:pPr>
      <w:r>
        <w:t>переуступка прав пользования;</w:t>
      </w:r>
    </w:p>
    <w:p w:rsidR="00C32532" w:rsidRDefault="00C32532">
      <w:pPr>
        <w:pStyle w:val="ConsPlusNormal"/>
        <w:spacing w:before="220"/>
        <w:ind w:firstLine="540"/>
        <w:jc w:val="both"/>
      </w:pPr>
      <w:r>
        <w:t>передача прав пользования в залог и внесение прав пользования таким имуществом в уставный капитал любых других субъектов хозяйственной деятельности.</w:t>
      </w:r>
    </w:p>
    <w:p w:rsidR="00C32532" w:rsidRDefault="00C32532">
      <w:pPr>
        <w:pStyle w:val="ConsPlusNormal"/>
        <w:spacing w:before="220"/>
        <w:ind w:firstLine="540"/>
        <w:jc w:val="both"/>
      </w:pPr>
      <w:r>
        <w:lastRenderedPageBreak/>
        <w:t>8. Заключение договора безвозмездного пользования имуществом осуществляется в виде государственной преференции:</w:t>
      </w:r>
    </w:p>
    <w:p w:rsidR="00C32532" w:rsidRDefault="00C32532">
      <w:pPr>
        <w:pStyle w:val="ConsPlusNormal"/>
        <w:spacing w:before="220"/>
        <w:ind w:firstLine="540"/>
        <w:jc w:val="both"/>
      </w:pPr>
      <w:r>
        <w:t xml:space="preserve">с предварительным получением согласия антимонопольного органа в порядке, установленном Федеральным </w:t>
      </w:r>
      <w:hyperlink r:id="rId9">
        <w:r>
          <w:rPr>
            <w:color w:val="0000FF"/>
          </w:rPr>
          <w:t>законом</w:t>
        </w:r>
      </w:hyperlink>
      <w:r>
        <w:t xml:space="preserve"> от 26 июля 2006 года N 135-ФЗ "О защите конкуренции";</w:t>
      </w:r>
    </w:p>
    <w:p w:rsidR="00C32532" w:rsidRDefault="00C32532">
      <w:pPr>
        <w:pStyle w:val="ConsPlusNormal"/>
        <w:spacing w:before="220"/>
        <w:ind w:firstLine="540"/>
        <w:jc w:val="both"/>
      </w:pPr>
      <w:r>
        <w:t xml:space="preserve">без предварительного получения согласия антимонопольного органа в порядке, установленном Федеральным </w:t>
      </w:r>
      <w:hyperlink r:id="rId10">
        <w:r>
          <w:rPr>
            <w:color w:val="0000FF"/>
          </w:rPr>
          <w:t>законом</w:t>
        </w:r>
      </w:hyperlink>
      <w:r>
        <w:t xml:space="preserve"> от 26 июля 2006 года N 135-ФЗ "О защите конкуренции", в соответствии с государственными программами (подпрограммами) Приморского края, содержащими мероприятия, направленные на развитие малого и среднего предпринимательства.</w:t>
      </w:r>
    </w:p>
    <w:p w:rsidR="00C32532" w:rsidRDefault="00C32532">
      <w:pPr>
        <w:pStyle w:val="ConsPlusNormal"/>
        <w:spacing w:before="220"/>
        <w:ind w:firstLine="540"/>
        <w:jc w:val="both"/>
      </w:pPr>
      <w:r>
        <w:t>Договор безвозмездного пользования имуществом заключается в соответствии с типовой формой, утверждаемой уполномоченным органом (далее - договор безвозмездного пользования).</w:t>
      </w:r>
    </w:p>
    <w:p w:rsidR="00C32532" w:rsidRDefault="00C32532">
      <w:pPr>
        <w:pStyle w:val="ConsPlusNormal"/>
        <w:spacing w:before="220"/>
        <w:ind w:firstLine="540"/>
        <w:jc w:val="both"/>
      </w:pPr>
      <w:r>
        <w:t>9. В целях получения имущественной поддержки социальный предприниматель (далее - заявитель) представляет в уполномоченный орган (в отношении имущества казны Приморского края) либо соответствующему правообладателю (в отношении государственного имущества, закрепленного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следующие документы:</w:t>
      </w:r>
    </w:p>
    <w:p w:rsidR="00C32532" w:rsidRDefault="00C32532">
      <w:pPr>
        <w:pStyle w:val="ConsPlusNormal"/>
        <w:spacing w:before="220"/>
        <w:ind w:firstLine="540"/>
        <w:jc w:val="both"/>
      </w:pPr>
      <w:r>
        <w:t xml:space="preserve">1) заявление о предоставлении имущественной поддержки по </w:t>
      </w:r>
      <w:hyperlink w:anchor="P120">
        <w:r>
          <w:rPr>
            <w:color w:val="0000FF"/>
          </w:rPr>
          <w:t>форме</w:t>
        </w:r>
      </w:hyperlink>
      <w:r>
        <w:t xml:space="preserve"> согласно приложению к настоящему Порядку (далее - заявление);</w:t>
      </w:r>
    </w:p>
    <w:p w:rsidR="00C32532" w:rsidRDefault="00C32532">
      <w:pPr>
        <w:pStyle w:val="ConsPlusNormal"/>
        <w:spacing w:before="220"/>
        <w:ind w:firstLine="540"/>
        <w:jc w:val="both"/>
      </w:pPr>
      <w:bookmarkStart w:id="3" w:name="P56"/>
      <w:bookmarkEnd w:id="3"/>
      <w:r>
        <w:t>2) копию документа, подтверждающего полномочия лица на осуществление действий от имени юридического лица или индивидуального предпринимателя;</w:t>
      </w:r>
    </w:p>
    <w:p w:rsidR="00C32532" w:rsidRDefault="00C32532">
      <w:pPr>
        <w:pStyle w:val="ConsPlusNormal"/>
        <w:spacing w:before="220"/>
        <w:ind w:firstLine="540"/>
        <w:jc w:val="both"/>
      </w:pPr>
      <w:r>
        <w:t>3) копию документа, подтверждающего полномочия руководителя, с приложением копий учредительных документов (для юридических лиц);</w:t>
      </w:r>
    </w:p>
    <w:p w:rsidR="00C32532" w:rsidRDefault="00C32532">
      <w:pPr>
        <w:pStyle w:val="ConsPlusNormal"/>
        <w:spacing w:before="220"/>
        <w:ind w:firstLine="540"/>
        <w:jc w:val="both"/>
      </w:pPr>
      <w:bookmarkStart w:id="4" w:name="P58"/>
      <w:bookmarkEnd w:id="4"/>
      <w:r>
        <w:t>4) копию паспорта (для индивидуальных предпринимателей);</w:t>
      </w:r>
    </w:p>
    <w:p w:rsidR="00C32532" w:rsidRDefault="00C32532">
      <w:pPr>
        <w:pStyle w:val="ConsPlusNormal"/>
        <w:spacing w:before="220"/>
        <w:ind w:firstLine="540"/>
        <w:jc w:val="both"/>
      </w:pPr>
      <w:r>
        <w:t>5) письменные рекомендации рабочей группы по вопросам оказания имущественной поддержки субъектам малого и среднего предпринимательства на территории Приморского края (далее - рабочая группа);</w:t>
      </w:r>
    </w:p>
    <w:p w:rsidR="00C32532" w:rsidRDefault="00C32532">
      <w:pPr>
        <w:pStyle w:val="ConsPlusNormal"/>
        <w:spacing w:before="220"/>
        <w:ind w:firstLine="540"/>
        <w:jc w:val="both"/>
      </w:pPr>
      <w:bookmarkStart w:id="5" w:name="P60"/>
      <w:bookmarkEnd w:id="5"/>
      <w:r>
        <w:t xml:space="preserve">6) заявление о соответствии вновь созданного юридического лица и вновь зарегистрированного индивидуального предпринимателя условиям отнесения их к субъектам малого и среднего предпринимательства, установленным Федерального </w:t>
      </w:r>
      <w:hyperlink r:id="rId11">
        <w:r>
          <w:rPr>
            <w:color w:val="0000FF"/>
          </w:rPr>
          <w:t>закона</w:t>
        </w:r>
      </w:hyperlink>
      <w:r>
        <w:t xml:space="preserve"> от 24 июля 2007 года N 209-ФЗ "О развитии малого и среднего предпринимательства в Российской Федерации", по </w:t>
      </w:r>
      <w:hyperlink r:id="rId12">
        <w:r>
          <w:rPr>
            <w:color w:val="0000FF"/>
          </w:rPr>
          <w:t>форме</w:t>
        </w:r>
      </w:hyperlink>
      <w:r>
        <w:t>, утвержденной приказом Минэкономразвития России от 10 марта 2016 года N 113 (для вновь созданных юридических лиц и вновь зарегистрированных индивидуальных предпринимателей);</w:t>
      </w:r>
    </w:p>
    <w:p w:rsidR="00C32532" w:rsidRDefault="00C32532">
      <w:pPr>
        <w:pStyle w:val="ConsPlusNormal"/>
        <w:spacing w:before="220"/>
        <w:ind w:firstLine="540"/>
        <w:jc w:val="both"/>
      </w:pPr>
      <w:r>
        <w:t xml:space="preserve">7) подписанное руководителем социального предпринимателя либо его уполномоченным представителем гарантийное обязательство, подтверждающее отсутствие решения о ликвидации заявителя - юридического лица, о признании заявителя банкротом и об открытии конкурсного производства, о приостановлении деятельности заявителя в порядке, предусмотренном </w:t>
      </w:r>
      <w:hyperlink r:id="rId13">
        <w:r>
          <w:rPr>
            <w:color w:val="0000FF"/>
          </w:rPr>
          <w:t>Кодексом</w:t>
        </w:r>
      </w:hyperlink>
      <w:r>
        <w:t xml:space="preserve"> Российской Федерации об административных правонарушениях.</w:t>
      </w:r>
    </w:p>
    <w:p w:rsidR="00C32532" w:rsidRDefault="00C32532">
      <w:pPr>
        <w:pStyle w:val="ConsPlusNormal"/>
        <w:spacing w:before="220"/>
        <w:ind w:firstLine="540"/>
        <w:jc w:val="both"/>
      </w:pPr>
      <w:bookmarkStart w:id="6" w:name="P62"/>
      <w:bookmarkEnd w:id="6"/>
      <w:r>
        <w:t xml:space="preserve">10. В целях получения письменных рекомендаций рабочей группы заявитель направляет соответствующий запрос, составленный в свободной форме и включающий обоснование потребности в предоставлении имущества, в уполномоченный орган с приложением документов, указанных в </w:t>
      </w:r>
      <w:hyperlink w:anchor="P56">
        <w:r>
          <w:rPr>
            <w:color w:val="0000FF"/>
          </w:rPr>
          <w:t>подпунктах 2</w:t>
        </w:r>
      </w:hyperlink>
      <w:r>
        <w:t xml:space="preserve"> - </w:t>
      </w:r>
      <w:hyperlink w:anchor="P58">
        <w:r>
          <w:rPr>
            <w:color w:val="0000FF"/>
          </w:rPr>
          <w:t>4</w:t>
        </w:r>
      </w:hyperlink>
      <w:r>
        <w:t xml:space="preserve">, </w:t>
      </w:r>
      <w:hyperlink w:anchor="P60">
        <w:r>
          <w:rPr>
            <w:color w:val="0000FF"/>
          </w:rPr>
          <w:t>6 пункта 9</w:t>
        </w:r>
      </w:hyperlink>
      <w:r>
        <w:t xml:space="preserve"> настоящего Порядка.</w:t>
      </w:r>
    </w:p>
    <w:p w:rsidR="00C32532" w:rsidRDefault="00C32532">
      <w:pPr>
        <w:pStyle w:val="ConsPlusNormal"/>
        <w:spacing w:before="220"/>
        <w:ind w:firstLine="540"/>
        <w:jc w:val="both"/>
      </w:pPr>
      <w:r>
        <w:t>Запрос и прилагаемые документы представляются уполномоченным органом на рассмотрение рабочей группы в течение трех рабочих дней со дня их поступления.</w:t>
      </w:r>
    </w:p>
    <w:p w:rsidR="00C32532" w:rsidRDefault="00C32532">
      <w:pPr>
        <w:pStyle w:val="ConsPlusNormal"/>
        <w:spacing w:before="220"/>
        <w:ind w:firstLine="540"/>
        <w:jc w:val="both"/>
      </w:pPr>
      <w:r>
        <w:lastRenderedPageBreak/>
        <w:t>Рабочая группа в течение пяти рабочих дней рассматривает представленные заявителем запрос и прилагаемые документы и направляет заявителю:</w:t>
      </w:r>
    </w:p>
    <w:p w:rsidR="00C32532" w:rsidRDefault="00C32532">
      <w:pPr>
        <w:pStyle w:val="ConsPlusNormal"/>
        <w:spacing w:before="220"/>
        <w:ind w:firstLine="540"/>
        <w:jc w:val="both"/>
      </w:pPr>
      <w:r>
        <w:t xml:space="preserve">письменные рекомендации в случае соответствия заявителя требованиям </w:t>
      </w:r>
      <w:hyperlink w:anchor="P36">
        <w:r>
          <w:rPr>
            <w:color w:val="0000FF"/>
          </w:rPr>
          <w:t>пункта 2</w:t>
        </w:r>
      </w:hyperlink>
      <w:r>
        <w:t xml:space="preserve"> настоящего Порядка и соответствия запроса требованиям </w:t>
      </w:r>
      <w:hyperlink w:anchor="P62">
        <w:r>
          <w:rPr>
            <w:color w:val="0000FF"/>
          </w:rPr>
          <w:t>абзаца первого</w:t>
        </w:r>
      </w:hyperlink>
      <w:r>
        <w:t xml:space="preserve"> настоящего пункта;</w:t>
      </w:r>
    </w:p>
    <w:p w:rsidR="00C32532" w:rsidRDefault="00C32532">
      <w:pPr>
        <w:pStyle w:val="ConsPlusNormal"/>
        <w:spacing w:before="220"/>
        <w:ind w:firstLine="540"/>
        <w:jc w:val="both"/>
      </w:pPr>
      <w:r>
        <w:t xml:space="preserve">уведомление об отказе в предоставлении рекомендаций в случае несоответствия заявителя требованиям </w:t>
      </w:r>
      <w:hyperlink w:anchor="P36">
        <w:r>
          <w:rPr>
            <w:color w:val="0000FF"/>
          </w:rPr>
          <w:t>пункта 2</w:t>
        </w:r>
      </w:hyperlink>
      <w:r>
        <w:t xml:space="preserve"> настоящего Порядка и (или) несоответствия запроса требованиям </w:t>
      </w:r>
      <w:hyperlink w:anchor="P62">
        <w:r>
          <w:rPr>
            <w:color w:val="0000FF"/>
          </w:rPr>
          <w:t>абзаца первого</w:t>
        </w:r>
      </w:hyperlink>
      <w:r>
        <w:t xml:space="preserve"> настоящего пункта.</w:t>
      </w:r>
    </w:p>
    <w:p w:rsidR="00C32532" w:rsidRDefault="00C32532">
      <w:pPr>
        <w:pStyle w:val="ConsPlusNormal"/>
        <w:spacing w:before="220"/>
        <w:ind w:firstLine="540"/>
        <w:jc w:val="both"/>
      </w:pPr>
      <w:r>
        <w:t>11. Заявитель по собственной инициативе вправе представить следующие документы:</w:t>
      </w:r>
    </w:p>
    <w:p w:rsidR="00C32532" w:rsidRDefault="00C32532">
      <w:pPr>
        <w:pStyle w:val="ConsPlusNormal"/>
        <w:spacing w:before="220"/>
        <w:ind w:firstLine="540"/>
        <w:jc w:val="both"/>
      </w:pPr>
      <w:r>
        <w:t>1)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C32532" w:rsidRDefault="00C32532">
      <w:pPr>
        <w:pStyle w:val="ConsPlusNormal"/>
        <w:spacing w:before="220"/>
        <w:ind w:firstLine="540"/>
        <w:jc w:val="both"/>
      </w:pPr>
      <w:r>
        <w:t>2) сведения из Единого реестра субъектов малого и среднего предпринимательства;</w:t>
      </w:r>
    </w:p>
    <w:p w:rsidR="00C32532" w:rsidRDefault="00C32532">
      <w:pPr>
        <w:pStyle w:val="ConsPlusNormal"/>
        <w:spacing w:before="220"/>
        <w:ind w:firstLine="540"/>
        <w:jc w:val="both"/>
      </w:pPr>
      <w:r>
        <w:t>3) справку из налогового органа об отсутствии задолженности перед бюджетами и внебюджетными фондами всех уровней.</w:t>
      </w:r>
    </w:p>
    <w:p w:rsidR="00C32532" w:rsidRDefault="00C32532">
      <w:pPr>
        <w:pStyle w:val="ConsPlusNormal"/>
        <w:spacing w:before="220"/>
        <w:ind w:firstLine="540"/>
        <w:jc w:val="both"/>
      </w:pPr>
      <w:r>
        <w:t xml:space="preserve">12. В случае непредставления заявителем документов, указанных в </w:t>
      </w:r>
      <w:hyperlink w:anchor="P62">
        <w:r>
          <w:rPr>
            <w:color w:val="0000FF"/>
          </w:rPr>
          <w:t>пункте 10</w:t>
        </w:r>
      </w:hyperlink>
      <w:r>
        <w:t xml:space="preserve"> настоящего Порядка, такие документы запрашиваются уполномоченным органом, балансодержателем самостоятельно.</w:t>
      </w:r>
    </w:p>
    <w:p w:rsidR="00C32532" w:rsidRDefault="00C32532">
      <w:pPr>
        <w:pStyle w:val="ConsPlusNormal"/>
        <w:spacing w:before="220"/>
        <w:ind w:firstLine="540"/>
        <w:jc w:val="both"/>
      </w:pPr>
      <w:r>
        <w:t>13. Основаниями для оставления без рассмотрения заявления и документов, необходимых для предоставления имущественной поддержки, являются:</w:t>
      </w:r>
    </w:p>
    <w:p w:rsidR="00C32532" w:rsidRDefault="00C32532">
      <w:pPr>
        <w:pStyle w:val="ConsPlusNormal"/>
        <w:spacing w:before="220"/>
        <w:ind w:firstLine="540"/>
        <w:jc w:val="both"/>
      </w:pPr>
      <w:r>
        <w:t>1) заявление подписано неуполномоченным лицом;</w:t>
      </w:r>
    </w:p>
    <w:p w:rsidR="00C32532" w:rsidRDefault="00C32532">
      <w:pPr>
        <w:pStyle w:val="ConsPlusNormal"/>
        <w:spacing w:before="220"/>
        <w:ind w:firstLine="540"/>
        <w:jc w:val="both"/>
      </w:pPr>
      <w:r>
        <w:t xml:space="preserve">2) заявитель не соответствует требованиям </w:t>
      </w:r>
      <w:hyperlink w:anchor="P36">
        <w:r>
          <w:rPr>
            <w:color w:val="0000FF"/>
          </w:rPr>
          <w:t>пункта 2</w:t>
        </w:r>
      </w:hyperlink>
      <w:r>
        <w:t xml:space="preserve"> настоящего Порядка;</w:t>
      </w:r>
    </w:p>
    <w:p w:rsidR="00C32532" w:rsidRDefault="00C32532">
      <w:pPr>
        <w:pStyle w:val="ConsPlusNormal"/>
        <w:spacing w:before="220"/>
        <w:ind w:firstLine="540"/>
        <w:jc w:val="both"/>
      </w:pPr>
      <w:r>
        <w:t>3) заявление и (или) приложенный к нему пакет документов по форме, комплектности, содержанию не соответствуют требованиям, установленным настоящим Порядком;</w:t>
      </w:r>
    </w:p>
    <w:p w:rsidR="00C32532" w:rsidRDefault="00C32532">
      <w:pPr>
        <w:pStyle w:val="ConsPlusNormal"/>
        <w:spacing w:before="220"/>
        <w:ind w:firstLine="540"/>
        <w:jc w:val="both"/>
      </w:pPr>
      <w:r>
        <w:t>4) заявитель представил в уполномоченный орган, балансодержателю заявление о прекращении рассмотрения обращения.</w:t>
      </w:r>
    </w:p>
    <w:p w:rsidR="00C32532" w:rsidRDefault="00C32532">
      <w:pPr>
        <w:pStyle w:val="ConsPlusNormal"/>
        <w:spacing w:before="220"/>
        <w:ind w:firstLine="540"/>
        <w:jc w:val="both"/>
      </w:pPr>
      <w:r>
        <w:t>14. Уведомление об отказе в рассмотрении заявления и прилагаемых к нему документов подписывается руководителем уполномоченного органа, балансодержателя с указанием причин отказа и выдается заявителю лично, либо направляется по электронной почте, указанной в заявлении, или по почте заказным письмом с уведомлением не позднее пяти рабочих дней со дня поступления заявления.</w:t>
      </w:r>
    </w:p>
    <w:p w:rsidR="00C32532" w:rsidRDefault="00C32532">
      <w:pPr>
        <w:pStyle w:val="ConsPlusNormal"/>
        <w:spacing w:before="220"/>
        <w:ind w:firstLine="540"/>
        <w:jc w:val="both"/>
      </w:pPr>
      <w:r>
        <w:t>15. Уведомление об отказе в рассмотрении заявления и прилагаемых к нему документов не направляется заявителю в отношении заявления и прилагаемых к нему документов в случае, когда в заявлении и (или) в прилагаемых к нему документах содержатся нецензурные либо оскорбительные выражения, угрозы жизни, здоровью и имуществу должностного лица, текст заявления или почтовый адрес заявителя не подлежат прочтению либо отсутствуют.</w:t>
      </w:r>
    </w:p>
    <w:p w:rsidR="00C32532" w:rsidRDefault="00C32532">
      <w:pPr>
        <w:pStyle w:val="ConsPlusNormal"/>
        <w:spacing w:before="220"/>
        <w:ind w:firstLine="540"/>
        <w:jc w:val="both"/>
      </w:pPr>
      <w:r>
        <w:t>16. Заявитель вправе повторно подать заявление после устранения недостатков, указанных в уведомлении об отказе в рассмотрении заявления и прилагаемых к нему документов.</w:t>
      </w:r>
    </w:p>
    <w:p w:rsidR="00C32532" w:rsidRDefault="00C32532">
      <w:pPr>
        <w:pStyle w:val="ConsPlusNormal"/>
        <w:spacing w:before="220"/>
        <w:ind w:firstLine="540"/>
        <w:jc w:val="both"/>
      </w:pPr>
      <w:r>
        <w:t>17. Основаниями для отказа в предоставлении имущественной поддержки являются:</w:t>
      </w:r>
    </w:p>
    <w:p w:rsidR="00C32532" w:rsidRDefault="00C32532">
      <w:pPr>
        <w:pStyle w:val="ConsPlusNormal"/>
        <w:spacing w:before="220"/>
        <w:ind w:firstLine="540"/>
        <w:jc w:val="both"/>
      </w:pPr>
      <w:r>
        <w:t xml:space="preserve">1) деятельность, осуществляемая субъектом малого и среднего предпринимательства, не соответствует критериям социального предпринимательства в соответствии с </w:t>
      </w:r>
      <w:hyperlink r:id="rId14">
        <w:r>
          <w:rPr>
            <w:color w:val="0000FF"/>
          </w:rPr>
          <w:t>частью 1 статьи 24.1</w:t>
        </w:r>
      </w:hyperlink>
      <w:r>
        <w:t xml:space="preserve"> </w:t>
      </w:r>
      <w:r>
        <w:lastRenderedPageBreak/>
        <w:t>Федерального закона от 24 июля 2007 года N 209-ФЗ "О развитии малого и среднего предпринимательства в Российской Федерации";</w:t>
      </w:r>
    </w:p>
    <w:p w:rsidR="00C32532" w:rsidRDefault="00C32532">
      <w:pPr>
        <w:pStyle w:val="ConsPlusNormal"/>
        <w:spacing w:before="220"/>
        <w:ind w:firstLine="540"/>
        <w:jc w:val="both"/>
      </w:pPr>
      <w:r>
        <w:t>2) ранее в отношении заявителя принято решение об оказании аналогичной поддержки и сроки ее оказания не истекли;</w:t>
      </w:r>
    </w:p>
    <w:p w:rsidR="00C32532" w:rsidRDefault="00C32532">
      <w:pPr>
        <w:pStyle w:val="ConsPlusNormal"/>
        <w:spacing w:before="220"/>
        <w:ind w:firstLine="540"/>
        <w:jc w:val="both"/>
      </w:pPr>
      <w:r>
        <w:t>3) отсутствие рекомендации Рабочей группы по вопросам оказания имущественной поддержки субъектам малого и среднего предпринимательства на территории Приморского края;</w:t>
      </w:r>
    </w:p>
    <w:p w:rsidR="00C32532" w:rsidRDefault="00C32532">
      <w:pPr>
        <w:pStyle w:val="ConsPlusNormal"/>
        <w:spacing w:before="220"/>
        <w:ind w:firstLine="540"/>
        <w:jc w:val="both"/>
      </w:pPr>
      <w:bookmarkStart w:id="7" w:name="P84"/>
      <w:bookmarkEnd w:id="7"/>
      <w:r>
        <w:t xml:space="preserve">4) несогласование предоставления имущественной поддержки антимонопольным органом в порядке, установленном Федеральным </w:t>
      </w:r>
      <w:hyperlink r:id="rId15">
        <w:r>
          <w:rPr>
            <w:color w:val="0000FF"/>
          </w:rPr>
          <w:t>законом</w:t>
        </w:r>
      </w:hyperlink>
      <w:r>
        <w:t xml:space="preserve"> от 26 июля 2006 года N 135-ФЗ "О защите конкуренции" (в случае необходимости получения согласия антимонопольного органа);</w:t>
      </w:r>
    </w:p>
    <w:p w:rsidR="00C32532" w:rsidRDefault="00C32532">
      <w:pPr>
        <w:pStyle w:val="ConsPlusNormal"/>
        <w:spacing w:before="220"/>
        <w:ind w:firstLine="540"/>
        <w:jc w:val="both"/>
      </w:pPr>
      <w:bookmarkStart w:id="8" w:name="P85"/>
      <w:bookmarkEnd w:id="8"/>
      <w:r>
        <w:t>5) несогласование безвозмездного предоставления имущества уполномоченным органом в случае, когда заявление подано правообладателю.</w:t>
      </w:r>
    </w:p>
    <w:p w:rsidR="00C32532" w:rsidRDefault="00C32532">
      <w:pPr>
        <w:pStyle w:val="ConsPlusNormal"/>
        <w:spacing w:before="220"/>
        <w:ind w:firstLine="540"/>
        <w:jc w:val="both"/>
      </w:pPr>
      <w:r>
        <w:t xml:space="preserve">18. Уведомление об отказе в предоставлении имущественной поддержки подписывается уполномоченным органом, правообладателем с указанием причин отказа и выдается заявителю лично, либо направляется по электронной почте, указанной в заявлении, или по почте заказным письмом с уведомлением не позднее пяти рабочих дней со дня поступления заявления, за исключением случаев, предусмотренных </w:t>
      </w:r>
      <w:hyperlink w:anchor="P84">
        <w:r>
          <w:rPr>
            <w:color w:val="0000FF"/>
          </w:rPr>
          <w:t>подпунктами 4</w:t>
        </w:r>
      </w:hyperlink>
      <w:r>
        <w:t xml:space="preserve">, </w:t>
      </w:r>
      <w:hyperlink w:anchor="P85">
        <w:r>
          <w:rPr>
            <w:color w:val="0000FF"/>
          </w:rPr>
          <w:t>5 пункта 16</w:t>
        </w:r>
      </w:hyperlink>
      <w:r>
        <w:t xml:space="preserve"> настоящего Порядка. В случае необходимости получения согласия антимонопольного органа в порядке, установленном Федеральным </w:t>
      </w:r>
      <w:hyperlink r:id="rId16">
        <w:r>
          <w:rPr>
            <w:color w:val="0000FF"/>
          </w:rPr>
          <w:t>законом</w:t>
        </w:r>
      </w:hyperlink>
      <w:r>
        <w:t xml:space="preserve"> от 26 июля 2006 года N 135-ФЗ "О защите конкуренции", согласия уполномоченного органа решение о предоставлении (непредоставлении) имущественной поддержки принимается в срок, не превышающий 45 рабочих дней с даты поступления заявления о предоставлении имущественной поддержки.</w:t>
      </w:r>
    </w:p>
    <w:p w:rsidR="00C32532" w:rsidRDefault="00C32532">
      <w:pPr>
        <w:pStyle w:val="ConsPlusNormal"/>
        <w:spacing w:before="220"/>
        <w:ind w:firstLine="540"/>
        <w:jc w:val="both"/>
      </w:pPr>
      <w:r>
        <w:t>19. Заявитель вправе отказаться от предоставления имущественной поддержки на основании письменного заявления.</w:t>
      </w:r>
    </w:p>
    <w:p w:rsidR="00C32532" w:rsidRDefault="00C32532">
      <w:pPr>
        <w:pStyle w:val="ConsPlusNormal"/>
        <w:spacing w:before="220"/>
        <w:ind w:firstLine="540"/>
        <w:jc w:val="both"/>
      </w:pPr>
      <w:r>
        <w:t>20. В случае письменного отказа от предоставления имущественной поддержки заявитель вправе обратиться с новым заявлением о ее предоставлении и необходимыми документами.</w:t>
      </w:r>
    </w:p>
    <w:p w:rsidR="00C32532" w:rsidRDefault="00C32532">
      <w:pPr>
        <w:pStyle w:val="ConsPlusNormal"/>
        <w:spacing w:before="220"/>
        <w:ind w:firstLine="540"/>
        <w:jc w:val="both"/>
      </w:pPr>
      <w:r>
        <w:t xml:space="preserve">21. В случае поступления нескольких заявлений о предоставлении в безвозмездное пользование государственного имущества Приморского края, включенного в Перечень, при прочих равных условиях предоставление имущества осуществляется по результатам торгов (конкурса, аукциона) на право заключения договора безвозмездного пользования в порядке, установленном </w:t>
      </w:r>
      <w:hyperlink r:id="rId17">
        <w:r>
          <w:rPr>
            <w:color w:val="0000FF"/>
          </w:rPr>
          <w:t>приказом</w:t>
        </w:r>
      </w:hyperlink>
      <w:r>
        <w:t xml:space="preserve">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32532" w:rsidRDefault="00C32532">
      <w:pPr>
        <w:pStyle w:val="ConsPlusNormal"/>
        <w:spacing w:before="220"/>
        <w:ind w:firstLine="540"/>
        <w:jc w:val="both"/>
      </w:pPr>
      <w:r>
        <w:t>22. Решение о предоставлении имущественной поддержки принимается в срок, не превышающий 20 рабочих дней с даты поступления заявления о предоставлении имущественной поддержки.</w:t>
      </w:r>
    </w:p>
    <w:p w:rsidR="00C32532" w:rsidRDefault="00C32532">
      <w:pPr>
        <w:pStyle w:val="ConsPlusNormal"/>
        <w:spacing w:before="220"/>
        <w:ind w:firstLine="540"/>
        <w:jc w:val="both"/>
      </w:pPr>
      <w:r>
        <w:t xml:space="preserve">В случае необходимости получения согласия антимонопольного органа в порядке, установленном Федеральным </w:t>
      </w:r>
      <w:hyperlink r:id="rId18">
        <w:r>
          <w:rPr>
            <w:color w:val="0000FF"/>
          </w:rPr>
          <w:t>законом</w:t>
        </w:r>
      </w:hyperlink>
      <w:r>
        <w:t xml:space="preserve"> от 26 июля 2006 года N 135-ФЗ "О защите конкуренции", решение о предоставлении имущественной поддержки принимается в срок, не превышающий 45 рабочих дней с даты поступления заявления о предоставлении имущественной поддержки.</w:t>
      </w:r>
    </w:p>
    <w:p w:rsidR="00C32532" w:rsidRDefault="00C32532">
      <w:pPr>
        <w:pStyle w:val="ConsPlusNormal"/>
        <w:spacing w:before="220"/>
        <w:ind w:firstLine="540"/>
        <w:jc w:val="both"/>
      </w:pPr>
      <w:r>
        <w:t xml:space="preserve">23. В случае соответствия социального предпринимателя условиям настоящего Порядка правообладатель в течение пяти рабочих дней со дня поступления заявления и прилагаемых к нему документов направляет в уполномоченный орган проект договора безвозмездного пользования </w:t>
      </w:r>
      <w:r>
        <w:lastRenderedPageBreak/>
        <w:t>для согласования.</w:t>
      </w:r>
    </w:p>
    <w:p w:rsidR="00C32532" w:rsidRDefault="00C32532">
      <w:pPr>
        <w:pStyle w:val="ConsPlusNormal"/>
        <w:spacing w:before="220"/>
        <w:ind w:firstLine="540"/>
        <w:jc w:val="both"/>
      </w:pPr>
      <w:r>
        <w:t>Уполномоченный орган рассматривает обращение правообладателя, указанное в абзаце первом настоящего пункта, и направляет правообладателю уведомление о согласовании (несогласовании) безвозмездного предоставления имущества в течение 10 рабочих дней.</w:t>
      </w:r>
    </w:p>
    <w:p w:rsidR="00C32532" w:rsidRDefault="00C32532">
      <w:pPr>
        <w:pStyle w:val="ConsPlusNormal"/>
        <w:spacing w:before="220"/>
        <w:ind w:firstLine="540"/>
        <w:jc w:val="both"/>
      </w:pPr>
      <w:r>
        <w:t>24. Решение уполномоченного органа, правообладателя о предоставлении заявителю имущественной поддержки должно содержать цель и срок предоставления в безвозмездное пользование имущества.</w:t>
      </w:r>
    </w:p>
    <w:p w:rsidR="00C32532" w:rsidRDefault="00C32532">
      <w:pPr>
        <w:pStyle w:val="ConsPlusNormal"/>
        <w:spacing w:before="220"/>
        <w:ind w:firstLine="540"/>
        <w:jc w:val="both"/>
      </w:pPr>
      <w:r>
        <w:t>25. В течение 10 рабочих дней со дня принятия решения о предоставлении имущественной поддержки уполномоченный орган, правообладатель готовит и направляет договор безвозмездного пользования заявителю с приложением решения об имущественной поддержке.</w:t>
      </w:r>
    </w:p>
    <w:p w:rsidR="00C32532" w:rsidRDefault="00C32532">
      <w:pPr>
        <w:pStyle w:val="ConsPlusNormal"/>
        <w:spacing w:before="220"/>
        <w:ind w:firstLine="540"/>
        <w:jc w:val="both"/>
      </w:pPr>
      <w:r>
        <w:t>26. Договор безвозмездного пользования, заключенный на основании решения об имущественной поддержке, подлежит прекращению в случаях:</w:t>
      </w:r>
    </w:p>
    <w:p w:rsidR="00C32532" w:rsidRDefault="00C32532">
      <w:pPr>
        <w:pStyle w:val="ConsPlusNormal"/>
        <w:spacing w:before="220"/>
        <w:ind w:firstLine="540"/>
        <w:jc w:val="both"/>
      </w:pPr>
      <w:r>
        <w:t xml:space="preserve">26.1. Использования имущества не по целевому назначению и (или) с нарушением запретов, установленных </w:t>
      </w:r>
      <w:hyperlink r:id="rId19">
        <w:r>
          <w:rPr>
            <w:color w:val="0000FF"/>
          </w:rPr>
          <w:t>статьей 18</w:t>
        </w:r>
      </w:hyperlink>
      <w:r>
        <w:t xml:space="preserve"> Федерального закона от 24 июля 2007 года N 209-ФЗ "О развитии малого и среднего предпринимательства в Российской Федерации";</w:t>
      </w:r>
    </w:p>
    <w:p w:rsidR="00C32532" w:rsidRDefault="00C32532">
      <w:pPr>
        <w:pStyle w:val="ConsPlusNormal"/>
        <w:spacing w:before="220"/>
        <w:ind w:firstLine="540"/>
        <w:jc w:val="both"/>
      </w:pPr>
      <w:r>
        <w:t>26.2. Утраты субъектом малого и среднего предпринимательства статуса социального предприятия.</w:t>
      </w:r>
    </w:p>
    <w:p w:rsidR="00C32532" w:rsidRDefault="00C32532">
      <w:pPr>
        <w:pStyle w:val="ConsPlusNormal"/>
        <w:spacing w:before="220"/>
        <w:ind w:firstLine="540"/>
        <w:jc w:val="both"/>
      </w:pPr>
      <w:r>
        <w:t>27. Уполномоченный орган, правообладатель осуществляют контроль за целевым использованием и сохранностью имущества путем проведения ежегодных проверок.</w:t>
      </w:r>
    </w:p>
    <w:p w:rsidR="00C32532" w:rsidRDefault="00C32532">
      <w:pPr>
        <w:pStyle w:val="ConsPlusNormal"/>
        <w:spacing w:before="220"/>
        <w:ind w:firstLine="540"/>
        <w:jc w:val="both"/>
      </w:pPr>
      <w:r>
        <w:t>28. Получатель имущественной поддержки несет ответственность в соответствии с законодательством Российской Федерации за достоверность и полноту сведений, представляемых в уполномоченный орган, правообладателю, а также за соблюдение условий использования имущественной поддержки.</w:t>
      </w:r>
    </w:p>
    <w:p w:rsidR="00C32532" w:rsidRDefault="00C32532">
      <w:pPr>
        <w:pStyle w:val="ConsPlusNormal"/>
        <w:spacing w:before="220"/>
        <w:ind w:firstLine="540"/>
        <w:jc w:val="both"/>
      </w:pPr>
      <w:r>
        <w:t>29. Уполномоченный орган, правообладатель ежегодно, в период с 10 июля по 30 июля, проверяет подтверждение статуса социального предприятия субъектов малого и среднего предпринимательства - получателей имущественной поддержки в Едином реестре субъектов малого и среднего предпринимательства.</w:t>
      </w:r>
    </w:p>
    <w:p w:rsidR="00C32532" w:rsidRDefault="00C32532">
      <w:pPr>
        <w:pStyle w:val="ConsPlusNormal"/>
        <w:spacing w:before="220"/>
        <w:ind w:firstLine="540"/>
        <w:jc w:val="both"/>
      </w:pPr>
      <w:r>
        <w:t xml:space="preserve">В случае если субъект малого и среднего предпринимательства - получатель имущественной поддержки ежегодно, в срок до 10 июля, не подтверждает статус социального предприятия в соответствии с </w:t>
      </w:r>
      <w:hyperlink r:id="rId20">
        <w:r>
          <w:rPr>
            <w:color w:val="0000FF"/>
          </w:rPr>
          <w:t>приказом</w:t>
        </w:r>
      </w:hyperlink>
      <w:r>
        <w:t xml:space="preserve"> Минэкономразвития России от 29 ноября 2019 года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то договор безвозмездного пользования, заключенный в соответствии с настоящим Порядком, подлежит прекращению.</w:t>
      </w:r>
    </w:p>
    <w:p w:rsidR="00C32532" w:rsidRDefault="00C32532">
      <w:pPr>
        <w:pStyle w:val="ConsPlusNormal"/>
        <w:jc w:val="both"/>
      </w:pPr>
    </w:p>
    <w:p w:rsidR="00C32532" w:rsidRDefault="00C32532">
      <w:pPr>
        <w:pStyle w:val="ConsPlusNormal"/>
        <w:jc w:val="both"/>
      </w:pPr>
    </w:p>
    <w:p w:rsidR="00C32532" w:rsidRDefault="00C32532">
      <w:pPr>
        <w:pStyle w:val="ConsPlusNormal"/>
        <w:jc w:val="both"/>
      </w:pPr>
    </w:p>
    <w:p w:rsidR="00C32532" w:rsidRDefault="00C32532">
      <w:pPr>
        <w:pStyle w:val="ConsPlusNormal"/>
        <w:jc w:val="both"/>
      </w:pPr>
    </w:p>
    <w:p w:rsidR="00C32532" w:rsidRDefault="00C32532">
      <w:pPr>
        <w:pStyle w:val="ConsPlusNormal"/>
        <w:jc w:val="both"/>
      </w:pPr>
    </w:p>
    <w:p w:rsidR="00C32532" w:rsidRDefault="00C32532">
      <w:pPr>
        <w:pStyle w:val="ConsPlusNormal"/>
        <w:jc w:val="right"/>
        <w:outlineLvl w:val="1"/>
      </w:pPr>
      <w:r>
        <w:t>Приложение</w:t>
      </w:r>
    </w:p>
    <w:p w:rsidR="00C32532" w:rsidRDefault="00C32532">
      <w:pPr>
        <w:pStyle w:val="ConsPlusNormal"/>
        <w:jc w:val="right"/>
      </w:pPr>
      <w:r>
        <w:t>к Порядку</w:t>
      </w:r>
    </w:p>
    <w:p w:rsidR="00C32532" w:rsidRDefault="00C32532">
      <w:pPr>
        <w:pStyle w:val="ConsPlusNormal"/>
        <w:jc w:val="right"/>
      </w:pPr>
      <w:r>
        <w:t>предоставления</w:t>
      </w:r>
    </w:p>
    <w:p w:rsidR="00C32532" w:rsidRDefault="00C32532">
      <w:pPr>
        <w:pStyle w:val="ConsPlusNormal"/>
        <w:jc w:val="right"/>
      </w:pPr>
      <w:r>
        <w:t>имущественной</w:t>
      </w:r>
    </w:p>
    <w:p w:rsidR="00C32532" w:rsidRDefault="00C32532">
      <w:pPr>
        <w:pStyle w:val="ConsPlusNormal"/>
        <w:jc w:val="right"/>
      </w:pPr>
      <w:r>
        <w:t>поддержки субъектам</w:t>
      </w:r>
    </w:p>
    <w:p w:rsidR="00C32532" w:rsidRDefault="00C32532">
      <w:pPr>
        <w:pStyle w:val="ConsPlusNormal"/>
        <w:jc w:val="right"/>
      </w:pPr>
      <w:r>
        <w:t>малого и среднего</w:t>
      </w:r>
    </w:p>
    <w:p w:rsidR="00C32532" w:rsidRDefault="00C32532">
      <w:pPr>
        <w:pStyle w:val="ConsPlusNormal"/>
        <w:jc w:val="right"/>
      </w:pPr>
      <w:r>
        <w:t>предпринимательства,</w:t>
      </w:r>
    </w:p>
    <w:p w:rsidR="00C32532" w:rsidRDefault="00C32532">
      <w:pPr>
        <w:pStyle w:val="ConsPlusNormal"/>
        <w:jc w:val="right"/>
      </w:pPr>
      <w:r>
        <w:lastRenderedPageBreak/>
        <w:t>включенным в реестр</w:t>
      </w:r>
    </w:p>
    <w:p w:rsidR="00C32532" w:rsidRDefault="00C32532">
      <w:pPr>
        <w:pStyle w:val="ConsPlusNormal"/>
        <w:jc w:val="right"/>
      </w:pPr>
      <w:r>
        <w:t>социальных предприятий</w:t>
      </w:r>
    </w:p>
    <w:p w:rsidR="00C32532" w:rsidRDefault="00C32532">
      <w:pPr>
        <w:pStyle w:val="ConsPlusNormal"/>
        <w:jc w:val="both"/>
      </w:pPr>
    </w:p>
    <w:p w:rsidR="00C32532" w:rsidRDefault="00C32532">
      <w:pPr>
        <w:pStyle w:val="ConsPlusNormal"/>
        <w:jc w:val="right"/>
      </w:pPr>
      <w:r>
        <w:t>Форма</w:t>
      </w:r>
    </w:p>
    <w:p w:rsidR="00C32532" w:rsidRDefault="00C32532">
      <w:pPr>
        <w:pStyle w:val="ConsPlusNormal"/>
        <w:jc w:val="both"/>
      </w:pPr>
    </w:p>
    <w:p w:rsidR="00C32532" w:rsidRDefault="00C32532">
      <w:pPr>
        <w:pStyle w:val="ConsPlusNormal"/>
        <w:jc w:val="center"/>
      </w:pPr>
      <w:bookmarkStart w:id="9" w:name="P120"/>
      <w:bookmarkEnd w:id="9"/>
      <w:r>
        <w:t>ЗАЯВЛЕНИЕ</w:t>
      </w:r>
    </w:p>
    <w:p w:rsidR="00C32532" w:rsidRDefault="00C32532">
      <w:pPr>
        <w:pStyle w:val="ConsPlusNormal"/>
        <w:jc w:val="center"/>
      </w:pPr>
      <w:r>
        <w:t>О ПРЕДОСТАВЛЕНИИ ИМУЩЕСТВЕННОЙ ПОДДЕРЖКИ СУБЪЕКТУ МАЛОГО</w:t>
      </w:r>
    </w:p>
    <w:p w:rsidR="00C32532" w:rsidRDefault="00C32532">
      <w:pPr>
        <w:pStyle w:val="ConsPlusNormal"/>
        <w:jc w:val="center"/>
      </w:pPr>
      <w:r>
        <w:t>И СРЕДНЕГО ПРЕДПРИНИМАТЕЛЬСТВА, ВКЛЮЧЕННОМУ В РЕЕСТР</w:t>
      </w:r>
    </w:p>
    <w:p w:rsidR="00C32532" w:rsidRDefault="00C32532">
      <w:pPr>
        <w:pStyle w:val="ConsPlusNormal"/>
        <w:jc w:val="center"/>
      </w:pPr>
      <w:r>
        <w:t>СОЦИАЛЬНЫХ ПРЕДПРИЯТИЙ</w:t>
      </w:r>
    </w:p>
    <w:p w:rsidR="00C32532" w:rsidRDefault="00C32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4"/>
      </w:tblGrid>
      <w:tr w:rsidR="00C32532">
        <w:tc>
          <w:tcPr>
            <w:tcW w:w="9070" w:type="dxa"/>
            <w:gridSpan w:val="2"/>
          </w:tcPr>
          <w:p w:rsidR="00C32532" w:rsidRDefault="00C32532">
            <w:pPr>
              <w:pStyle w:val="ConsPlusNormal"/>
            </w:pPr>
            <w:r>
              <w:t>Сведения о заявителе</w:t>
            </w:r>
          </w:p>
        </w:tc>
      </w:tr>
      <w:tr w:rsidR="00C32532">
        <w:tc>
          <w:tcPr>
            <w:tcW w:w="9070" w:type="dxa"/>
            <w:gridSpan w:val="2"/>
          </w:tcPr>
          <w:p w:rsidR="00C32532" w:rsidRDefault="00C32532">
            <w:pPr>
              <w:pStyle w:val="ConsPlusNormal"/>
            </w:pPr>
            <w:r>
              <w:t>Дата заявления</w:t>
            </w:r>
          </w:p>
        </w:tc>
      </w:tr>
      <w:tr w:rsidR="00C32532">
        <w:tc>
          <w:tcPr>
            <w:tcW w:w="6746" w:type="dxa"/>
          </w:tcPr>
          <w:p w:rsidR="00C32532" w:rsidRDefault="00C32532">
            <w:pPr>
              <w:pStyle w:val="ConsPlusNormal"/>
            </w:pPr>
            <w:r>
              <w:t>Полное наименование организации (в том числе организационно-правовая форма)/Фамилия, имя, отчество (последнее - при наличии) индивидуального предпринимателя (далее - ИП)</w:t>
            </w:r>
          </w:p>
        </w:tc>
        <w:tc>
          <w:tcPr>
            <w:tcW w:w="2324" w:type="dxa"/>
          </w:tcPr>
          <w:p w:rsidR="00C32532" w:rsidRDefault="00C32532">
            <w:pPr>
              <w:pStyle w:val="ConsPlusNormal"/>
            </w:pPr>
          </w:p>
        </w:tc>
      </w:tr>
      <w:tr w:rsidR="00C32532">
        <w:tc>
          <w:tcPr>
            <w:tcW w:w="6746" w:type="dxa"/>
          </w:tcPr>
          <w:p w:rsidR="00C32532" w:rsidRDefault="00C32532">
            <w:pPr>
              <w:pStyle w:val="ConsPlusNormal"/>
            </w:pPr>
            <w:r>
              <w:t>Сокращенное наименование организации</w:t>
            </w:r>
          </w:p>
        </w:tc>
        <w:tc>
          <w:tcPr>
            <w:tcW w:w="2324" w:type="dxa"/>
          </w:tcPr>
          <w:p w:rsidR="00C32532" w:rsidRDefault="00C32532">
            <w:pPr>
              <w:pStyle w:val="ConsPlusNormal"/>
            </w:pPr>
          </w:p>
        </w:tc>
      </w:tr>
      <w:tr w:rsidR="00C32532">
        <w:tc>
          <w:tcPr>
            <w:tcW w:w="6746" w:type="dxa"/>
          </w:tcPr>
          <w:p w:rsidR="00C32532" w:rsidRDefault="00C32532">
            <w:pPr>
              <w:pStyle w:val="ConsPlusNormal"/>
            </w:pPr>
            <w:r>
              <w:t>Дата регистрации</w:t>
            </w:r>
          </w:p>
        </w:tc>
        <w:tc>
          <w:tcPr>
            <w:tcW w:w="2324" w:type="dxa"/>
          </w:tcPr>
          <w:p w:rsidR="00C32532" w:rsidRDefault="00C32532">
            <w:pPr>
              <w:pStyle w:val="ConsPlusNormal"/>
            </w:pPr>
          </w:p>
        </w:tc>
      </w:tr>
      <w:tr w:rsidR="00C32532">
        <w:tc>
          <w:tcPr>
            <w:tcW w:w="6746" w:type="dxa"/>
          </w:tcPr>
          <w:p w:rsidR="00C32532" w:rsidRDefault="00C32532">
            <w:pPr>
              <w:pStyle w:val="ConsPlusNormal"/>
            </w:pPr>
            <w:r>
              <w:t>ОГРН/ОГРНИП</w:t>
            </w:r>
          </w:p>
        </w:tc>
        <w:tc>
          <w:tcPr>
            <w:tcW w:w="2324" w:type="dxa"/>
          </w:tcPr>
          <w:p w:rsidR="00C32532" w:rsidRDefault="00C32532">
            <w:pPr>
              <w:pStyle w:val="ConsPlusNormal"/>
            </w:pPr>
          </w:p>
        </w:tc>
      </w:tr>
      <w:tr w:rsidR="00C32532">
        <w:tc>
          <w:tcPr>
            <w:tcW w:w="6746" w:type="dxa"/>
          </w:tcPr>
          <w:p w:rsidR="00C32532" w:rsidRDefault="00C32532">
            <w:pPr>
              <w:pStyle w:val="ConsPlusNormal"/>
            </w:pPr>
            <w:r>
              <w:t>ИНН</w:t>
            </w:r>
          </w:p>
        </w:tc>
        <w:tc>
          <w:tcPr>
            <w:tcW w:w="2324" w:type="dxa"/>
          </w:tcPr>
          <w:p w:rsidR="00C32532" w:rsidRDefault="00C32532">
            <w:pPr>
              <w:pStyle w:val="ConsPlusNormal"/>
            </w:pPr>
          </w:p>
        </w:tc>
      </w:tr>
      <w:tr w:rsidR="00C32532">
        <w:tc>
          <w:tcPr>
            <w:tcW w:w="6746" w:type="dxa"/>
          </w:tcPr>
          <w:p w:rsidR="00C32532" w:rsidRDefault="00C32532">
            <w:pPr>
              <w:pStyle w:val="ConsPlusNormal"/>
            </w:pPr>
            <w:r>
              <w:t>КПП</w:t>
            </w:r>
          </w:p>
        </w:tc>
        <w:tc>
          <w:tcPr>
            <w:tcW w:w="2324" w:type="dxa"/>
          </w:tcPr>
          <w:p w:rsidR="00C32532" w:rsidRDefault="00C32532">
            <w:pPr>
              <w:pStyle w:val="ConsPlusNormal"/>
            </w:pPr>
          </w:p>
        </w:tc>
      </w:tr>
      <w:tr w:rsidR="00C32532">
        <w:tc>
          <w:tcPr>
            <w:tcW w:w="6746" w:type="dxa"/>
          </w:tcPr>
          <w:p w:rsidR="00C32532" w:rsidRDefault="00C32532">
            <w:pPr>
              <w:pStyle w:val="ConsPlusNormal"/>
            </w:pPr>
            <w:r>
              <w:t>Адрес места нахождения (места регистрации)/места жительства (для ИП)</w:t>
            </w:r>
          </w:p>
        </w:tc>
        <w:tc>
          <w:tcPr>
            <w:tcW w:w="2324" w:type="dxa"/>
          </w:tcPr>
          <w:p w:rsidR="00C32532" w:rsidRDefault="00C32532">
            <w:pPr>
              <w:pStyle w:val="ConsPlusNormal"/>
            </w:pPr>
          </w:p>
        </w:tc>
      </w:tr>
      <w:tr w:rsidR="00C32532">
        <w:tc>
          <w:tcPr>
            <w:tcW w:w="6746" w:type="dxa"/>
          </w:tcPr>
          <w:p w:rsidR="00C32532" w:rsidRDefault="00C32532">
            <w:pPr>
              <w:pStyle w:val="ConsPlusNormal"/>
            </w:pPr>
            <w:r>
              <w:t>Почтовый адрес для направления корреспонденции</w:t>
            </w:r>
          </w:p>
        </w:tc>
        <w:tc>
          <w:tcPr>
            <w:tcW w:w="2324" w:type="dxa"/>
          </w:tcPr>
          <w:p w:rsidR="00C32532" w:rsidRDefault="00C32532">
            <w:pPr>
              <w:pStyle w:val="ConsPlusNormal"/>
            </w:pPr>
          </w:p>
        </w:tc>
      </w:tr>
      <w:tr w:rsidR="00C32532">
        <w:tc>
          <w:tcPr>
            <w:tcW w:w="6746" w:type="dxa"/>
          </w:tcPr>
          <w:p w:rsidR="00C32532" w:rsidRDefault="00C32532">
            <w:pPr>
              <w:pStyle w:val="ConsPlusNormal"/>
            </w:pPr>
            <w:r>
              <w:t>Адрес места осуществления деятельности</w:t>
            </w:r>
          </w:p>
        </w:tc>
        <w:tc>
          <w:tcPr>
            <w:tcW w:w="2324" w:type="dxa"/>
          </w:tcPr>
          <w:p w:rsidR="00C32532" w:rsidRDefault="00C32532">
            <w:pPr>
              <w:pStyle w:val="ConsPlusNormal"/>
            </w:pPr>
          </w:p>
        </w:tc>
      </w:tr>
      <w:tr w:rsidR="00C32532">
        <w:tc>
          <w:tcPr>
            <w:tcW w:w="6746" w:type="dxa"/>
          </w:tcPr>
          <w:p w:rsidR="00C32532" w:rsidRDefault="00C32532">
            <w:pPr>
              <w:pStyle w:val="ConsPlusNormal"/>
            </w:pPr>
            <w:r>
              <w:t>Система налогообложения</w:t>
            </w:r>
          </w:p>
        </w:tc>
        <w:tc>
          <w:tcPr>
            <w:tcW w:w="2324" w:type="dxa"/>
          </w:tcPr>
          <w:p w:rsidR="00C32532" w:rsidRDefault="00C32532">
            <w:pPr>
              <w:pStyle w:val="ConsPlusNormal"/>
            </w:pPr>
          </w:p>
        </w:tc>
      </w:tr>
      <w:tr w:rsidR="00C32532">
        <w:tc>
          <w:tcPr>
            <w:tcW w:w="6746" w:type="dxa"/>
          </w:tcPr>
          <w:p w:rsidR="00C32532" w:rsidRDefault="00C32532">
            <w:pPr>
              <w:pStyle w:val="ConsPlusNormal"/>
            </w:pPr>
            <w:r>
              <w:t>Реквизиты</w:t>
            </w:r>
          </w:p>
        </w:tc>
        <w:tc>
          <w:tcPr>
            <w:tcW w:w="2324" w:type="dxa"/>
          </w:tcPr>
          <w:p w:rsidR="00C32532" w:rsidRDefault="00C32532">
            <w:pPr>
              <w:pStyle w:val="ConsPlusNormal"/>
            </w:pPr>
          </w:p>
        </w:tc>
      </w:tr>
      <w:tr w:rsidR="00C32532">
        <w:tc>
          <w:tcPr>
            <w:tcW w:w="6746" w:type="dxa"/>
          </w:tcPr>
          <w:p w:rsidR="00C32532" w:rsidRDefault="00C32532">
            <w:pPr>
              <w:pStyle w:val="ConsPlusNormal"/>
            </w:pPr>
            <w:r>
              <w:t>Наименование банка</w:t>
            </w:r>
          </w:p>
        </w:tc>
        <w:tc>
          <w:tcPr>
            <w:tcW w:w="2324" w:type="dxa"/>
          </w:tcPr>
          <w:p w:rsidR="00C32532" w:rsidRDefault="00C32532">
            <w:pPr>
              <w:pStyle w:val="ConsPlusNormal"/>
            </w:pPr>
          </w:p>
        </w:tc>
      </w:tr>
      <w:tr w:rsidR="00C32532">
        <w:tc>
          <w:tcPr>
            <w:tcW w:w="6746" w:type="dxa"/>
          </w:tcPr>
          <w:p w:rsidR="00C32532" w:rsidRDefault="00C32532">
            <w:pPr>
              <w:pStyle w:val="ConsPlusNormal"/>
            </w:pPr>
            <w:r>
              <w:t>Расчетный счет</w:t>
            </w:r>
          </w:p>
        </w:tc>
        <w:tc>
          <w:tcPr>
            <w:tcW w:w="2324" w:type="dxa"/>
          </w:tcPr>
          <w:p w:rsidR="00C32532" w:rsidRDefault="00C32532">
            <w:pPr>
              <w:pStyle w:val="ConsPlusNormal"/>
            </w:pPr>
          </w:p>
        </w:tc>
      </w:tr>
      <w:tr w:rsidR="00C32532">
        <w:tc>
          <w:tcPr>
            <w:tcW w:w="6746" w:type="dxa"/>
          </w:tcPr>
          <w:p w:rsidR="00C32532" w:rsidRDefault="00C32532">
            <w:pPr>
              <w:pStyle w:val="ConsPlusNormal"/>
            </w:pPr>
            <w:r>
              <w:t>Кор./счет</w:t>
            </w:r>
          </w:p>
        </w:tc>
        <w:tc>
          <w:tcPr>
            <w:tcW w:w="2324" w:type="dxa"/>
          </w:tcPr>
          <w:p w:rsidR="00C32532" w:rsidRDefault="00C32532">
            <w:pPr>
              <w:pStyle w:val="ConsPlusNormal"/>
            </w:pPr>
          </w:p>
        </w:tc>
      </w:tr>
      <w:tr w:rsidR="00C32532">
        <w:tc>
          <w:tcPr>
            <w:tcW w:w="6746" w:type="dxa"/>
          </w:tcPr>
          <w:p w:rsidR="00C32532" w:rsidRDefault="00C32532">
            <w:pPr>
              <w:pStyle w:val="ConsPlusNormal"/>
            </w:pPr>
            <w:r>
              <w:t>БИК</w:t>
            </w:r>
          </w:p>
        </w:tc>
        <w:tc>
          <w:tcPr>
            <w:tcW w:w="2324" w:type="dxa"/>
          </w:tcPr>
          <w:p w:rsidR="00C32532" w:rsidRDefault="00C32532">
            <w:pPr>
              <w:pStyle w:val="ConsPlusNormal"/>
            </w:pPr>
          </w:p>
        </w:tc>
      </w:tr>
      <w:tr w:rsidR="00C32532">
        <w:tc>
          <w:tcPr>
            <w:tcW w:w="6746" w:type="dxa"/>
          </w:tcPr>
          <w:p w:rsidR="00C32532" w:rsidRDefault="00C32532">
            <w:pPr>
              <w:pStyle w:val="ConsPlusNormal"/>
            </w:pPr>
            <w:r>
              <w:t>ИНН банка</w:t>
            </w:r>
          </w:p>
        </w:tc>
        <w:tc>
          <w:tcPr>
            <w:tcW w:w="2324" w:type="dxa"/>
          </w:tcPr>
          <w:p w:rsidR="00C32532" w:rsidRDefault="00C32532">
            <w:pPr>
              <w:pStyle w:val="ConsPlusNormal"/>
            </w:pPr>
          </w:p>
        </w:tc>
      </w:tr>
      <w:tr w:rsidR="00C32532">
        <w:tc>
          <w:tcPr>
            <w:tcW w:w="6746" w:type="dxa"/>
          </w:tcPr>
          <w:p w:rsidR="00C32532" w:rsidRDefault="00C32532">
            <w:pPr>
              <w:pStyle w:val="ConsPlusNormal"/>
            </w:pPr>
            <w:r>
              <w:t>КПП банка</w:t>
            </w:r>
          </w:p>
        </w:tc>
        <w:tc>
          <w:tcPr>
            <w:tcW w:w="2324" w:type="dxa"/>
          </w:tcPr>
          <w:p w:rsidR="00C32532" w:rsidRDefault="00C32532">
            <w:pPr>
              <w:pStyle w:val="ConsPlusNormal"/>
            </w:pPr>
          </w:p>
        </w:tc>
      </w:tr>
      <w:tr w:rsidR="00C32532">
        <w:tc>
          <w:tcPr>
            <w:tcW w:w="9070" w:type="dxa"/>
            <w:gridSpan w:val="2"/>
          </w:tcPr>
          <w:p w:rsidR="00C32532" w:rsidRDefault="00C32532">
            <w:pPr>
              <w:pStyle w:val="ConsPlusNormal"/>
            </w:pPr>
            <w:r>
              <w:t>Руководитель</w:t>
            </w:r>
          </w:p>
        </w:tc>
      </w:tr>
      <w:tr w:rsidR="00C32532">
        <w:tc>
          <w:tcPr>
            <w:tcW w:w="6746" w:type="dxa"/>
          </w:tcPr>
          <w:p w:rsidR="00C32532" w:rsidRDefault="00C32532">
            <w:pPr>
              <w:pStyle w:val="ConsPlusNormal"/>
            </w:pPr>
            <w:r>
              <w:t>Фамилия, имя, отчество (последнее - при наличии)</w:t>
            </w:r>
          </w:p>
        </w:tc>
        <w:tc>
          <w:tcPr>
            <w:tcW w:w="2324" w:type="dxa"/>
          </w:tcPr>
          <w:p w:rsidR="00C32532" w:rsidRDefault="00C32532">
            <w:pPr>
              <w:pStyle w:val="ConsPlusNormal"/>
            </w:pPr>
          </w:p>
        </w:tc>
      </w:tr>
      <w:tr w:rsidR="00C32532">
        <w:tc>
          <w:tcPr>
            <w:tcW w:w="6746" w:type="dxa"/>
          </w:tcPr>
          <w:p w:rsidR="00C32532" w:rsidRDefault="00C32532">
            <w:pPr>
              <w:pStyle w:val="ConsPlusNormal"/>
            </w:pPr>
            <w:r>
              <w:t>Контактный телефон</w:t>
            </w:r>
          </w:p>
        </w:tc>
        <w:tc>
          <w:tcPr>
            <w:tcW w:w="2324" w:type="dxa"/>
          </w:tcPr>
          <w:p w:rsidR="00C32532" w:rsidRDefault="00C32532">
            <w:pPr>
              <w:pStyle w:val="ConsPlusNormal"/>
            </w:pPr>
          </w:p>
        </w:tc>
      </w:tr>
      <w:tr w:rsidR="00C32532">
        <w:tc>
          <w:tcPr>
            <w:tcW w:w="9070" w:type="dxa"/>
            <w:gridSpan w:val="2"/>
          </w:tcPr>
          <w:p w:rsidR="00C32532" w:rsidRDefault="00C32532">
            <w:pPr>
              <w:pStyle w:val="ConsPlusNormal"/>
            </w:pPr>
            <w:r>
              <w:lastRenderedPageBreak/>
              <w:t>Контактное лицо</w:t>
            </w:r>
          </w:p>
        </w:tc>
      </w:tr>
      <w:tr w:rsidR="00C32532">
        <w:tc>
          <w:tcPr>
            <w:tcW w:w="6746" w:type="dxa"/>
          </w:tcPr>
          <w:p w:rsidR="00C32532" w:rsidRDefault="00C32532">
            <w:pPr>
              <w:pStyle w:val="ConsPlusNormal"/>
            </w:pPr>
            <w:r>
              <w:t>Должность</w:t>
            </w:r>
          </w:p>
        </w:tc>
        <w:tc>
          <w:tcPr>
            <w:tcW w:w="2324" w:type="dxa"/>
          </w:tcPr>
          <w:p w:rsidR="00C32532" w:rsidRDefault="00C32532">
            <w:pPr>
              <w:pStyle w:val="ConsPlusNormal"/>
            </w:pPr>
          </w:p>
        </w:tc>
      </w:tr>
      <w:tr w:rsidR="00C32532">
        <w:tc>
          <w:tcPr>
            <w:tcW w:w="6746" w:type="dxa"/>
          </w:tcPr>
          <w:p w:rsidR="00C32532" w:rsidRDefault="00C32532">
            <w:pPr>
              <w:pStyle w:val="ConsPlusNormal"/>
            </w:pPr>
            <w:r>
              <w:t>Фамилия, имя, отчество (последнее - при наличии)</w:t>
            </w:r>
          </w:p>
        </w:tc>
        <w:tc>
          <w:tcPr>
            <w:tcW w:w="2324" w:type="dxa"/>
          </w:tcPr>
          <w:p w:rsidR="00C32532" w:rsidRDefault="00C32532">
            <w:pPr>
              <w:pStyle w:val="ConsPlusNormal"/>
            </w:pPr>
          </w:p>
        </w:tc>
      </w:tr>
      <w:tr w:rsidR="00C32532">
        <w:tc>
          <w:tcPr>
            <w:tcW w:w="6746" w:type="dxa"/>
          </w:tcPr>
          <w:p w:rsidR="00C32532" w:rsidRDefault="00C32532">
            <w:pPr>
              <w:pStyle w:val="ConsPlusNormal"/>
            </w:pPr>
            <w:r>
              <w:t>Контактный телефон</w:t>
            </w:r>
          </w:p>
        </w:tc>
        <w:tc>
          <w:tcPr>
            <w:tcW w:w="2324" w:type="dxa"/>
          </w:tcPr>
          <w:p w:rsidR="00C32532" w:rsidRDefault="00C32532">
            <w:pPr>
              <w:pStyle w:val="ConsPlusNormal"/>
            </w:pPr>
          </w:p>
        </w:tc>
      </w:tr>
      <w:tr w:rsidR="00C32532">
        <w:tc>
          <w:tcPr>
            <w:tcW w:w="6746" w:type="dxa"/>
          </w:tcPr>
          <w:p w:rsidR="00C32532" w:rsidRDefault="00C32532">
            <w:pPr>
              <w:pStyle w:val="ConsPlusNormal"/>
            </w:pPr>
            <w:r>
              <w:t>e-mail (указывается для получения уведомлений от уполномоченного органа, балансодержателя)</w:t>
            </w:r>
          </w:p>
        </w:tc>
        <w:tc>
          <w:tcPr>
            <w:tcW w:w="2324" w:type="dxa"/>
          </w:tcPr>
          <w:p w:rsidR="00C32532" w:rsidRDefault="00C32532">
            <w:pPr>
              <w:pStyle w:val="ConsPlusNormal"/>
            </w:pPr>
          </w:p>
        </w:tc>
      </w:tr>
    </w:tbl>
    <w:p w:rsidR="00C32532" w:rsidRDefault="00C325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32"/>
        <w:gridCol w:w="1890"/>
        <w:gridCol w:w="3548"/>
      </w:tblGrid>
      <w:tr w:rsidR="00C32532">
        <w:tc>
          <w:tcPr>
            <w:tcW w:w="9070" w:type="dxa"/>
            <w:gridSpan w:val="3"/>
            <w:tcBorders>
              <w:top w:val="nil"/>
              <w:left w:val="nil"/>
              <w:bottom w:val="nil"/>
              <w:right w:val="nil"/>
            </w:tcBorders>
          </w:tcPr>
          <w:p w:rsidR="00C32532" w:rsidRDefault="00C32532">
            <w:pPr>
              <w:pStyle w:val="ConsPlusNormal"/>
              <w:ind w:firstLine="283"/>
              <w:jc w:val="both"/>
            </w:pPr>
            <w:r>
              <w:t>Заявитель: ___________________________________________________________</w:t>
            </w:r>
          </w:p>
          <w:p w:rsidR="00C32532" w:rsidRDefault="00C32532">
            <w:pPr>
              <w:pStyle w:val="ConsPlusNormal"/>
              <w:jc w:val="center"/>
            </w:pPr>
            <w:r>
              <w:t>(наименование заявителя, в том числе организационно-правовая форма)</w:t>
            </w:r>
          </w:p>
          <w:p w:rsidR="00C32532" w:rsidRDefault="00C32532">
            <w:pPr>
              <w:pStyle w:val="ConsPlusNormal"/>
              <w:jc w:val="both"/>
            </w:pPr>
            <w:r>
              <w:t>в соответствии с Порядком предоставления имущественной поддержки субъектам малого и среднего предпринимательства, включенным в реестр социальных предприятий, утвержденным постановлением Правительства Приморского края от ___ N ___ (далее - Порядок предоставления имущественной поддержки):</w:t>
            </w:r>
          </w:p>
          <w:p w:rsidR="00C32532" w:rsidRDefault="00C32532">
            <w:pPr>
              <w:pStyle w:val="ConsPlusNormal"/>
              <w:ind w:firstLine="283"/>
              <w:jc w:val="both"/>
            </w:pPr>
            <w:r>
              <w:t>1. Просит предоставить имущественную поддержку в виде безвозмездного пользования в отношении объекта:</w:t>
            </w:r>
          </w:p>
          <w:p w:rsidR="00C32532" w:rsidRDefault="00C32532">
            <w:pPr>
              <w:pStyle w:val="ConsPlusNormal"/>
              <w:ind w:firstLine="283"/>
              <w:jc w:val="both"/>
            </w:pPr>
            <w:r>
              <w:t>наименование объекта: ________________________________________________;</w:t>
            </w:r>
          </w:p>
          <w:p w:rsidR="00C32532" w:rsidRDefault="00C32532">
            <w:pPr>
              <w:pStyle w:val="ConsPlusNormal"/>
              <w:ind w:firstLine="283"/>
              <w:jc w:val="both"/>
            </w:pPr>
            <w:r>
              <w:t>площадью _____ кв. м, расположенного по адресу: ____________ (для недвижимого имущества);</w:t>
            </w:r>
          </w:p>
          <w:p w:rsidR="00C32532" w:rsidRDefault="00C32532">
            <w:pPr>
              <w:pStyle w:val="ConsPlusNormal"/>
              <w:ind w:firstLine="283"/>
              <w:jc w:val="both"/>
            </w:pPr>
            <w:r>
              <w:t>на срок _________.</w:t>
            </w:r>
          </w:p>
          <w:p w:rsidR="00C32532" w:rsidRDefault="00C32532">
            <w:pPr>
              <w:pStyle w:val="ConsPlusNormal"/>
              <w:ind w:firstLine="283"/>
              <w:jc w:val="both"/>
            </w:pPr>
            <w:r>
              <w:t>2. Подтверждает свое соответствие критериям отнесения субъектов малого и среднего предпринимательства к субъектам малого и среднего предпринимательства, включенным в реестр социальных предприятий, предоставления имущественной поддержки, и условиям оказания имущественной поддержки.</w:t>
            </w:r>
          </w:p>
          <w:p w:rsidR="00C32532" w:rsidRDefault="00C32532">
            <w:pPr>
              <w:pStyle w:val="ConsPlusNormal"/>
              <w:ind w:firstLine="283"/>
              <w:jc w:val="both"/>
            </w:pPr>
            <w:r>
              <w:t xml:space="preserve">3. Подтверждает свое соответствие условиям предоставления имущественной поддержки в соответствии с </w:t>
            </w:r>
            <w:hyperlink w:anchor="P37">
              <w:r>
                <w:rPr>
                  <w:color w:val="0000FF"/>
                </w:rPr>
                <w:t>разделом 3</w:t>
              </w:r>
            </w:hyperlink>
            <w:r>
              <w:t xml:space="preserve"> Порядка предоставления имущественной поддержки и условиям оказания имущественной поддержки.</w:t>
            </w:r>
          </w:p>
          <w:p w:rsidR="00C32532" w:rsidRDefault="00C32532">
            <w:pPr>
              <w:pStyle w:val="ConsPlusNormal"/>
              <w:ind w:firstLine="283"/>
              <w:jc w:val="both"/>
            </w:pPr>
            <w:r>
              <w:t>4. Обязуется обеспечить беспрепятственный доступ уполномоченных лиц органа исполнительной власти, осуществляющего полномочия по управлению имуществом Приморского края, к предоставленному в пользование имуществу для проведения мероприятий по осуществлению проверок соблюдения условий, целей и порядка предоставления имущественной поддержки.</w:t>
            </w:r>
          </w:p>
          <w:p w:rsidR="00C32532" w:rsidRDefault="00C32532">
            <w:pPr>
              <w:pStyle w:val="ConsPlusNormal"/>
              <w:ind w:firstLine="283"/>
              <w:jc w:val="both"/>
            </w:pPr>
            <w:r>
              <w:t>7. Гарантирует достоверность представленной информации в настоящем заявлении, а также всех приложенных к настоящему заявлению документах и подтверждает право уполномоченного органа запрашивать у нас, в уполномоченных органах власти информацию, уточняющую представленные сведения.</w:t>
            </w:r>
          </w:p>
        </w:tc>
      </w:tr>
      <w:tr w:rsidR="00C32532">
        <w:tc>
          <w:tcPr>
            <w:tcW w:w="3632" w:type="dxa"/>
            <w:tcBorders>
              <w:top w:val="nil"/>
              <w:left w:val="nil"/>
              <w:bottom w:val="nil"/>
              <w:right w:val="nil"/>
            </w:tcBorders>
          </w:tcPr>
          <w:p w:rsidR="00C32532" w:rsidRDefault="00C32532">
            <w:pPr>
              <w:pStyle w:val="ConsPlusNormal"/>
              <w:jc w:val="center"/>
            </w:pPr>
            <w:r>
              <w:t>__________________________</w:t>
            </w:r>
          </w:p>
          <w:p w:rsidR="00C32532" w:rsidRDefault="00C32532">
            <w:pPr>
              <w:pStyle w:val="ConsPlusNormal"/>
              <w:jc w:val="center"/>
            </w:pPr>
            <w:r>
              <w:t>(наименование должности)</w:t>
            </w:r>
          </w:p>
        </w:tc>
        <w:tc>
          <w:tcPr>
            <w:tcW w:w="1890" w:type="dxa"/>
            <w:tcBorders>
              <w:top w:val="nil"/>
              <w:left w:val="nil"/>
              <w:bottom w:val="nil"/>
              <w:right w:val="nil"/>
            </w:tcBorders>
          </w:tcPr>
          <w:p w:rsidR="00C32532" w:rsidRDefault="00C32532">
            <w:pPr>
              <w:pStyle w:val="ConsPlusNormal"/>
              <w:jc w:val="center"/>
            </w:pPr>
            <w:r>
              <w:t>____________</w:t>
            </w:r>
          </w:p>
          <w:p w:rsidR="00C32532" w:rsidRDefault="00C32532">
            <w:pPr>
              <w:pStyle w:val="ConsPlusNormal"/>
              <w:jc w:val="center"/>
            </w:pPr>
            <w:r>
              <w:t>(подпись)</w:t>
            </w:r>
          </w:p>
        </w:tc>
        <w:tc>
          <w:tcPr>
            <w:tcW w:w="3548" w:type="dxa"/>
            <w:tcBorders>
              <w:top w:val="nil"/>
              <w:left w:val="nil"/>
              <w:bottom w:val="nil"/>
              <w:right w:val="nil"/>
            </w:tcBorders>
          </w:tcPr>
          <w:p w:rsidR="00C32532" w:rsidRDefault="00C32532">
            <w:pPr>
              <w:pStyle w:val="ConsPlusNormal"/>
              <w:jc w:val="center"/>
            </w:pPr>
            <w:r>
              <w:t>_________________________</w:t>
            </w:r>
          </w:p>
          <w:p w:rsidR="00C32532" w:rsidRDefault="00C32532">
            <w:pPr>
              <w:pStyle w:val="ConsPlusNormal"/>
              <w:jc w:val="center"/>
            </w:pPr>
            <w:r>
              <w:t>(расшифровка подписи)</w:t>
            </w:r>
          </w:p>
        </w:tc>
      </w:tr>
      <w:tr w:rsidR="00C32532">
        <w:tc>
          <w:tcPr>
            <w:tcW w:w="3632" w:type="dxa"/>
            <w:tcBorders>
              <w:top w:val="nil"/>
              <w:left w:val="nil"/>
              <w:bottom w:val="nil"/>
              <w:right w:val="nil"/>
            </w:tcBorders>
          </w:tcPr>
          <w:p w:rsidR="00C32532" w:rsidRDefault="00C32532">
            <w:pPr>
              <w:pStyle w:val="ConsPlusNormal"/>
            </w:pPr>
            <w:r>
              <w:t>М.П.</w:t>
            </w:r>
          </w:p>
        </w:tc>
        <w:tc>
          <w:tcPr>
            <w:tcW w:w="1890" w:type="dxa"/>
            <w:tcBorders>
              <w:top w:val="nil"/>
              <w:left w:val="nil"/>
              <w:bottom w:val="nil"/>
              <w:right w:val="nil"/>
            </w:tcBorders>
          </w:tcPr>
          <w:p w:rsidR="00C32532" w:rsidRDefault="00C32532">
            <w:pPr>
              <w:pStyle w:val="ConsPlusNormal"/>
            </w:pPr>
          </w:p>
        </w:tc>
        <w:tc>
          <w:tcPr>
            <w:tcW w:w="3548" w:type="dxa"/>
            <w:tcBorders>
              <w:top w:val="nil"/>
              <w:left w:val="nil"/>
              <w:bottom w:val="nil"/>
              <w:right w:val="nil"/>
            </w:tcBorders>
          </w:tcPr>
          <w:p w:rsidR="00C32532" w:rsidRDefault="00C32532">
            <w:pPr>
              <w:pStyle w:val="ConsPlusNormal"/>
            </w:pPr>
          </w:p>
        </w:tc>
      </w:tr>
    </w:tbl>
    <w:p w:rsidR="00C32532" w:rsidRDefault="00C32532">
      <w:pPr>
        <w:pStyle w:val="ConsPlusNormal"/>
        <w:jc w:val="both"/>
      </w:pPr>
    </w:p>
    <w:p w:rsidR="00C32532" w:rsidRDefault="00C32532">
      <w:pPr>
        <w:pStyle w:val="ConsPlusNormal"/>
        <w:jc w:val="both"/>
      </w:pPr>
    </w:p>
    <w:p w:rsidR="00C32532" w:rsidRDefault="00C32532">
      <w:pPr>
        <w:pStyle w:val="ConsPlusNormal"/>
        <w:pBdr>
          <w:bottom w:val="single" w:sz="6" w:space="0" w:color="auto"/>
        </w:pBdr>
        <w:spacing w:before="100" w:after="100"/>
        <w:jc w:val="both"/>
        <w:rPr>
          <w:sz w:val="2"/>
          <w:szCs w:val="2"/>
        </w:rPr>
      </w:pPr>
    </w:p>
    <w:p w:rsidR="000F529F" w:rsidRDefault="000F529F"/>
    <w:sectPr w:rsidR="000F529F" w:rsidSect="00AD3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32"/>
    <w:rsid w:val="000F529F"/>
    <w:rsid w:val="00C3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40D94-3924-4ACF-A5F5-22BAE29F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532"/>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C32532"/>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C32532"/>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53ACA81CDA33FAAC180AACCADA9537E71E9FD8BDECC4237A0D096153A52C4B383AF89554DBC8680BD50FD6037067A681BA11665wBE1B" TargetMode="External"/><Relationship Id="rId13" Type="http://schemas.openxmlformats.org/officeDocument/2006/relationships/hyperlink" Target="consultantplus://offline/ref=7159F6B826F2EB5BCCBFFBBC265D78D6B9C1BCFFEDFD09AF073FF3BC269DD9027A170C3B0AD3EC7DBC1E61EF2FxAE8B" TargetMode="External"/><Relationship Id="rId18" Type="http://schemas.openxmlformats.org/officeDocument/2006/relationships/hyperlink" Target="consultantplus://offline/ref=7159F6B826F2EB5BCCBFFBBC265D78D6B9C6BEFBEFFA09AF073FF3BC269DD9027A170C3B0AD3EC7DBC1E61EF2FxAE8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FA53ACA81CDA33FAAC180AACCADA9537E76EFF684DACC4237A0D096153A52C4A183F7855C46A9D2D4E707F062w3E6B" TargetMode="External"/><Relationship Id="rId12" Type="http://schemas.openxmlformats.org/officeDocument/2006/relationships/hyperlink" Target="consultantplus://offline/ref=7159F6B826F2EB5BCCBFFBBC265D78D6BCCCBFF8E9FD09AF073FF3BC269DD902681754370AD1F27CB90B37BE69FE0FB3648B7A5147BF34B9x1EEB" TargetMode="External"/><Relationship Id="rId17" Type="http://schemas.openxmlformats.org/officeDocument/2006/relationships/hyperlink" Target="consultantplus://offline/ref=7159F6B826F2EB5BCCBFFBBC265D78D6BECCBCFFE9FB09AF073FF3BC269DD9027A170C3B0AD3EC7DBC1E61EF2FxAE8B" TargetMode="External"/><Relationship Id="rId2" Type="http://schemas.openxmlformats.org/officeDocument/2006/relationships/settings" Target="settings.xml"/><Relationship Id="rId16" Type="http://schemas.openxmlformats.org/officeDocument/2006/relationships/hyperlink" Target="consultantplus://offline/ref=7159F6B826F2EB5BCCBFFBBC265D78D6B9C6BEFBEFFA09AF073FF3BC269DD9027A170C3B0AD3EC7DBC1E61EF2FxAE8B" TargetMode="External"/><Relationship Id="rId20" Type="http://schemas.openxmlformats.org/officeDocument/2006/relationships/hyperlink" Target="consultantplus://offline/ref=7159F6B826F2EB5BCCBFFBBC265D78D6B9C1B8F0E2F909AF073FF3BC269DD9027A170C3B0AD3EC7DBC1E61EF2FxAE8B" TargetMode="External"/><Relationship Id="rId1" Type="http://schemas.openxmlformats.org/officeDocument/2006/relationships/styles" Target="styles.xml"/><Relationship Id="rId6" Type="http://schemas.openxmlformats.org/officeDocument/2006/relationships/hyperlink" Target="consultantplus://offline/ref=EFA53ACA81CDA33FAAC180BCCFC1F75C7A79B1F38DD3C61C62F0D6C14A6A5491F3C3A9DC1F00BAD3D6F251A12460157A6F1BA31379B04208wDECB" TargetMode="External"/><Relationship Id="rId11" Type="http://schemas.openxmlformats.org/officeDocument/2006/relationships/hyperlink" Target="consultantplus://offline/ref=7159F6B826F2EB5BCCBFFBBC265D78D6B9C6BEFBEDFD09AF073FF3BC269DD9027A170C3B0AD3EC7DBC1E61EF2FxAE8B" TargetMode="External"/><Relationship Id="rId5" Type="http://schemas.openxmlformats.org/officeDocument/2006/relationships/hyperlink" Target="consultantplus://offline/ref=EFA53ACA81CDA33FAAC180BCCFC1F75C7A79B1F38DDCC7116FF2D6C14A6A5491F3C3A9DC0D00E2DFD1FB1BF0652B1A7A6Fw0E6B" TargetMode="External"/><Relationship Id="rId15" Type="http://schemas.openxmlformats.org/officeDocument/2006/relationships/hyperlink" Target="consultantplus://offline/ref=7159F6B826F2EB5BCCBFFBBC265D78D6B9C6BEFBEFFA09AF073FF3BC269DD9027A170C3B0AD3EC7DBC1E61EF2FxAE8B" TargetMode="External"/><Relationship Id="rId10" Type="http://schemas.openxmlformats.org/officeDocument/2006/relationships/hyperlink" Target="consultantplus://offline/ref=EFA53ACA81CDA33FAAC180AACCADA9537E71E9FD89D9CC4237A0D096153A52C4A183F7855C46A9D2D4E707F062w3E6B" TargetMode="External"/><Relationship Id="rId19" Type="http://schemas.openxmlformats.org/officeDocument/2006/relationships/hyperlink" Target="consultantplus://offline/ref=7159F6B826F2EB5BCCBFFBBC265D78D6B9C6BEFBEDFD09AF073FF3BC269DD902681754370AD1F37BBB0B37BE69FE0FB3648B7A5147BF34B9x1EE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A53ACA81CDA33FAAC180AACCADA9537E71E9FD89D9CC4237A0D096153A52C4A183F7855C46A9D2D4E707F062w3E6B" TargetMode="External"/><Relationship Id="rId14" Type="http://schemas.openxmlformats.org/officeDocument/2006/relationships/hyperlink" Target="consultantplus://offline/ref=7159F6B826F2EB5BCCBFFBBC265D78D6B9C6BEFBEDFD09AF073FF3BC269DD9026817543703D8F929E84436E22DA91CB3638B78545BxBEE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3424</Words>
  <Characters>19517</Characters>
  <Application>Microsoft Office Word</Application>
  <DocSecurity>0</DocSecurity>
  <Lines>162</Lines>
  <Paragraphs>45</Paragraphs>
  <ScaleCrop>false</ScaleCrop>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 Клыкова</dc:creator>
  <cp:keywords/>
  <dc:description/>
  <cp:lastModifiedBy>Вера В. Клыкова</cp:lastModifiedBy>
  <cp:revision>1</cp:revision>
  <dcterms:created xsi:type="dcterms:W3CDTF">2023-05-02T01:04:00Z</dcterms:created>
  <dcterms:modified xsi:type="dcterms:W3CDTF">2023-05-02T01:05:00Z</dcterms:modified>
</cp:coreProperties>
</file>