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A0C536E"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Сведения о применении контрольным (надзорным) органом мер стимулирования добросовестности</w:t>
      </w:r>
    </w:p>
    <w:p w14:paraId="4E5FC20D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 В целях мотивации контролируемых лиц к соблюдению обязательных требований должностное лицо проводит мероприятие, направленное на нематериальное поощрение добросовестных контролируемых лиц (далее – меры стимулирования добросовестности).</w:t>
      </w:r>
    </w:p>
    <w:p w14:paraId="72C72509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Администрация осуществляет муниципальный контроль в сфере благоустройства в том числе посредством проведения профилактических мероприятий.</w:t>
      </w:r>
    </w:p>
    <w:p w14:paraId="51A81A52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B46A741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При осуществлении муниципального контроля в сфере благоустройства  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7D0B9F2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31FD10E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 xml:space="preserve">В случае если при проведении профилактических мероприятий установлено, что объекты муниципального контроля контроль в сфере благоустройства  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в сфере благоустройства, незамедлительно направляет информацию об этом </w:t>
      </w:r>
      <w:r>
        <w:rPr>
          <w:rFonts w:hint="default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ru-RU"/>
        </w:rPr>
        <w:t>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 xml:space="preserve">лаве </w:t>
      </w:r>
      <w:r>
        <w:rPr>
          <w:rFonts w:hint="default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ru-RU"/>
        </w:rPr>
        <w:t>Анучинского муниципального округа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 xml:space="preserve"> для принятия решения о проведении контрольных мероприятий.</w:t>
      </w:r>
    </w:p>
    <w:p w14:paraId="259C543E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При осуществлении администрацией муниципального контроля в сфере благоустройства могут проводиться следующие виды профилактических мероприятий:</w:t>
      </w:r>
    </w:p>
    <w:p w14:paraId="672528D6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1) информирование;</w:t>
      </w:r>
    </w:p>
    <w:p w14:paraId="5BEEE69A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2) обобщение правоприменительной практики;</w:t>
      </w:r>
    </w:p>
    <w:p w14:paraId="20320F5C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3) объявление предостережений;</w:t>
      </w:r>
    </w:p>
    <w:p w14:paraId="63CE3CAB">
      <w:pPr>
        <w:pStyle w:val="7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4) консультирование.</w:t>
      </w:r>
      <w:bookmarkStart w:id="0" w:name="_GoBack"/>
      <w:bookmarkEnd w:id="0"/>
    </w:p>
    <w:sectPr>
      <w:pgSz w:w="11906" w:h="16838"/>
      <w:pgMar w:top="1000" w:right="866" w:bottom="87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62FD0"/>
    <w:rsid w:val="2D7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SimSun" w:asciiTheme="minorHAnsi" w:hAnsi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2024-07-04T06:49:00Z</dcterms:created>
  <dc:creator>MehovskiyVV</dc:creator>
  <cp:lastModifiedBy>MehovskiyVV</cp:lastModifiedBy>
  <dcterms:modified xsi:type="dcterms:W3CDTF">2024-07-04T06:52:00Z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138081B474BB4EE392B3D07C862F12A9_11</vt:lpwstr>
  </property>
</Properties>
</file>