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32409" w:rsidRPr="00432409" w:rsidRDefault="00432409" w:rsidP="00432409">
      <w:pPr>
        <w:shd w:val="clear" w:color="auto" w:fill="FFFFFF"/>
        <w:spacing w:after="0" w:line="281" w:lineRule="atLeast"/>
        <w:jc w:val="center"/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</w:pPr>
      <w:r w:rsidRPr="00432409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Ответственность работодателя за отсутствие процедуры оценки и управления профессиональными рисками</w:t>
      </w:r>
    </w:p>
    <w:p w:rsidR="00432409" w:rsidRPr="00432409" w:rsidRDefault="00432409" w:rsidP="00432409">
      <w:pPr>
        <w:shd w:val="clear" w:color="auto" w:fill="FFFFFF"/>
        <w:spacing w:after="0" w:line="281" w:lineRule="atLeast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</w:p>
    <w:p w:rsidR="00432409" w:rsidRPr="00432409" w:rsidRDefault="00432409" w:rsidP="00432409">
      <w:pPr>
        <w:shd w:val="clear" w:color="auto" w:fill="FFFFFF"/>
        <w:spacing w:after="200" w:line="240" w:lineRule="auto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 xml:space="preserve">За отсутствие </w:t>
      </w:r>
      <w:proofErr w:type="gramStart"/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процедуры  оценки</w:t>
      </w:r>
      <w:proofErr w:type="gramEnd"/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 xml:space="preserve"> рисков могут выдать предупреждение или наложить штраф по части 1 статьи 5.27.1 КоАП.</w:t>
      </w:r>
    </w:p>
    <w:p w:rsidR="00432409" w:rsidRPr="00432409" w:rsidRDefault="00432409" w:rsidP="00432409">
      <w:pPr>
        <w:shd w:val="clear" w:color="auto" w:fill="FFFFFF"/>
        <w:spacing w:after="200" w:line="240" w:lineRule="auto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Сумма штрафа составит:</w:t>
      </w:r>
    </w:p>
    <w:p w:rsidR="00432409" w:rsidRPr="00432409" w:rsidRDefault="00432409" w:rsidP="00432409">
      <w:pPr>
        <w:numPr>
          <w:ilvl w:val="0"/>
          <w:numId w:val="1"/>
        </w:numPr>
        <w:shd w:val="clear" w:color="auto" w:fill="FFFFFF"/>
        <w:spacing w:after="200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для должностных лиц – от 2000 до 5000 руб.;</w:t>
      </w:r>
    </w:p>
    <w:p w:rsidR="00432409" w:rsidRPr="00432409" w:rsidRDefault="00432409" w:rsidP="00432409">
      <w:pPr>
        <w:numPr>
          <w:ilvl w:val="0"/>
          <w:numId w:val="1"/>
        </w:numPr>
        <w:shd w:val="clear" w:color="auto" w:fill="FFFFFF"/>
        <w:spacing w:after="200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для ИП – от 2000 до 5000 руб.;</w:t>
      </w:r>
    </w:p>
    <w:p w:rsidR="00432409" w:rsidRPr="00432409" w:rsidRDefault="00432409" w:rsidP="00432409">
      <w:pPr>
        <w:numPr>
          <w:ilvl w:val="0"/>
          <w:numId w:val="1"/>
        </w:numPr>
        <w:shd w:val="clear" w:color="auto" w:fill="FFFFFF"/>
        <w:spacing w:after="200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для юридических лиц – от 50 000 до 80 000 руб.</w:t>
      </w:r>
    </w:p>
    <w:p w:rsidR="00432409" w:rsidRPr="00432409" w:rsidRDefault="00432409" w:rsidP="00432409">
      <w:pPr>
        <w:shd w:val="clear" w:color="auto" w:fill="FFFFFF"/>
        <w:spacing w:after="200" w:line="240" w:lineRule="auto"/>
        <w:ind w:left="383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 </w:t>
      </w:r>
    </w:p>
    <w:p w:rsidR="00432409" w:rsidRPr="00432409" w:rsidRDefault="00432409" w:rsidP="00432409">
      <w:pPr>
        <w:shd w:val="clear" w:color="auto" w:fill="FFFFFF"/>
        <w:spacing w:after="200" w:line="240" w:lineRule="auto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432409">
        <w:rPr>
          <w:rFonts w:ascii="Arial" w:eastAsia="Times New Roman" w:hAnsi="Arial" w:cs="Arial"/>
          <w:b/>
          <w:bCs/>
          <w:color w:val="000000"/>
          <w:sz w:val="19"/>
          <w:szCs w:val="19"/>
          <w:lang w:eastAsia="ru-RU"/>
        </w:rPr>
        <w:t>Зачем проводить оценку профессиональных рисков</w:t>
      </w:r>
    </w:p>
    <w:p w:rsidR="00432409" w:rsidRPr="00432409" w:rsidRDefault="00432409" w:rsidP="00432409">
      <w:pPr>
        <w:shd w:val="clear" w:color="auto" w:fill="FFFFFF"/>
        <w:spacing w:after="200" w:line="240" w:lineRule="auto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Каждый работодатель вне зависимости от формы собственности, размера предприятия и вида экономической деятельности должен провести процедуру оценки и управления профессиональными рисками. Поскольку работодатель обязан обеспечить создание и функционирование </w:t>
      </w:r>
      <w:hyperlink r:id="rId5" w:anchor="/document/16/21270/" w:history="1">
        <w:r w:rsidRPr="00432409">
          <w:rPr>
            <w:rFonts w:ascii="Arial" w:eastAsia="Times New Roman" w:hAnsi="Arial" w:cs="Arial"/>
            <w:color w:val="5C6CFF"/>
            <w:sz w:val="19"/>
            <w:szCs w:val="19"/>
            <w:u w:val="single"/>
            <w:lang w:eastAsia="ru-RU"/>
          </w:rPr>
          <w:t>системы управления охраной труда</w:t>
        </w:r>
      </w:hyperlink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, а оценка рисков – один из основных элементов системы. Это указано в статьях 209 и 212 ТК РФ и пунктах 29, 33–39 типового положения о СУОТ, утвержденного приказом Минтруда от 19.08.2016 № 438н (далее – Положение). </w:t>
      </w:r>
      <w:r w:rsidRPr="00432409">
        <w:rPr>
          <w:rFonts w:ascii="Arial" w:eastAsia="Times New Roman" w:hAnsi="Arial" w:cs="Arial"/>
          <w:b/>
          <w:bCs/>
          <w:color w:val="000000"/>
          <w:sz w:val="19"/>
          <w:szCs w:val="19"/>
          <w:lang w:eastAsia="ru-RU"/>
        </w:rPr>
        <w:t>Следовательно, данная процедура является обязательной к исполнению.</w:t>
      </w:r>
    </w:p>
    <w:p w:rsidR="00432409" w:rsidRPr="00432409" w:rsidRDefault="00432409" w:rsidP="00432409">
      <w:pPr>
        <w:shd w:val="clear" w:color="auto" w:fill="FFFFFF"/>
        <w:spacing w:after="200" w:line="240" w:lineRule="auto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Кроме того, оценка рисков помогает снизить риск возникновения </w:t>
      </w:r>
      <w:hyperlink r:id="rId6" w:anchor="/document/16/30354/" w:history="1">
        <w:r w:rsidRPr="00432409">
          <w:rPr>
            <w:rFonts w:ascii="Arial" w:eastAsia="Times New Roman" w:hAnsi="Arial" w:cs="Arial"/>
            <w:color w:val="5C6CFF"/>
            <w:sz w:val="19"/>
            <w:szCs w:val="19"/>
            <w:u w:val="single"/>
            <w:lang w:eastAsia="ru-RU"/>
          </w:rPr>
          <w:t>несчастных случаев</w:t>
        </w:r>
      </w:hyperlink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 и </w:t>
      </w:r>
      <w:hyperlink r:id="rId7" w:anchor="/document/16/37663/" w:history="1">
        <w:r w:rsidRPr="00432409">
          <w:rPr>
            <w:rFonts w:ascii="Arial" w:eastAsia="Times New Roman" w:hAnsi="Arial" w:cs="Arial"/>
            <w:color w:val="5C6CFF"/>
            <w:sz w:val="19"/>
            <w:szCs w:val="19"/>
            <w:u w:val="single"/>
            <w:lang w:eastAsia="ru-RU"/>
          </w:rPr>
          <w:t>профзаболеваний</w:t>
        </w:r>
      </w:hyperlink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 на конкретном рабочем месте и выявить, какие меры по обеспечению безопасности на предприятии необходимо принимать в первую очередь.</w:t>
      </w:r>
    </w:p>
    <w:p w:rsidR="00432409" w:rsidRPr="00432409" w:rsidRDefault="00432409" w:rsidP="00432409">
      <w:pPr>
        <w:shd w:val="clear" w:color="auto" w:fill="FFFFFF"/>
        <w:spacing w:after="200" w:line="240" w:lineRule="auto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Также, оценка рисков помогает повысить мотивацию работников соблюдать требования охраны труда, социальную защищенность работников и квалификацию персонала, а также обеспечить </w:t>
      </w:r>
      <w:hyperlink r:id="rId8" w:anchor="/document/16/37503/" w:history="1">
        <w:r w:rsidRPr="00432409">
          <w:rPr>
            <w:rFonts w:ascii="Arial" w:eastAsia="Times New Roman" w:hAnsi="Arial" w:cs="Arial"/>
            <w:color w:val="5C6CFF"/>
            <w:sz w:val="19"/>
            <w:szCs w:val="19"/>
            <w:u w:val="single"/>
            <w:lang w:eastAsia="ru-RU"/>
          </w:rPr>
          <w:t>экологическую безопасность производства</w:t>
        </w:r>
      </w:hyperlink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.</w:t>
      </w:r>
    </w:p>
    <w:p w:rsidR="00432409" w:rsidRPr="00432409" w:rsidRDefault="00432409" w:rsidP="00432409">
      <w:pPr>
        <w:shd w:val="clear" w:color="auto" w:fill="FFFFFF"/>
        <w:spacing w:after="200" w:line="240" w:lineRule="auto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При </w:t>
      </w:r>
      <w:hyperlink r:id="rId9" w:anchor="/document/16/36767/" w:history="1">
        <w:r w:rsidRPr="00432409">
          <w:rPr>
            <w:rFonts w:ascii="Arial" w:eastAsia="Times New Roman" w:hAnsi="Arial" w:cs="Arial"/>
            <w:color w:val="5C6CFF"/>
            <w:sz w:val="19"/>
            <w:szCs w:val="19"/>
            <w:u w:val="single"/>
            <w:lang w:eastAsia="ru-RU"/>
          </w:rPr>
          <w:t>внеплановых проверках</w:t>
        </w:r>
      </w:hyperlink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 и </w:t>
      </w:r>
      <w:hyperlink r:id="rId10" w:anchor="/document/16/30354/" w:history="1">
        <w:r w:rsidRPr="00432409">
          <w:rPr>
            <w:rFonts w:ascii="Arial" w:eastAsia="Times New Roman" w:hAnsi="Arial" w:cs="Arial"/>
            <w:color w:val="5C6CFF"/>
            <w:sz w:val="19"/>
            <w:szCs w:val="19"/>
            <w:u w:val="single"/>
            <w:lang w:eastAsia="ru-RU"/>
          </w:rPr>
          <w:t>расследованиях несчастных случаев</w:t>
        </w:r>
      </w:hyperlink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 инспекторы ГИТ будут оценивать эффективность внедренной в организации системы управления охраной труда, в том числе и процедуру управления рисками.</w:t>
      </w:r>
    </w:p>
    <w:p w:rsidR="00432409" w:rsidRPr="00432409" w:rsidRDefault="00432409" w:rsidP="00432409">
      <w:pPr>
        <w:shd w:val="clear" w:color="auto" w:fill="FFFFFF"/>
        <w:spacing w:after="200" w:line="240" w:lineRule="auto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 </w:t>
      </w:r>
    </w:p>
    <w:p w:rsidR="00432409" w:rsidRPr="00432409" w:rsidRDefault="00432409" w:rsidP="00432409">
      <w:pPr>
        <w:shd w:val="clear" w:color="auto" w:fill="FFFFFF"/>
        <w:spacing w:after="200" w:line="240" w:lineRule="auto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432409">
        <w:rPr>
          <w:rFonts w:ascii="Arial" w:eastAsia="Times New Roman" w:hAnsi="Arial" w:cs="Arial"/>
          <w:b/>
          <w:bCs/>
          <w:color w:val="000000"/>
          <w:sz w:val="19"/>
          <w:szCs w:val="19"/>
          <w:lang w:eastAsia="ru-RU"/>
        </w:rPr>
        <w:t>Какие должны быть документы по оценке рисков</w:t>
      </w:r>
    </w:p>
    <w:p w:rsidR="00432409" w:rsidRPr="00432409" w:rsidRDefault="00432409" w:rsidP="00432409">
      <w:pPr>
        <w:shd w:val="clear" w:color="auto" w:fill="FFFFFF"/>
        <w:spacing w:after="200" w:line="240" w:lineRule="auto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Пропишите регламент процедуры оценки рисков в </w:t>
      </w:r>
      <w:hyperlink r:id="rId11" w:anchor="/document/118/51095/" w:history="1">
        <w:r w:rsidRPr="00432409">
          <w:rPr>
            <w:rFonts w:ascii="Arial" w:eastAsia="Times New Roman" w:hAnsi="Arial" w:cs="Arial"/>
            <w:color w:val="5C6CFF"/>
            <w:sz w:val="19"/>
            <w:szCs w:val="19"/>
            <w:u w:val="single"/>
            <w:lang w:eastAsia="ru-RU"/>
          </w:rPr>
          <w:t>положении организации о СУОТ</w:t>
        </w:r>
      </w:hyperlink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. Это указано в Положении.</w:t>
      </w:r>
    </w:p>
    <w:p w:rsidR="00432409" w:rsidRPr="00432409" w:rsidRDefault="00432409" w:rsidP="00432409">
      <w:pPr>
        <w:shd w:val="clear" w:color="auto" w:fill="FFFFFF"/>
        <w:spacing w:after="200" w:line="240" w:lineRule="auto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После выявления опасностей сформируйте </w:t>
      </w:r>
      <w:hyperlink r:id="rId12" w:anchor="/document/118/67398/" w:history="1">
        <w:r w:rsidRPr="00432409">
          <w:rPr>
            <w:rFonts w:ascii="Arial" w:eastAsia="Times New Roman" w:hAnsi="Arial" w:cs="Arial"/>
            <w:color w:val="5C6CFF"/>
            <w:sz w:val="19"/>
            <w:szCs w:val="19"/>
            <w:u w:val="single"/>
            <w:lang w:eastAsia="ru-RU"/>
          </w:rPr>
          <w:t xml:space="preserve">реестр </w:t>
        </w:r>
        <w:bookmarkStart w:id="0" w:name="_GoBack"/>
        <w:bookmarkEnd w:id="0"/>
        <w:r w:rsidRPr="00432409">
          <w:rPr>
            <w:rFonts w:ascii="Arial" w:eastAsia="Times New Roman" w:hAnsi="Arial" w:cs="Arial"/>
            <w:color w:val="5C6CFF"/>
            <w:sz w:val="19"/>
            <w:szCs w:val="19"/>
            <w:u w:val="single"/>
            <w:lang w:eastAsia="ru-RU"/>
          </w:rPr>
          <w:t>о</w:t>
        </w:r>
        <w:r w:rsidRPr="00432409">
          <w:rPr>
            <w:rFonts w:ascii="Arial" w:eastAsia="Times New Roman" w:hAnsi="Arial" w:cs="Arial"/>
            <w:color w:val="5C6CFF"/>
            <w:sz w:val="19"/>
            <w:szCs w:val="19"/>
            <w:u w:val="single"/>
            <w:lang w:eastAsia="ru-RU"/>
          </w:rPr>
          <w:t>пасностей</w:t>
        </w:r>
      </w:hyperlink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. Это указано в </w:t>
      </w:r>
      <w:hyperlink r:id="rId13" w:anchor="/document/99/420376480/XA00M8I2NA/" w:history="1">
        <w:r w:rsidRPr="00432409">
          <w:rPr>
            <w:rFonts w:ascii="Arial" w:eastAsia="Times New Roman" w:hAnsi="Arial" w:cs="Arial"/>
            <w:color w:val="5C6CFF"/>
            <w:sz w:val="19"/>
            <w:szCs w:val="19"/>
            <w:u w:val="single"/>
            <w:lang w:eastAsia="ru-RU"/>
          </w:rPr>
          <w:t>пункте 34</w:t>
        </w:r>
      </w:hyperlink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 Положения. В этот документ внесите информацию о возможных опасностях на рабочем месте, вероятность их возникновения и меры, принятые для уменьшения опасностей.</w:t>
      </w:r>
    </w:p>
    <w:p w:rsidR="00432409" w:rsidRPr="00432409" w:rsidRDefault="00432409" w:rsidP="00432409">
      <w:pPr>
        <w:shd w:val="clear" w:color="auto" w:fill="FFFFFF"/>
        <w:spacing w:after="200" w:line="240" w:lineRule="auto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Опасности укажите в порядке уменьшения уровня риска (</w:t>
      </w:r>
      <w:hyperlink r:id="rId14" w:anchor="/document/99/420376480/XA00M8I2NA/" w:history="1">
        <w:r w:rsidRPr="00432409">
          <w:rPr>
            <w:rFonts w:ascii="Arial" w:eastAsia="Times New Roman" w:hAnsi="Arial" w:cs="Arial"/>
            <w:color w:val="5C6CFF"/>
            <w:sz w:val="19"/>
            <w:szCs w:val="19"/>
            <w:u w:val="single"/>
            <w:lang w:eastAsia="ru-RU"/>
          </w:rPr>
          <w:t>п. 36 Положения</w:t>
        </w:r>
      </w:hyperlink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).</w:t>
      </w:r>
    </w:p>
    <w:p w:rsidR="00432409" w:rsidRPr="00432409" w:rsidRDefault="00432409" w:rsidP="00432409">
      <w:pPr>
        <w:shd w:val="clear" w:color="auto" w:fill="FFFFFF"/>
        <w:spacing w:after="200" w:line="240" w:lineRule="auto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Составьте </w:t>
      </w:r>
      <w:hyperlink r:id="rId15" w:anchor="/document/118/67422/" w:history="1">
        <w:r w:rsidRPr="00432409">
          <w:rPr>
            <w:rFonts w:ascii="Arial" w:eastAsia="Times New Roman" w:hAnsi="Arial" w:cs="Arial"/>
            <w:color w:val="5C6CFF"/>
            <w:sz w:val="19"/>
            <w:szCs w:val="19"/>
            <w:u w:val="single"/>
            <w:lang w:eastAsia="ru-RU"/>
          </w:rPr>
          <w:t>план мероприятий по корректировке рисков</w:t>
        </w:r>
      </w:hyperlink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, в нем укажите меры, которые должны быть приняты для устранения или уменьшения рисков, укажите ответственного за каждый конкретный пункт плана, сроки его выполнения, при необходимости – источники финансирования.</w:t>
      </w:r>
    </w:p>
    <w:p w:rsidR="00432409" w:rsidRPr="00432409" w:rsidRDefault="00432409" w:rsidP="00432409">
      <w:pPr>
        <w:shd w:val="clear" w:color="auto" w:fill="FFFFFF"/>
        <w:spacing w:after="200" w:line="240" w:lineRule="auto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Кроме того, результаты проведения оценки рисков и всех его промежуточных и итоговых процедур укажите в </w:t>
      </w:r>
      <w:hyperlink r:id="rId16" w:anchor="/document/118/67397/" w:history="1">
        <w:r w:rsidRPr="00432409">
          <w:rPr>
            <w:rFonts w:ascii="Arial" w:eastAsia="Times New Roman" w:hAnsi="Arial" w:cs="Arial"/>
            <w:color w:val="5C6CFF"/>
            <w:sz w:val="19"/>
            <w:szCs w:val="19"/>
            <w:u w:val="single"/>
            <w:lang w:eastAsia="ru-RU"/>
          </w:rPr>
          <w:t xml:space="preserve">отчете о </w:t>
        </w:r>
        <w:proofErr w:type="spellStart"/>
        <w:r w:rsidRPr="00432409">
          <w:rPr>
            <w:rFonts w:ascii="Arial" w:eastAsia="Times New Roman" w:hAnsi="Arial" w:cs="Arial"/>
            <w:color w:val="5C6CFF"/>
            <w:sz w:val="19"/>
            <w:szCs w:val="19"/>
            <w:u w:val="single"/>
            <w:lang w:eastAsia="ru-RU"/>
          </w:rPr>
          <w:t>профрисках</w:t>
        </w:r>
        <w:proofErr w:type="spellEnd"/>
      </w:hyperlink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.</w:t>
      </w:r>
    </w:p>
    <w:p w:rsidR="00432409" w:rsidRPr="00432409" w:rsidRDefault="00432409" w:rsidP="00432409">
      <w:pPr>
        <w:shd w:val="clear" w:color="auto" w:fill="FFFFFF"/>
        <w:spacing w:after="200" w:line="240" w:lineRule="auto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 xml:space="preserve">Прямого указания на необходимость наличия плана мероприятий и отчета о </w:t>
      </w:r>
      <w:proofErr w:type="spellStart"/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профрисках</w:t>
      </w:r>
      <w:proofErr w:type="spellEnd"/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 xml:space="preserve"> нет, но </w:t>
      </w:r>
      <w:hyperlink r:id="rId17" w:anchor="/document/99/420376480/XA00M9M2NG/" w:history="1">
        <w:r w:rsidRPr="00432409">
          <w:rPr>
            <w:rFonts w:ascii="Arial" w:eastAsia="Times New Roman" w:hAnsi="Arial" w:cs="Arial"/>
            <w:color w:val="5C6CFF"/>
            <w:sz w:val="19"/>
            <w:szCs w:val="19"/>
            <w:u w:val="single"/>
            <w:lang w:eastAsia="ru-RU"/>
          </w:rPr>
          <w:t>пункт 38</w:t>
        </w:r>
      </w:hyperlink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 Положения указывает на то, что процедура оценки рисков в организации должна быть прописана.</w:t>
      </w:r>
    </w:p>
    <w:p w:rsidR="00432409" w:rsidRPr="00432409" w:rsidRDefault="00432409" w:rsidP="00432409">
      <w:pPr>
        <w:shd w:val="clear" w:color="auto" w:fill="FFFFFF"/>
        <w:spacing w:after="200" w:line="240" w:lineRule="auto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 </w:t>
      </w:r>
    </w:p>
    <w:p w:rsidR="00432409" w:rsidRPr="00432409" w:rsidRDefault="00432409" w:rsidP="00432409">
      <w:pPr>
        <w:shd w:val="clear" w:color="auto" w:fill="FFFFFF"/>
        <w:spacing w:after="200" w:line="240" w:lineRule="auto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432409">
        <w:rPr>
          <w:rFonts w:ascii="Arial" w:eastAsia="Times New Roman" w:hAnsi="Arial" w:cs="Arial"/>
          <w:b/>
          <w:bCs/>
          <w:color w:val="000000"/>
          <w:sz w:val="19"/>
          <w:szCs w:val="19"/>
          <w:lang w:eastAsia="ru-RU"/>
        </w:rPr>
        <w:t>Как провести оценку рисков</w:t>
      </w:r>
    </w:p>
    <w:p w:rsidR="00432409" w:rsidRPr="00432409" w:rsidRDefault="00432409" w:rsidP="00432409">
      <w:pPr>
        <w:shd w:val="clear" w:color="auto" w:fill="FFFFFF"/>
        <w:spacing w:after="200" w:line="240" w:lineRule="auto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Процесс управления рисками состоит из трех этапов:</w:t>
      </w:r>
    </w:p>
    <w:p w:rsidR="00432409" w:rsidRPr="00432409" w:rsidRDefault="00432409" w:rsidP="00432409">
      <w:pPr>
        <w:numPr>
          <w:ilvl w:val="0"/>
          <w:numId w:val="2"/>
        </w:numPr>
        <w:shd w:val="clear" w:color="auto" w:fill="FFFFFF"/>
        <w:spacing w:after="200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lastRenderedPageBreak/>
        <w:t>идентификация (выявление) опасностей;</w:t>
      </w:r>
    </w:p>
    <w:p w:rsidR="00432409" w:rsidRPr="00432409" w:rsidRDefault="00432409" w:rsidP="00432409">
      <w:pPr>
        <w:numPr>
          <w:ilvl w:val="0"/>
          <w:numId w:val="2"/>
        </w:numPr>
        <w:shd w:val="clear" w:color="auto" w:fill="FFFFFF"/>
        <w:spacing w:after="200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оценка уровней рисков;</w:t>
      </w:r>
    </w:p>
    <w:p w:rsidR="00432409" w:rsidRPr="00432409" w:rsidRDefault="00432409" w:rsidP="00432409">
      <w:pPr>
        <w:numPr>
          <w:ilvl w:val="0"/>
          <w:numId w:val="2"/>
        </w:numPr>
        <w:shd w:val="clear" w:color="auto" w:fill="FFFFFF"/>
        <w:spacing w:after="200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разработка мероприятий по снижению либо контролю уровней рисков.</w:t>
      </w:r>
    </w:p>
    <w:p w:rsidR="00432409" w:rsidRPr="00432409" w:rsidRDefault="00432409" w:rsidP="00432409">
      <w:pPr>
        <w:shd w:val="clear" w:color="auto" w:fill="FFFFFF"/>
        <w:spacing w:after="200" w:line="240" w:lineRule="auto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Процедура оценки рисков в законодательстве не прописана. Поэтому оценку рисков предприятия проводят самостоятельно.</w:t>
      </w:r>
    </w:p>
    <w:p w:rsidR="00432409" w:rsidRPr="00432409" w:rsidRDefault="00432409" w:rsidP="00432409">
      <w:pPr>
        <w:shd w:val="clear" w:color="auto" w:fill="FFFFFF"/>
        <w:spacing w:after="200" w:line="240" w:lineRule="auto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Для выявления, идентификации и оценки рисков можно нанять стороннюю экспертную организацию или провести процедуру своими силами. Если в организации приняли решение провести оценку рисков своими силами, то можно разработать собственный алгоритм процедуры либо воспользоваться </w:t>
      </w:r>
      <w:hyperlink r:id="rId18" w:anchor="/document/16/30383/dfa45/" w:history="1">
        <w:r w:rsidRPr="00432409">
          <w:rPr>
            <w:rFonts w:ascii="Arial" w:eastAsia="Times New Roman" w:hAnsi="Arial" w:cs="Arial"/>
            <w:color w:val="5C6CFF"/>
            <w:sz w:val="19"/>
            <w:szCs w:val="19"/>
            <w:u w:val="single"/>
            <w:lang w:eastAsia="ru-RU"/>
          </w:rPr>
          <w:t>алгоритмом из четырех шагов</w:t>
        </w:r>
      </w:hyperlink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. Достоинство этого алгоритма – простота реализации на практике.</w:t>
      </w:r>
    </w:p>
    <w:p w:rsidR="00432409" w:rsidRPr="00432409" w:rsidRDefault="00432409" w:rsidP="00432409">
      <w:pPr>
        <w:shd w:val="clear" w:color="auto" w:fill="FFFFFF"/>
        <w:spacing w:after="200" w:line="240" w:lineRule="auto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 </w:t>
      </w:r>
    </w:p>
    <w:p w:rsidR="00432409" w:rsidRPr="00432409" w:rsidRDefault="00432409" w:rsidP="00432409">
      <w:pPr>
        <w:shd w:val="clear" w:color="auto" w:fill="FFFFFF"/>
        <w:spacing w:after="200" w:line="240" w:lineRule="auto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432409">
        <w:rPr>
          <w:rFonts w:ascii="Arial" w:eastAsia="Times New Roman" w:hAnsi="Arial" w:cs="Arial"/>
          <w:b/>
          <w:bCs/>
          <w:i/>
          <w:iCs/>
          <w:color w:val="000000"/>
          <w:sz w:val="19"/>
          <w:szCs w:val="19"/>
          <w:lang w:eastAsia="ru-RU"/>
        </w:rPr>
        <w:t>Шаг 1. Создайте комиссию по оценке рисков.</w:t>
      </w:r>
    </w:p>
    <w:p w:rsidR="00432409" w:rsidRPr="00432409" w:rsidRDefault="00432409" w:rsidP="00432409">
      <w:pPr>
        <w:shd w:val="clear" w:color="auto" w:fill="FFFFFF"/>
        <w:spacing w:after="200" w:line="240" w:lineRule="auto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Оценку рисков может проводить </w:t>
      </w:r>
      <w:hyperlink r:id="rId19" w:anchor="/document/16/6102/" w:history="1">
        <w:r w:rsidRPr="00432409">
          <w:rPr>
            <w:rFonts w:ascii="Arial" w:eastAsia="Times New Roman" w:hAnsi="Arial" w:cs="Arial"/>
            <w:color w:val="5C6CFF"/>
            <w:sz w:val="19"/>
            <w:szCs w:val="19"/>
            <w:u w:val="single"/>
            <w:lang w:eastAsia="ru-RU"/>
          </w:rPr>
          <w:t>специалист по охране труда</w:t>
        </w:r>
      </w:hyperlink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 или </w:t>
      </w:r>
      <w:hyperlink r:id="rId20" w:anchor="/document/16/6102/" w:history="1">
        <w:r w:rsidRPr="00432409">
          <w:rPr>
            <w:rFonts w:ascii="Arial" w:eastAsia="Times New Roman" w:hAnsi="Arial" w:cs="Arial"/>
            <w:color w:val="5C6CFF"/>
            <w:sz w:val="19"/>
            <w:szCs w:val="19"/>
            <w:u w:val="single"/>
            <w:lang w:eastAsia="ru-RU"/>
          </w:rPr>
          <w:t>служба охраны труда</w:t>
        </w:r>
      </w:hyperlink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, но эффективнее создать комиссию из трех–семи человек. Состав комиссии определяют в зависимости от количества работников и сферы деятельности организации. В состав комиссии можно добавить главного инженера, ответственного за пожарную безопасность, ответственного за электробезопасность, начальников структурных подразделений, представителей профсоюза и т.д. Обязательно участие работников в процессе идентификации опасностей.</w:t>
      </w:r>
    </w:p>
    <w:p w:rsidR="00432409" w:rsidRPr="00432409" w:rsidRDefault="00432409" w:rsidP="00432409">
      <w:pPr>
        <w:shd w:val="clear" w:color="auto" w:fill="FFFFFF"/>
        <w:spacing w:after="200" w:line="240" w:lineRule="auto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 </w:t>
      </w:r>
    </w:p>
    <w:p w:rsidR="00432409" w:rsidRPr="00432409" w:rsidRDefault="00432409" w:rsidP="00432409">
      <w:pPr>
        <w:shd w:val="clear" w:color="auto" w:fill="FFFFFF"/>
        <w:spacing w:after="200" w:line="240" w:lineRule="auto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432409">
        <w:rPr>
          <w:rFonts w:ascii="Arial" w:eastAsia="Times New Roman" w:hAnsi="Arial" w:cs="Arial"/>
          <w:b/>
          <w:bCs/>
          <w:i/>
          <w:iCs/>
          <w:color w:val="000000"/>
          <w:sz w:val="19"/>
          <w:szCs w:val="19"/>
          <w:lang w:eastAsia="ru-RU"/>
        </w:rPr>
        <w:t>Шаг 2. Выявите (идентифицируйте) опасности.</w:t>
      </w:r>
    </w:p>
    <w:p w:rsidR="00432409" w:rsidRPr="00432409" w:rsidRDefault="00432409" w:rsidP="00432409">
      <w:pPr>
        <w:shd w:val="clear" w:color="auto" w:fill="FFFFFF"/>
        <w:spacing w:after="200" w:line="240" w:lineRule="auto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Идентификация или выявление опасностей, которые могут причинить ущерб жизни или здоровью работников, – первый и основной этап процесса управления рисками.</w:t>
      </w:r>
    </w:p>
    <w:p w:rsidR="00432409" w:rsidRPr="00432409" w:rsidRDefault="00432409" w:rsidP="00432409">
      <w:pPr>
        <w:shd w:val="clear" w:color="auto" w:fill="FFFFFF"/>
        <w:spacing w:after="200" w:line="240" w:lineRule="auto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432409">
        <w:rPr>
          <w:rFonts w:ascii="Arial" w:eastAsia="Times New Roman" w:hAnsi="Arial" w:cs="Arial"/>
          <w:b/>
          <w:bCs/>
          <w:i/>
          <w:iCs/>
          <w:color w:val="000000"/>
          <w:sz w:val="19"/>
          <w:szCs w:val="19"/>
          <w:lang w:eastAsia="ru-RU"/>
        </w:rPr>
        <w:t xml:space="preserve">Шаг 3. Оцените уровень </w:t>
      </w:r>
      <w:proofErr w:type="spellStart"/>
      <w:r w:rsidRPr="00432409">
        <w:rPr>
          <w:rFonts w:ascii="Arial" w:eastAsia="Times New Roman" w:hAnsi="Arial" w:cs="Arial"/>
          <w:b/>
          <w:bCs/>
          <w:i/>
          <w:iCs/>
          <w:color w:val="000000"/>
          <w:sz w:val="19"/>
          <w:szCs w:val="19"/>
          <w:lang w:eastAsia="ru-RU"/>
        </w:rPr>
        <w:t>профрисков</w:t>
      </w:r>
      <w:proofErr w:type="spellEnd"/>
      <w:r w:rsidRPr="00432409">
        <w:rPr>
          <w:rFonts w:ascii="Arial" w:eastAsia="Times New Roman" w:hAnsi="Arial" w:cs="Arial"/>
          <w:b/>
          <w:bCs/>
          <w:i/>
          <w:iCs/>
          <w:color w:val="000000"/>
          <w:sz w:val="19"/>
          <w:szCs w:val="19"/>
          <w:lang w:eastAsia="ru-RU"/>
        </w:rPr>
        <w:t>.</w:t>
      </w:r>
    </w:p>
    <w:p w:rsidR="00432409" w:rsidRPr="00432409" w:rsidRDefault="00432409" w:rsidP="00432409">
      <w:pPr>
        <w:shd w:val="clear" w:color="auto" w:fill="FFFFFF"/>
        <w:spacing w:after="200" w:line="240" w:lineRule="auto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Следующий этап – это оценка уровней рисков от выявленных опасностей. Риск определяют как сочетание вероятности причинения ущерба и тяжести ущерба.</w:t>
      </w:r>
    </w:p>
    <w:p w:rsidR="00432409" w:rsidRPr="00432409" w:rsidRDefault="00432409" w:rsidP="00432409">
      <w:pPr>
        <w:shd w:val="clear" w:color="auto" w:fill="FFFFFF"/>
        <w:spacing w:after="200" w:line="240" w:lineRule="auto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Оценку уровней рисков проводят для их ранжирования и определения приоритетности мер по снижению уровней наиболее высоких рисков, мер контроля менее значимых рисков, а также методов оценки принятых мер и их эффективности.</w:t>
      </w:r>
    </w:p>
    <w:p w:rsidR="00432409" w:rsidRPr="00432409" w:rsidRDefault="00432409" w:rsidP="00432409">
      <w:pPr>
        <w:shd w:val="clear" w:color="auto" w:fill="FFFFFF"/>
        <w:spacing w:after="200" w:line="240" w:lineRule="auto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Оценивать нужно не только существующие риски, но и возможные риски при вводе в эксплуатацию новых зданий, оборудования, внедрении новых процессов и рабочих мест.</w:t>
      </w:r>
    </w:p>
    <w:p w:rsidR="00432409" w:rsidRPr="00432409" w:rsidRDefault="00432409" w:rsidP="00432409">
      <w:pPr>
        <w:shd w:val="clear" w:color="auto" w:fill="FFFFFF"/>
        <w:spacing w:after="200" w:line="240" w:lineRule="auto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Методы оценки уровня профессиональных рисков работодатель определяет с учетом характера своей деятельности и сложности выполняемых операций. Допускают использование разных методов оценки уровня профессиональных рисков для разных процессов и операций (п. </w:t>
      </w:r>
      <w:hyperlink r:id="rId21" w:anchor="/document/99/420376480/XA00M942ND/" w:history="1">
        <w:r w:rsidRPr="00432409">
          <w:rPr>
            <w:rFonts w:ascii="Arial" w:eastAsia="Times New Roman" w:hAnsi="Arial" w:cs="Arial"/>
            <w:color w:val="5C6CFF"/>
            <w:sz w:val="19"/>
            <w:szCs w:val="19"/>
            <w:u w:val="single"/>
            <w:lang w:eastAsia="ru-RU"/>
          </w:rPr>
          <w:t>36</w:t>
        </w:r>
      </w:hyperlink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, </w:t>
      </w:r>
      <w:hyperlink r:id="rId22" w:anchor="/document/99/420376480/XA00M942ND/" w:history="1">
        <w:r w:rsidRPr="00432409">
          <w:rPr>
            <w:rFonts w:ascii="Arial" w:eastAsia="Times New Roman" w:hAnsi="Arial" w:cs="Arial"/>
            <w:color w:val="5C6CFF"/>
            <w:sz w:val="19"/>
            <w:szCs w:val="19"/>
            <w:u w:val="single"/>
            <w:lang w:eastAsia="ru-RU"/>
          </w:rPr>
          <w:t>37</w:t>
        </w:r>
      </w:hyperlink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Положения).</w:t>
      </w:r>
    </w:p>
    <w:p w:rsidR="00432409" w:rsidRPr="00432409" w:rsidRDefault="00432409" w:rsidP="00432409">
      <w:pPr>
        <w:shd w:val="clear" w:color="auto" w:fill="FFFFFF"/>
        <w:spacing w:after="200" w:line="240" w:lineRule="auto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Выбрать подходящий для себя метод, можно, например, в </w:t>
      </w:r>
      <w:proofErr w:type="spellStart"/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fldChar w:fldCharType="begin"/>
      </w:r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instrText xml:space="preserve"> HYPERLINK "https://vip.1otruda.ru/" \l "/document/97/401390/dfaslh95sz/" </w:instrText>
      </w:r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fldChar w:fldCharType="separate"/>
      </w:r>
      <w:r w:rsidRPr="00432409">
        <w:rPr>
          <w:rFonts w:ascii="Arial" w:eastAsia="Times New Roman" w:hAnsi="Arial" w:cs="Arial"/>
          <w:color w:val="5C6CFF"/>
          <w:sz w:val="19"/>
          <w:szCs w:val="19"/>
          <w:u w:val="single"/>
          <w:lang w:eastAsia="ru-RU"/>
        </w:rPr>
        <w:t>приложении</w:t>
      </w:r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fldChar w:fldCharType="end"/>
      </w:r>
      <w:hyperlink r:id="rId23" w:anchor="/document/97/469955/" w:history="1">
        <w:r w:rsidRPr="00432409">
          <w:rPr>
            <w:rFonts w:ascii="Arial" w:eastAsia="Times New Roman" w:hAnsi="Arial" w:cs="Arial"/>
            <w:color w:val="5C6CFF"/>
            <w:sz w:val="19"/>
            <w:szCs w:val="19"/>
            <w:u w:val="single"/>
            <w:lang w:eastAsia="ru-RU"/>
          </w:rPr>
          <w:t>ГОСТ</w:t>
        </w:r>
        <w:proofErr w:type="spellEnd"/>
        <w:r w:rsidRPr="00432409">
          <w:rPr>
            <w:rFonts w:ascii="Arial" w:eastAsia="Times New Roman" w:hAnsi="Arial" w:cs="Arial"/>
            <w:color w:val="5C6CFF"/>
            <w:sz w:val="19"/>
            <w:szCs w:val="19"/>
            <w:u w:val="single"/>
            <w:lang w:eastAsia="ru-RU"/>
          </w:rPr>
          <w:t xml:space="preserve"> 12.0.230.4-2018</w:t>
        </w:r>
      </w:hyperlink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,  ГОСТ 12.0.230.5-2018</w:t>
      </w:r>
    </w:p>
    <w:p w:rsidR="00432409" w:rsidRPr="00432409" w:rsidRDefault="00432409" w:rsidP="00432409">
      <w:pPr>
        <w:shd w:val="clear" w:color="auto" w:fill="FFFFFF"/>
        <w:spacing w:after="200" w:line="240" w:lineRule="auto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 xml:space="preserve">На практике для оценки уровня </w:t>
      </w:r>
      <w:proofErr w:type="spellStart"/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профрисков</w:t>
      </w:r>
      <w:proofErr w:type="spellEnd"/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 xml:space="preserve"> часто используют простой и эффективный метод </w:t>
      </w:r>
      <w:proofErr w:type="spellStart"/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Файна</w:t>
      </w:r>
      <w:proofErr w:type="spellEnd"/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 xml:space="preserve"> – Кинни. По этому методу для каждой выявленной опасности рассчитайте индекс профессионального риска (далее – ИПР). Величину ИПР определяют, перемножив балльные значения трех показателей: вероятности, подверженности и последствий наступления, по формуле:</w:t>
      </w:r>
    </w:p>
    <w:p w:rsidR="00432409" w:rsidRPr="00432409" w:rsidRDefault="00432409" w:rsidP="00432409">
      <w:pPr>
        <w:shd w:val="clear" w:color="auto" w:fill="FFFFFF"/>
        <w:spacing w:after="200" w:line="240" w:lineRule="auto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 xml:space="preserve">ИПР = </w:t>
      </w:r>
      <w:proofErr w:type="spellStart"/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Вр</w:t>
      </w:r>
      <w:proofErr w:type="spellEnd"/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 xml:space="preserve"> × </w:t>
      </w:r>
      <w:proofErr w:type="spellStart"/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Пд</w:t>
      </w:r>
      <w:proofErr w:type="spellEnd"/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 xml:space="preserve"> × </w:t>
      </w:r>
      <w:proofErr w:type="spellStart"/>
      <w:proofErr w:type="gramStart"/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Пс</w:t>
      </w:r>
      <w:proofErr w:type="spellEnd"/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.(</w:t>
      </w:r>
      <w:proofErr w:type="gramEnd"/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 xml:space="preserve">где </w:t>
      </w:r>
      <w:proofErr w:type="spellStart"/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Вр</w:t>
      </w:r>
      <w:proofErr w:type="spellEnd"/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 xml:space="preserve">-вероятность, </w:t>
      </w:r>
      <w:proofErr w:type="spellStart"/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Пд</w:t>
      </w:r>
      <w:proofErr w:type="spellEnd"/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 xml:space="preserve">-подтвержденность, </w:t>
      </w:r>
      <w:proofErr w:type="spellStart"/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Пс</w:t>
      </w:r>
      <w:proofErr w:type="spellEnd"/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-последствия)</w:t>
      </w:r>
    </w:p>
    <w:p w:rsidR="00432409" w:rsidRPr="00432409" w:rsidRDefault="00432409" w:rsidP="00432409">
      <w:pPr>
        <w:shd w:val="clear" w:color="auto" w:fill="FFFFFF"/>
        <w:spacing w:after="200" w:line="240" w:lineRule="auto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432409">
        <w:rPr>
          <w:rFonts w:ascii="Arial" w:eastAsia="Times New Roman" w:hAnsi="Arial" w:cs="Arial"/>
          <w:b/>
          <w:bCs/>
          <w:i/>
          <w:iCs/>
          <w:color w:val="000000"/>
          <w:sz w:val="19"/>
          <w:szCs w:val="19"/>
          <w:lang w:eastAsia="ru-RU"/>
        </w:rPr>
        <w:t>Шаг 4. Проведите корректировку оценки рисков.</w:t>
      </w:r>
    </w:p>
    <w:p w:rsidR="00432409" w:rsidRPr="00432409" w:rsidRDefault="00432409" w:rsidP="00432409">
      <w:pPr>
        <w:shd w:val="clear" w:color="auto" w:fill="FFFFFF"/>
        <w:spacing w:after="200" w:line="240" w:lineRule="auto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Заключительный этап оценки рисков – оформление реестра опасностей и проведение корректировки.</w:t>
      </w:r>
    </w:p>
    <w:p w:rsidR="00432409" w:rsidRPr="00432409" w:rsidRDefault="00432409" w:rsidP="00432409">
      <w:pPr>
        <w:shd w:val="clear" w:color="auto" w:fill="FFFFFF"/>
        <w:spacing w:after="200" w:line="240" w:lineRule="auto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По результатам оценки рисков составьте их перечень в зависимости от уровня каждого риска.</w:t>
      </w:r>
    </w:p>
    <w:p w:rsidR="00432409" w:rsidRPr="00432409" w:rsidRDefault="00432409" w:rsidP="00432409">
      <w:pPr>
        <w:shd w:val="clear" w:color="auto" w:fill="FFFFFF"/>
        <w:spacing w:after="200" w:line="240" w:lineRule="auto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Для того чтобы уменьшить риски, устраните или уменьшите факторы опасности. Для этого проведите мероприятия по снижению уровня риска в указанном порядке:</w:t>
      </w:r>
    </w:p>
    <w:p w:rsidR="00432409" w:rsidRPr="00432409" w:rsidRDefault="00432409" w:rsidP="00432409">
      <w:pPr>
        <w:numPr>
          <w:ilvl w:val="0"/>
          <w:numId w:val="3"/>
        </w:numPr>
        <w:shd w:val="clear" w:color="auto" w:fill="FFFFFF"/>
        <w:spacing w:after="200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lastRenderedPageBreak/>
        <w:t>исключите опасную или вредную работу, процедуру, процесс, сырье, материалы, оборудование и т. п.;</w:t>
      </w:r>
    </w:p>
    <w:p w:rsidR="00432409" w:rsidRPr="00432409" w:rsidRDefault="00432409" w:rsidP="00432409">
      <w:pPr>
        <w:numPr>
          <w:ilvl w:val="0"/>
          <w:numId w:val="3"/>
        </w:numPr>
        <w:shd w:val="clear" w:color="auto" w:fill="FFFFFF"/>
        <w:spacing w:after="200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замените </w:t>
      </w:r>
      <w:hyperlink r:id="rId24" w:anchor="/document/16/29733/" w:history="1">
        <w:r w:rsidRPr="00432409">
          <w:rPr>
            <w:rFonts w:ascii="Arial" w:eastAsia="Times New Roman" w:hAnsi="Arial" w:cs="Arial"/>
            <w:color w:val="5C6CFF"/>
            <w:sz w:val="19"/>
            <w:szCs w:val="19"/>
            <w:u w:val="single"/>
            <w:lang w:eastAsia="ru-RU"/>
          </w:rPr>
          <w:t>опасную или вредную</w:t>
        </w:r>
      </w:hyperlink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 работу, процедуру, процесс, сырье, материалы, оборудование и т. п.;</w:t>
      </w:r>
    </w:p>
    <w:p w:rsidR="00432409" w:rsidRPr="00432409" w:rsidRDefault="00432409" w:rsidP="00432409">
      <w:pPr>
        <w:numPr>
          <w:ilvl w:val="0"/>
          <w:numId w:val="3"/>
        </w:numPr>
        <w:shd w:val="clear" w:color="auto" w:fill="FFFFFF"/>
        <w:spacing w:after="200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внедрите технические методы ограничения риска воздействия опасностей на работников;</w:t>
      </w:r>
    </w:p>
    <w:p w:rsidR="00432409" w:rsidRPr="00432409" w:rsidRDefault="00432409" w:rsidP="00432409">
      <w:pPr>
        <w:numPr>
          <w:ilvl w:val="0"/>
          <w:numId w:val="3"/>
        </w:numPr>
        <w:shd w:val="clear" w:color="auto" w:fill="FFFFFF"/>
        <w:spacing w:after="200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внедрите административные методы ограничения риска воздействия опасностей на работников;</w:t>
      </w:r>
    </w:p>
    <w:p w:rsidR="00432409" w:rsidRPr="00432409" w:rsidRDefault="00432409" w:rsidP="00432409">
      <w:pPr>
        <w:numPr>
          <w:ilvl w:val="0"/>
          <w:numId w:val="3"/>
        </w:numPr>
        <w:shd w:val="clear" w:color="auto" w:fill="FFFFFF"/>
        <w:spacing w:after="200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обеспечьте работников </w:t>
      </w:r>
      <w:hyperlink r:id="rId25" w:anchor="/document/16/17469/" w:history="1">
        <w:r w:rsidRPr="00432409">
          <w:rPr>
            <w:rFonts w:ascii="Arial" w:eastAsia="Times New Roman" w:hAnsi="Arial" w:cs="Arial"/>
            <w:color w:val="5C6CFF"/>
            <w:sz w:val="19"/>
            <w:szCs w:val="19"/>
            <w:u w:val="single"/>
            <w:lang w:eastAsia="ru-RU"/>
          </w:rPr>
          <w:t>СИЗ</w:t>
        </w:r>
      </w:hyperlink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.</w:t>
      </w:r>
    </w:p>
    <w:p w:rsidR="00432409" w:rsidRPr="00432409" w:rsidRDefault="00432409" w:rsidP="00432409">
      <w:pPr>
        <w:shd w:val="clear" w:color="auto" w:fill="FFFFFF"/>
        <w:spacing w:after="200" w:line="240" w:lineRule="auto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432409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Составьте план по управлению и контролю рисков. Управлению подлежат все оцененные риски вне зависимости от их уровня</w:t>
      </w:r>
    </w:p>
    <w:p w:rsidR="00432409" w:rsidRPr="00432409" w:rsidRDefault="00432409" w:rsidP="00432409">
      <w:pPr>
        <w:shd w:val="clear" w:color="auto" w:fill="FFFFFF"/>
        <w:spacing w:after="200" w:line="240" w:lineRule="auto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432409">
        <w:rPr>
          <w:rFonts w:ascii="Calibri" w:eastAsia="Times New Roman" w:hAnsi="Calibri" w:cs="Calibri"/>
          <w:color w:val="333333"/>
          <w:sz w:val="24"/>
          <w:szCs w:val="24"/>
          <w:lang w:eastAsia="ru-RU"/>
        </w:rPr>
        <w:t> </w:t>
      </w:r>
    </w:p>
    <w:p w:rsidR="000D4A6F" w:rsidRDefault="000D4A6F"/>
    <w:sectPr w:rsidR="000D4A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11466C9"/>
    <w:multiLevelType w:val="multilevel"/>
    <w:tmpl w:val="E92E1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3516A66"/>
    <w:multiLevelType w:val="multilevel"/>
    <w:tmpl w:val="4C26A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57973ED"/>
    <w:multiLevelType w:val="multilevel"/>
    <w:tmpl w:val="19FEA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409"/>
    <w:rsid w:val="000D4A6F"/>
    <w:rsid w:val="00413334"/>
    <w:rsid w:val="00432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11FE8"/>
  <w15:chartTrackingRefBased/>
  <w15:docId w15:val="{8A7C4B51-76BF-4A40-80E6-76EE27CA0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24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324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095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p.1otruda.ru/" TargetMode="External"/><Relationship Id="rId13" Type="http://schemas.openxmlformats.org/officeDocument/2006/relationships/hyperlink" Target="https://vip.1otruda.ru/" TargetMode="External"/><Relationship Id="rId18" Type="http://schemas.openxmlformats.org/officeDocument/2006/relationships/hyperlink" Target="https://vip.1otruda.ru/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vip.1otruda.ru/" TargetMode="External"/><Relationship Id="rId7" Type="http://schemas.openxmlformats.org/officeDocument/2006/relationships/hyperlink" Target="https://vip.1otruda.ru/" TargetMode="External"/><Relationship Id="rId12" Type="http://schemas.openxmlformats.org/officeDocument/2006/relationships/hyperlink" Target="https://vip.1otruda.ru/" TargetMode="External"/><Relationship Id="rId17" Type="http://schemas.openxmlformats.org/officeDocument/2006/relationships/hyperlink" Target="https://vip.1otruda.ru/" TargetMode="External"/><Relationship Id="rId25" Type="http://schemas.openxmlformats.org/officeDocument/2006/relationships/hyperlink" Target="https://vip.1otruda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vip.1otruda.ru/" TargetMode="External"/><Relationship Id="rId20" Type="http://schemas.openxmlformats.org/officeDocument/2006/relationships/hyperlink" Target="https://vip.1otruda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vip.1otruda.ru/" TargetMode="External"/><Relationship Id="rId11" Type="http://schemas.openxmlformats.org/officeDocument/2006/relationships/hyperlink" Target="https://vip.1otruda.ru/" TargetMode="External"/><Relationship Id="rId24" Type="http://schemas.openxmlformats.org/officeDocument/2006/relationships/hyperlink" Target="https://vip.1otruda.ru/" TargetMode="External"/><Relationship Id="rId5" Type="http://schemas.openxmlformats.org/officeDocument/2006/relationships/hyperlink" Target="https://vip.1otruda.ru/" TargetMode="External"/><Relationship Id="rId15" Type="http://schemas.openxmlformats.org/officeDocument/2006/relationships/hyperlink" Target="https://vip.1otruda.ru/" TargetMode="External"/><Relationship Id="rId23" Type="http://schemas.openxmlformats.org/officeDocument/2006/relationships/hyperlink" Target="https://vip.1otruda.ru/" TargetMode="External"/><Relationship Id="rId10" Type="http://schemas.openxmlformats.org/officeDocument/2006/relationships/hyperlink" Target="https://vip.1otruda.ru/" TargetMode="External"/><Relationship Id="rId19" Type="http://schemas.openxmlformats.org/officeDocument/2006/relationships/hyperlink" Target="https://vip.1otruda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ip.1otruda.ru/" TargetMode="External"/><Relationship Id="rId14" Type="http://schemas.openxmlformats.org/officeDocument/2006/relationships/hyperlink" Target="https://vip.1otruda.ru/" TargetMode="External"/><Relationship Id="rId22" Type="http://schemas.openxmlformats.org/officeDocument/2006/relationships/hyperlink" Target="https://vip.1otruda.ru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1180</Words>
  <Characters>6732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1</cp:revision>
  <cp:lastPrinted>2026-10-14T00:20:00Z</cp:lastPrinted>
  <dcterms:created xsi:type="dcterms:W3CDTF">2026-10-14T00:11:00Z</dcterms:created>
  <dcterms:modified xsi:type="dcterms:W3CDTF">2026-10-14T00:56:00Z</dcterms:modified>
</cp:coreProperties>
</file>