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3379" w14:textId="7CB6E4CF" w:rsidR="00E95504" w:rsidRDefault="00686B3F" w:rsidP="00686B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86B3F">
        <w:rPr>
          <w:rFonts w:ascii="Times New Roman" w:hAnsi="Times New Roman" w:cs="Times New Roman"/>
          <w:b/>
          <w:sz w:val="28"/>
          <w:szCs w:val="28"/>
        </w:rPr>
        <w:t>Дети-инвалиды и инвалиды с детства, в случае если их родители - погибшие (умершие) участники боевых действий, смогут получать двойную пенсию</w:t>
      </w:r>
    </w:p>
    <w:p w14:paraId="70388457" w14:textId="77777777" w:rsidR="00251956" w:rsidRPr="00686B3F" w:rsidRDefault="00251956" w:rsidP="00686B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415D33BE" w14:textId="5F2DB02F" w:rsidR="00686B3F" w:rsidRPr="00686B3F" w:rsidRDefault="00686B3F" w:rsidP="00251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3F">
        <w:rPr>
          <w:rFonts w:ascii="Times New Roman" w:hAnsi="Times New Roman" w:cs="Times New Roman"/>
          <w:sz w:val="28"/>
          <w:szCs w:val="28"/>
        </w:rPr>
        <w:t>В соответствии с принятым Федеральным законом от 13.07.2024 N 184-ФЗ «О внесении изменений в статьи 7 и 37 Закона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 и статью 3 Федерального закона «О государственном пенсионном обеспечении в Российской Федерации» двойная пенсия полагается детям-инвалидам и инвалидам с детства I и II групп, которые являются детьми лиц, указанных в статье 1 Закона РФ от 12.02.1993 N 4468-1, погибших (умерших) вследствие причин, перечисленных в пункте "а" статьи 21 указанного Закона (за исключением случаев, когда смерть этих лиц наступила в результате их противоправных действий).</w:t>
      </w:r>
    </w:p>
    <w:p w14:paraId="2F96D020" w14:textId="77777777" w:rsidR="00686B3F" w:rsidRPr="00686B3F" w:rsidRDefault="00686B3F" w:rsidP="00251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3F">
        <w:rPr>
          <w:rFonts w:ascii="Times New Roman" w:hAnsi="Times New Roman" w:cs="Times New Roman"/>
          <w:sz w:val="28"/>
          <w:szCs w:val="28"/>
        </w:rPr>
        <w:t xml:space="preserve">Таким детям-инвалидам могут устанавливаться пенсия по случаю потери кормильца и социальная пенсия по инвалидности, а инвалидам с детства - пенсия по случаю потери кормильца и социальная пенсия по инвалидности, или страховая пенсия по инвалидности, или страховая пенсия по старости. </w:t>
      </w:r>
    </w:p>
    <w:p w14:paraId="4E914939" w14:textId="77777777" w:rsidR="00686B3F" w:rsidRPr="00686B3F" w:rsidRDefault="00686B3F" w:rsidP="00686B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86B3F" w:rsidRPr="0068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95"/>
    <w:rsid w:val="00251956"/>
    <w:rsid w:val="00340F95"/>
    <w:rsid w:val="00686B3F"/>
    <w:rsid w:val="00807407"/>
    <w:rsid w:val="00A7750D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93EA"/>
  <w15:chartTrackingRefBased/>
  <w15:docId w15:val="{450152DF-B1DE-4D3D-B148-07DF1C62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Вилюмс Марина Анатольевна</dc:creator>
  <cp:keywords/>
  <dc:description/>
  <cp:lastModifiedBy>Анна Курилина</cp:lastModifiedBy>
  <cp:revision>4</cp:revision>
  <dcterms:created xsi:type="dcterms:W3CDTF">2024-07-29T00:18:00Z</dcterms:created>
  <dcterms:modified xsi:type="dcterms:W3CDTF">2024-08-02T02:33:00Z</dcterms:modified>
</cp:coreProperties>
</file>