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F8EE3" w14:textId="77777777" w:rsidR="009309BE" w:rsidRDefault="009309BE" w:rsidP="009309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5BA98B15" w14:textId="18870B84" w:rsidR="009309BE" w:rsidRDefault="009309BE" w:rsidP="009309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Чернышевка, </w:t>
      </w:r>
      <w:r>
        <w:rPr>
          <w:rFonts w:ascii="Times New Roman" w:hAnsi="Times New Roman" w:cs="Times New Roman"/>
          <w:sz w:val="28"/>
          <w:szCs w:val="28"/>
        </w:rPr>
        <w:t>03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2023</w:t>
      </w:r>
    </w:p>
    <w:p w14:paraId="12497EB2" w14:textId="4A37F969" w:rsidR="009309BE" w:rsidRDefault="009309BE" w:rsidP="009309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капитального ремонта кабинетов (3 каб.) естественнонаучного направления «Точка Роста», МБОУ школа с. Чернышевка</w:t>
      </w:r>
    </w:p>
    <w:p w14:paraId="288E32E1" w14:textId="77777777" w:rsidR="009309BE" w:rsidRDefault="009309BE" w:rsidP="009309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 финансирования - м/б)</w:t>
      </w:r>
    </w:p>
    <w:p w14:paraId="7242AEC3" w14:textId="77777777" w:rsidR="009309BE" w:rsidRDefault="009309BE" w:rsidP="009309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337648E" w14:textId="77777777" w:rsidR="009309BE" w:rsidRDefault="009309BE" w:rsidP="00930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ИП Мазильников. Сроки выполнения работ: 13.03-15.04.2023.</w:t>
      </w:r>
    </w:p>
    <w:p w14:paraId="0CA2EA89" w14:textId="0B68F08E" w:rsidR="009309BE" w:rsidRDefault="009309BE" w:rsidP="00930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объекте работают 2 чел. </w:t>
      </w:r>
      <w:r>
        <w:rPr>
          <w:rFonts w:ascii="Times New Roman" w:hAnsi="Times New Roman" w:cs="Times New Roman"/>
          <w:sz w:val="28"/>
          <w:szCs w:val="28"/>
        </w:rPr>
        <w:t>Один</w:t>
      </w:r>
      <w:r>
        <w:rPr>
          <w:rFonts w:ascii="Times New Roman" w:hAnsi="Times New Roman" w:cs="Times New Roman"/>
          <w:sz w:val="28"/>
          <w:szCs w:val="28"/>
        </w:rPr>
        <w:t xml:space="preserve"> кабинет</w:t>
      </w:r>
      <w:r>
        <w:rPr>
          <w:rFonts w:ascii="Times New Roman" w:hAnsi="Times New Roman" w:cs="Times New Roman"/>
          <w:sz w:val="28"/>
          <w:szCs w:val="28"/>
        </w:rPr>
        <w:t xml:space="preserve"> отремонтирован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Во втором кабинете в</w:t>
      </w:r>
      <w:r>
        <w:rPr>
          <w:rFonts w:ascii="Times New Roman" w:hAnsi="Times New Roman" w:cs="Times New Roman"/>
          <w:sz w:val="28"/>
          <w:szCs w:val="28"/>
        </w:rPr>
        <w:t>ыполн</w:t>
      </w:r>
      <w:r>
        <w:rPr>
          <w:rFonts w:ascii="Times New Roman" w:hAnsi="Times New Roman" w:cs="Times New Roman"/>
          <w:sz w:val="28"/>
          <w:szCs w:val="28"/>
        </w:rPr>
        <w:t>яются</w:t>
      </w:r>
      <w:r>
        <w:rPr>
          <w:rFonts w:ascii="Times New Roman" w:hAnsi="Times New Roman" w:cs="Times New Roman"/>
          <w:sz w:val="28"/>
          <w:szCs w:val="28"/>
        </w:rPr>
        <w:t xml:space="preserve"> работы по выравниванию и оштукатуриванию </w:t>
      </w:r>
      <w:r>
        <w:rPr>
          <w:rFonts w:ascii="Times New Roman" w:hAnsi="Times New Roman" w:cs="Times New Roman"/>
          <w:sz w:val="28"/>
          <w:szCs w:val="28"/>
        </w:rPr>
        <w:t>стен, ремонту</w:t>
      </w:r>
      <w:r>
        <w:rPr>
          <w:rFonts w:ascii="Times New Roman" w:hAnsi="Times New Roman" w:cs="Times New Roman"/>
          <w:sz w:val="28"/>
          <w:szCs w:val="28"/>
        </w:rPr>
        <w:t xml:space="preserve"> потолка. </w:t>
      </w:r>
    </w:p>
    <w:p w14:paraId="7DA663AC" w14:textId="77777777" w:rsidR="009309BE" w:rsidRDefault="009309BE" w:rsidP="009309BE">
      <w:pPr>
        <w:jc w:val="center"/>
      </w:pPr>
      <w:r>
        <w:rPr>
          <w:noProof/>
        </w:rPr>
        <w:drawing>
          <wp:inline distT="0" distB="0" distL="0" distR="0" wp14:anchorId="2773A76E" wp14:editId="5EC2B4B0">
            <wp:extent cx="5940425" cy="3486150"/>
            <wp:effectExtent l="0" t="0" r="3175" b="0"/>
            <wp:docPr id="1719180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38BED" w14:textId="4A24B7A7" w:rsidR="009309BE" w:rsidRDefault="009309BE" w:rsidP="009309BE">
      <w:pPr>
        <w:jc w:val="center"/>
      </w:pPr>
      <w:r>
        <w:rPr>
          <w:noProof/>
        </w:rPr>
        <w:drawing>
          <wp:inline distT="0" distB="0" distL="0" distR="0" wp14:anchorId="70B194C1" wp14:editId="01DB0392">
            <wp:extent cx="6515735" cy="3648075"/>
            <wp:effectExtent l="0" t="0" r="0" b="9525"/>
            <wp:docPr id="20007352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8527B" w14:textId="2EA1088F" w:rsidR="009309BE" w:rsidRDefault="009309BE" w:rsidP="009309BE">
      <w:pPr>
        <w:jc w:val="center"/>
      </w:pPr>
    </w:p>
    <w:p w14:paraId="72D2218D" w14:textId="09FCD8DF" w:rsidR="009309BE" w:rsidRDefault="009309BE" w:rsidP="009309BE">
      <w:pPr>
        <w:jc w:val="center"/>
      </w:pPr>
      <w:r>
        <w:rPr>
          <w:noProof/>
        </w:rPr>
        <w:drawing>
          <wp:inline distT="0" distB="0" distL="0" distR="0" wp14:anchorId="5207D794" wp14:editId="17CC0C34">
            <wp:extent cx="6515735" cy="4886960"/>
            <wp:effectExtent l="0" t="0" r="0" b="8890"/>
            <wp:docPr id="10460706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89C68" w14:textId="7645D9D4" w:rsidR="009309BE" w:rsidRDefault="009309BE" w:rsidP="009309BE">
      <w:pPr>
        <w:jc w:val="center"/>
      </w:pPr>
      <w:r>
        <w:rPr>
          <w:noProof/>
        </w:rPr>
        <w:drawing>
          <wp:inline distT="0" distB="0" distL="0" distR="0" wp14:anchorId="6EB5EBE6" wp14:editId="132303A6">
            <wp:extent cx="6515735" cy="4181475"/>
            <wp:effectExtent l="0" t="0" r="0" b="9525"/>
            <wp:docPr id="175373400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9BE" w:rsidSect="009309BE">
      <w:pgSz w:w="11906" w:h="16838"/>
      <w:pgMar w:top="794" w:right="851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9BE"/>
    <w:rsid w:val="002355D7"/>
    <w:rsid w:val="007859CC"/>
    <w:rsid w:val="00930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6D7A2"/>
  <w15:chartTrackingRefBased/>
  <w15:docId w15:val="{35807092-78C6-41D8-B0A2-5FCE4409F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09BE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06E50-30BD-41EB-B023-4F5E200C9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2023-04-03T04:30:00Z</dcterms:created>
  <dcterms:modified xsi:type="dcterms:W3CDTF">2023-04-03T04:43:00Z</dcterms:modified>
</cp:coreProperties>
</file>