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346B" w14:textId="77777777" w:rsidR="00580676" w:rsidRPr="00580676" w:rsidRDefault="00580676" w:rsidP="00A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реализации мероприятий по профилактике нарушений обязательных требований законодательства муниципального земельного контроля за 2021</w:t>
      </w:r>
    </w:p>
    <w:p w14:paraId="6434DBB0" w14:textId="32F669C9" w:rsidR="00580676" w:rsidRPr="00580676" w:rsidRDefault="00580676" w:rsidP="0058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8.2 Федерального закона № 294-ФЗ, постановлени</w:t>
      </w:r>
      <w:r w:rsidR="0027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9E7DD0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2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r w:rsidR="009E7DD0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2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9E7DD0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края от </w:t>
      </w:r>
      <w:r w:rsidR="002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E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2020 года № </w:t>
      </w:r>
      <w:r w:rsidR="002B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  <w:r w:rsidR="0027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2B23EA" w:rsidRPr="00654E5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2B23EA" w:rsidRPr="00654E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23EA" w:rsidRPr="00654E56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нарушений обязательных требований в сфере муниципального земельного контроля на территории Анучинского муниципального округа» 2021 год</w:t>
      </w:r>
      <w:r w:rsidR="009E7DD0" w:rsidRPr="00654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программой мероприятия в 2021 году реализованы в полном объеме.</w:t>
      </w:r>
    </w:p>
    <w:p w14:paraId="5ADCE1A7" w14:textId="77777777" w:rsidR="00580676" w:rsidRPr="00580676" w:rsidRDefault="00580676" w:rsidP="0058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ситуации, сложившейся из-за распространения «COVID-2019»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введением моратория на плановые проверки,</w:t>
      </w:r>
      <w:r w:rsidR="00A7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анализ эффективности программы профилактики по количеству </w:t>
      </w:r>
      <w:r w:rsidR="00A756F7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проведённых </w:t>
      </w:r>
      <w:r w:rsidR="00A756F7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году,</w:t>
      </w:r>
      <w:r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представляется возможным</w:t>
      </w:r>
      <w:r w:rsidR="0027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6C9A107" w14:textId="77777777" w:rsidR="00580676" w:rsidRPr="00580676" w:rsidRDefault="00580676" w:rsidP="005806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выполнения Плана </w:t>
      </w:r>
      <w:r w:rsidRPr="00580676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профилактики нарушений </w:t>
      </w:r>
      <w:r w:rsidR="00275465">
        <w:rPr>
          <w:rFonts w:ascii="Times New Roman" w:hAnsi="Times New Roman" w:cs="Times New Roman"/>
          <w:b/>
          <w:sz w:val="28"/>
          <w:szCs w:val="28"/>
        </w:rPr>
        <w:t>з</w:t>
      </w:r>
      <w:r w:rsidRPr="00580676">
        <w:rPr>
          <w:rFonts w:ascii="Times New Roman" w:hAnsi="Times New Roman" w:cs="Times New Roman"/>
          <w:b/>
          <w:sz w:val="28"/>
          <w:szCs w:val="28"/>
        </w:rPr>
        <w:t>а 2021 год</w:t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527"/>
        <w:gridCol w:w="5252"/>
        <w:gridCol w:w="1596"/>
        <w:gridCol w:w="2457"/>
      </w:tblGrid>
      <w:tr w:rsidR="004A4592" w14:paraId="6122EEC9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3B4E" w14:textId="77777777" w:rsidR="004A4592" w:rsidRDefault="004A4592" w:rsidP="00F0395C">
            <w:pPr>
              <w:pStyle w:val="a3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CEC3" w14:textId="77777777" w:rsidR="004A4592" w:rsidRDefault="004A4592" w:rsidP="00F0395C">
            <w:pPr>
              <w:pStyle w:val="a3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0E37" w14:textId="77777777" w:rsidR="004A4592" w:rsidRDefault="004A4592" w:rsidP="00F0395C">
            <w:pPr>
              <w:pStyle w:val="a3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Срок исполнения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C17" w14:textId="77777777" w:rsidR="004A4592" w:rsidRDefault="004A4592" w:rsidP="00F0395C">
            <w:pPr>
              <w:pStyle w:val="a3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Ответственный</w:t>
            </w:r>
          </w:p>
        </w:tc>
      </w:tr>
      <w:tr w:rsidR="004A4592" w14:paraId="5454A30F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8C75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C82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Поддержание в актуальном состоянии перечня нормативных правовых актов или отдельных их частей, содержащих обязательные требования, оценка соблюдения которых является предметом муниципального земельного контроля на официальном сайте Администрации </w:t>
            </w:r>
            <w:proofErr w:type="gramStart"/>
            <w:r>
              <w:rPr>
                <w:rFonts w:ascii="Times New Roman" w:hAnsi="Times New Roman"/>
                <w:szCs w:val="26"/>
              </w:rPr>
              <w:t>Анучинского  муниципального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округа в сети «Интернет».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666B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05FE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4A4592" w14:paraId="6BB575C1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62B8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8BD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proofErr w:type="gramStart"/>
            <w:r>
              <w:rPr>
                <w:rFonts w:ascii="Times New Roman" w:hAnsi="Times New Roman"/>
                <w:szCs w:val="26"/>
              </w:rPr>
              <w:t>семинаров  по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разъяснительной работы в средствах массовой информации и иными способами.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FA15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AF00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4A4592" w14:paraId="4A31811A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68A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B57E" w14:textId="77777777" w:rsidR="004A4592" w:rsidRDefault="004A4592" w:rsidP="00F0395C">
            <w:pPr>
              <w:pStyle w:val="a3"/>
            </w:pPr>
            <w:r>
              <w:rPr>
                <w:rFonts w:ascii="Times New Roman" w:hAnsi="Times New Roman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14:paraId="5BFE4F94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D26F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CBDC" w14:textId="77777777" w:rsidR="004A4592" w:rsidRDefault="004A4592" w:rsidP="00F0395C">
            <w:pPr>
              <w:pStyle w:val="a3"/>
            </w:pPr>
            <w:r>
              <w:rPr>
                <w:rFonts w:ascii="Times New Roman" w:hAnsi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4A4592" w14:paraId="3F9E6DF5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958A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9D4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Обеспечение регулярного (не реже двух раз в год) обобщения практики осуществления </w:t>
            </w:r>
            <w:r>
              <w:rPr>
                <w:rFonts w:ascii="Times New Roman" w:hAnsi="Times New Roman"/>
                <w:szCs w:val="26"/>
              </w:rPr>
              <w:lastRenderedPageBreak/>
              <w:t xml:space="preserve">муниципального земельного контроля и размещение на официальном сайте администрации </w:t>
            </w:r>
            <w:proofErr w:type="gramStart"/>
            <w:r>
              <w:rPr>
                <w:rFonts w:ascii="Times New Roman" w:hAnsi="Times New Roman"/>
                <w:szCs w:val="26"/>
              </w:rPr>
              <w:t>Анучинского  муниципального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ED08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Август, декабрь  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1ED9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Должностное лицо, уполномоченное на </w:t>
            </w:r>
            <w:r>
              <w:rPr>
                <w:rFonts w:ascii="Times New Roman" w:hAnsi="Times New Roman"/>
                <w:szCs w:val="26"/>
              </w:rPr>
              <w:lastRenderedPageBreak/>
              <w:t>организацию и осуществление муниципального земельного контроля</w:t>
            </w:r>
          </w:p>
        </w:tc>
      </w:tr>
      <w:tr w:rsidR="004A4592" w14:paraId="3793886D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250C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5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1D6C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мероприятий (осмотр участков) по контролю без взаимодействия с юридическими лицами и индивидуальными предпринимателями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6677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В течении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FD8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4A4592" w14:paraId="030B3C0B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97F6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9474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земельного контроля» (если иной порядок не установлен федеральным законом).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90C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течение года (по результатам плановых (рейдовых)</w:t>
            </w:r>
          </w:p>
          <w:p w14:paraId="565EE235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осмотров, </w:t>
            </w:r>
            <w:proofErr w:type="spellStart"/>
            <w:r>
              <w:rPr>
                <w:rFonts w:ascii="Times New Roman" w:hAnsi="Times New Roman"/>
                <w:szCs w:val="26"/>
              </w:rPr>
              <w:t>обследова-ний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E4B9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4A4592" w14:paraId="0DE62EB8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1343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E410" w14:textId="77777777" w:rsidR="004A4592" w:rsidRDefault="004A4592" w:rsidP="00F0395C">
            <w:pPr>
              <w:pStyle w:val="a3"/>
            </w:pPr>
            <w:r>
              <w:rPr>
                <w:rFonts w:ascii="Times New Roman" w:hAnsi="Times New Roman"/>
                <w:szCs w:val="26"/>
              </w:rPr>
              <w:t>Размещение  разработанной  в соответствии с 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формы 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предпринимателей, на официальном сайте Администрации Анучинского  муниципального округа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E173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Январь 2021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5FD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Начальник отдела по имущественным отношениям </w:t>
            </w:r>
          </w:p>
        </w:tc>
      </w:tr>
      <w:tr w:rsidR="004A4592" w14:paraId="1609BD50" w14:textId="77777777" w:rsidTr="00F0395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FA38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16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Разработка и утверждение Программы профилактики нарушений обязательных требований в сфере муниципального земельного контроля в 2022 году.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9E51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Декабрь 2021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7385" w14:textId="77777777" w:rsidR="004A4592" w:rsidRDefault="004A4592" w:rsidP="00F0395C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Начальник отдела по имущественным отношениям </w:t>
            </w:r>
          </w:p>
        </w:tc>
      </w:tr>
    </w:tbl>
    <w:p w14:paraId="60336FD2" w14:textId="77777777" w:rsidR="00580676" w:rsidRDefault="00580676" w:rsidP="00580676">
      <w:pPr>
        <w:pStyle w:val="ConsPlusNormal"/>
        <w:contextualSpacing/>
        <w:jc w:val="both"/>
        <w:rPr>
          <w:sz w:val="28"/>
          <w:szCs w:val="28"/>
        </w:rPr>
      </w:pPr>
    </w:p>
    <w:p w14:paraId="46F0EA57" w14:textId="77777777" w:rsidR="00CD6F4F" w:rsidRDefault="00CD6F4F" w:rsidP="00580676">
      <w:pPr>
        <w:rPr>
          <w:rFonts w:ascii="Times New Roman" w:hAnsi="Times New Roman" w:cs="Times New Roman"/>
          <w:sz w:val="28"/>
          <w:szCs w:val="28"/>
        </w:rPr>
      </w:pPr>
    </w:p>
    <w:p w14:paraId="235AD736" w14:textId="77777777" w:rsidR="00864133" w:rsidRDefault="00864133" w:rsidP="00580676">
      <w:pPr>
        <w:rPr>
          <w:rFonts w:ascii="Times New Roman" w:hAnsi="Times New Roman" w:cs="Times New Roman"/>
          <w:sz w:val="28"/>
          <w:szCs w:val="28"/>
        </w:rPr>
      </w:pPr>
    </w:p>
    <w:p w14:paraId="1FF2EDC3" w14:textId="77777777" w:rsidR="004A4592" w:rsidRDefault="00275465" w:rsidP="004A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A4592">
        <w:rPr>
          <w:rFonts w:ascii="Times New Roman" w:hAnsi="Times New Roman" w:cs="Times New Roman"/>
          <w:sz w:val="28"/>
          <w:szCs w:val="28"/>
        </w:rPr>
        <w:t xml:space="preserve">отдела имущественных </w:t>
      </w:r>
    </w:p>
    <w:p w14:paraId="0C874061" w14:textId="49B7A489" w:rsidR="00864133" w:rsidRDefault="004A4592" w:rsidP="004A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2754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54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Росейчук</w:t>
      </w:r>
      <w:proofErr w:type="spellEnd"/>
    </w:p>
    <w:p w14:paraId="3BBD8688" w14:textId="77777777" w:rsidR="00864133" w:rsidRDefault="00864133" w:rsidP="0027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ED935" w14:textId="77777777" w:rsidR="00275465" w:rsidRDefault="00275465" w:rsidP="0027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FC33C" w14:textId="77777777" w:rsidR="00275465" w:rsidRDefault="00275465" w:rsidP="0027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1ADBD" w14:textId="77777777" w:rsidR="00275465" w:rsidRDefault="00275465" w:rsidP="0027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2F671" w14:textId="77777777" w:rsidR="00864133" w:rsidRPr="009E7DD0" w:rsidRDefault="00864133" w:rsidP="00580676">
      <w:pPr>
        <w:rPr>
          <w:rFonts w:ascii="Times New Roman" w:hAnsi="Times New Roman" w:cs="Times New Roman"/>
          <w:sz w:val="28"/>
          <w:szCs w:val="28"/>
        </w:rPr>
      </w:pPr>
    </w:p>
    <w:sectPr w:rsidR="00864133" w:rsidRPr="009E7DD0" w:rsidSect="00A756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2F63"/>
    <w:multiLevelType w:val="multilevel"/>
    <w:tmpl w:val="5D8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324E6"/>
    <w:multiLevelType w:val="multilevel"/>
    <w:tmpl w:val="748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15524"/>
    <w:multiLevelType w:val="multilevel"/>
    <w:tmpl w:val="149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F7839"/>
    <w:multiLevelType w:val="multilevel"/>
    <w:tmpl w:val="09E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E35BD"/>
    <w:multiLevelType w:val="multilevel"/>
    <w:tmpl w:val="968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76"/>
    <w:rsid w:val="00275465"/>
    <w:rsid w:val="002B23EA"/>
    <w:rsid w:val="004A4592"/>
    <w:rsid w:val="00580676"/>
    <w:rsid w:val="00654E56"/>
    <w:rsid w:val="00864133"/>
    <w:rsid w:val="009E7DD0"/>
    <w:rsid w:val="00A756F7"/>
    <w:rsid w:val="00C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3A5B"/>
  <w15:chartTrackingRefBased/>
  <w15:docId w15:val="{5ADBC932-A596-4CAD-BF4A-E48616A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5806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Goloha</dc:creator>
  <cp:keywords/>
  <dc:description/>
  <cp:lastModifiedBy>Андрей А. Суворенков</cp:lastModifiedBy>
  <cp:revision>6</cp:revision>
  <dcterms:created xsi:type="dcterms:W3CDTF">2021-12-16T23:46:00Z</dcterms:created>
  <dcterms:modified xsi:type="dcterms:W3CDTF">2022-01-13T05:35:00Z</dcterms:modified>
</cp:coreProperties>
</file>