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140"/>
        <w:tblW w:w="11850" w:type="dxa"/>
        <w:tblBorders>
          <w:top w:val="single" w:sz="6" w:space="0" w:color="CDD4D9"/>
          <w:left w:val="single" w:sz="6" w:space="0" w:color="CDD4D9"/>
          <w:bottom w:val="single" w:sz="6" w:space="0" w:color="CDD4D9"/>
          <w:right w:val="single" w:sz="6" w:space="0" w:color="CDD4D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6330"/>
      </w:tblGrid>
      <w:tr w:rsidR="00BB4272" w:rsidRPr="00740CA6" w14:paraId="4AD4B9BE" w14:textId="77777777" w:rsidTr="008651D3"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FA03E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информационной системы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31CCD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</w:tr>
      <w:tr w:rsidR="00BB4272" w:rsidRPr="00740CA6" w14:paraId="53C456CB" w14:textId="77777777" w:rsidTr="008651D3">
        <w:trPr>
          <w:trHeight w:val="803"/>
        </w:trPr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67C9F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информационной системы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7CE5A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информационная система обеспечения градостроительной деятельности Приморского края</w:t>
            </w:r>
          </w:p>
        </w:tc>
      </w:tr>
      <w:tr w:rsidR="00BB4272" w:rsidRPr="00740CA6" w14:paraId="0F1F3E88" w14:textId="77777777" w:rsidTr="008651D3"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28C94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 информационной системы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7D3A5" w14:textId="77777777" w:rsidR="00BB4272" w:rsidRPr="00740CA6" w:rsidRDefault="00740CA6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BB4272" w:rsidRPr="00740CA6">
                <w:rPr>
                  <w:rFonts w:ascii="Times New Roman" w:eastAsia="Times New Roman" w:hAnsi="Times New Roman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https://isogd.primorsky.ru</w:t>
              </w:r>
            </w:hyperlink>
          </w:p>
        </w:tc>
      </w:tr>
      <w:tr w:rsidR="00BB4272" w:rsidRPr="00740CA6" w14:paraId="7F754BA4" w14:textId="77777777" w:rsidTr="008651D3"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E95DD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(состав) и формат информации, которую пользователь может получить из системы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80A71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осуществляемой на территориях Владивостокского, Артемовского городских округов, Надеждинского, Шкотовского муниципальных районов, в бумажном виде</w:t>
            </w:r>
          </w:p>
        </w:tc>
      </w:tr>
      <w:tr w:rsidR="00BB4272" w:rsidRPr="00740CA6" w14:paraId="0BA30EA4" w14:textId="77777777" w:rsidTr="008651D3"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3D46E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получения информации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9518F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 за предоставление государственной услуги установлен постановлением Правительства Российской Федерации от 13 марта 2020 года № 279 «Об информационном обеспечении градостроительной деятельности» (далее – постановление № 279). Оплата за предоставление государственной услуги осуществляется заявителем (представителем заявителя) через банк или иную кредитную организацию путем безналичного расчета и зачисляется в краевой бюджет.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99AAD5E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DF9E7DC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740AE60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100 рублей - за каждую сторону листа формата А4 копии документов, материалов в бумажной форме (за исключением материалов и результатов инженерных изысканий);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76E6F58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2B24DF8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А4 копии таких материалов и результатов;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D661C7A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15F580E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А4 таких сведений в бумажной форме;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1C1BB80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1000 рублей - за предоставление сведений об одном объекте капитального строительства в электронной форме;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042C9A2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1000 рублей - за предоставление сведений об одном объекте капитального строительства и 100 рублей - за каждую сторону листа формата А4 таких сведений в бумажной форме;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D3E252B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424A9E1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А4 таких сведений в бумажной форме;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D95EC9D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л) 100 рублей - за предоставление сведений, размещенных в информационной системе, не указанных в подпунктах «д» - «к» настоящего пункта, в электронной форме и 100 рублей - за каждую сторону листа формата А4 таких сведений в бумажной форме.</w:t>
            </w:r>
          </w:p>
        </w:tc>
      </w:tr>
      <w:tr w:rsidR="00BB4272" w:rsidRPr="00740CA6" w14:paraId="58E84573" w14:textId="77777777" w:rsidTr="008651D3"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5679F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 получения информации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50185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рабочих дней со дня осуществления оплаты физическим или юридическим лицом.</w:t>
            </w:r>
          </w:p>
        </w:tc>
      </w:tr>
      <w:tr w:rsidR="00BB4272" w:rsidRPr="00740CA6" w14:paraId="4530F4CC" w14:textId="77777777" w:rsidTr="008651D3"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D299D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получения услуги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247E6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предоставление государственной услуги установлен постановлением № 279 в разделе II. </w:t>
            </w: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сведений, документов, материалов по запросам пользователей</w:t>
            </w:r>
          </w:p>
          <w:p w14:paraId="59BD108E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данным постановлением можно знакомиться по ссылке </w:t>
            </w:r>
            <w:hyperlink r:id="rId5" w:tgtFrame="_blank" w:history="1">
              <w:r w:rsidRPr="00740CA6">
                <w:rPr>
                  <w:rFonts w:ascii="Times New Roman" w:eastAsia="Times New Roman" w:hAnsi="Times New Roman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https://crt-prim.ru/index.php/spravki.html</w:t>
              </w:r>
            </w:hyperlink>
          </w:p>
        </w:tc>
      </w:tr>
      <w:tr w:rsidR="00BB4272" w:rsidRPr="00740CA6" w14:paraId="1A0033DC" w14:textId="77777777" w:rsidTr="008651D3">
        <w:tc>
          <w:tcPr>
            <w:tcW w:w="0" w:type="auto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C0E74" w14:textId="77777777" w:rsidR="00BB4272" w:rsidRPr="00740CA6" w:rsidRDefault="00BB4272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Ссылки на ЕПГУ, РПГУ</w:t>
            </w:r>
          </w:p>
        </w:tc>
        <w:tc>
          <w:tcPr>
            <w:tcW w:w="6330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33188" w14:textId="77777777" w:rsidR="00BB4272" w:rsidRPr="00740CA6" w:rsidRDefault="00740CA6" w:rsidP="008651D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BB4272" w:rsidRPr="00740CA6">
                <w:rPr>
                  <w:rFonts w:ascii="Times New Roman" w:eastAsia="Times New Roman" w:hAnsi="Times New Roman" w:cs="Times New Roman"/>
                  <w:color w:val="0D6EB1"/>
                  <w:sz w:val="24"/>
                  <w:szCs w:val="24"/>
                  <w:u w:val="single"/>
                  <w:lang w:eastAsia="ru-RU"/>
                </w:rPr>
                <w:t>https://www.gosuslugi.ru/305452/4/info</w:t>
              </w:r>
            </w:hyperlink>
          </w:p>
        </w:tc>
      </w:tr>
    </w:tbl>
    <w:p w14:paraId="5F79BE00" w14:textId="56AEE785" w:rsidR="00BB4272" w:rsidRPr="00740CA6" w:rsidRDefault="00BB4272" w:rsidP="00740CA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C7AEF46" w14:textId="336A024D" w:rsidR="00BB4272" w:rsidRPr="00740CA6" w:rsidRDefault="00BB4272" w:rsidP="00BB42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более подробной информации, а также сведений из ИСОГД рекомендуем обращаться в </w:t>
      </w:r>
      <w:hyperlink r:id="rId7" w:tgtFrame="_blank" w:history="1">
        <w:r w:rsidRPr="00740CA6">
          <w:rPr>
            <w:rFonts w:ascii="Times New Roman" w:eastAsia="Times New Roman" w:hAnsi="Times New Roman" w:cs="Times New Roman"/>
            <w:b/>
            <w:bCs/>
            <w:color w:val="0D6EB1"/>
            <w:sz w:val="24"/>
            <w:szCs w:val="24"/>
            <w:u w:val="single"/>
            <w:lang w:eastAsia="ru-RU"/>
          </w:rPr>
          <w:t>Краевое государственное бюджетное учреждение Приморского края «Центр развития территорий»</w:t>
        </w:r>
      </w:hyperlink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созданное для выполнения полномочий Правительства Приморского края</w:t>
      </w:r>
      <w:r w:rsid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созданию, наполнению и поддержанию ИСОГД.</w:t>
      </w:r>
    </w:p>
    <w:p w14:paraId="733A3222" w14:textId="77777777" w:rsidR="00BB4272" w:rsidRPr="00740CA6" w:rsidRDefault="00BB4272" w:rsidP="00BB42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Вы можете воспользоваться порталом Государственной информационной системы обеспечения градостроительной деятельности Приморского края (</w:t>
      </w:r>
      <w:hyperlink r:id="rId8" w:tgtFrame="_blank" w:history="1">
        <w:r w:rsidRPr="00740CA6">
          <w:rPr>
            <w:rFonts w:ascii="Times New Roman" w:eastAsia="Times New Roman" w:hAnsi="Times New Roman" w:cs="Times New Roman"/>
            <w:b/>
            <w:bCs/>
            <w:color w:val="0D6EB1"/>
            <w:sz w:val="24"/>
            <w:szCs w:val="24"/>
            <w:u w:val="single"/>
            <w:lang w:eastAsia="ru-RU"/>
          </w:rPr>
          <w:t>https://isogd.primorsky.ru/</w:t>
        </w:r>
      </w:hyperlink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AA23D29" w14:textId="77777777" w:rsidR="00BB4272" w:rsidRPr="00740CA6" w:rsidRDefault="00BB4272" w:rsidP="00BB427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КГБУ «Центр развития территорий» находится по адресу: ул. Алеутская, д. 11, 11 этаж, </w:t>
      </w:r>
      <w:proofErr w:type="spellStart"/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г.Владивосток</w:t>
      </w:r>
      <w:proofErr w:type="spellEnd"/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690091. Телефон: 8 (423) 296-25-83, e-</w:t>
      </w:r>
      <w:proofErr w:type="spellStart"/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9" w:history="1">
        <w:r w:rsidRPr="00740CA6">
          <w:rPr>
            <w:rFonts w:ascii="Times New Roman" w:eastAsia="Times New Roman" w:hAnsi="Times New Roman" w:cs="Times New Roman"/>
            <w:color w:val="0D6EB1"/>
            <w:sz w:val="24"/>
            <w:szCs w:val="24"/>
            <w:u w:val="single"/>
            <w:lang w:eastAsia="ru-RU"/>
          </w:rPr>
          <w:t>office@crt-prim.ru</w:t>
        </w:r>
      </w:hyperlink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часы обеденного перерыва с 13-00 до 13-45.</w:t>
      </w:r>
    </w:p>
    <w:p w14:paraId="5D111CA5" w14:textId="77777777" w:rsidR="00BB4272" w:rsidRPr="00740CA6" w:rsidRDefault="00BB4272" w:rsidP="00BB4272">
      <w:pPr>
        <w:shd w:val="clear" w:color="auto" w:fill="FFFFFF"/>
        <w:spacing w:before="21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учреждения </w:t>
      </w:r>
      <w:proofErr w:type="spellStart"/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Шалякин</w:t>
      </w:r>
      <w:proofErr w:type="spellEnd"/>
      <w:r w:rsidRPr="00740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Александрович.</w:t>
      </w:r>
    </w:p>
    <w:p w14:paraId="1A9568F5" w14:textId="77777777" w:rsidR="004A021F" w:rsidRPr="00740CA6" w:rsidRDefault="004A021F">
      <w:pPr>
        <w:rPr>
          <w:rFonts w:ascii="Times New Roman" w:hAnsi="Times New Roman" w:cs="Times New Roman"/>
          <w:sz w:val="24"/>
          <w:szCs w:val="24"/>
        </w:rPr>
      </w:pPr>
    </w:p>
    <w:sectPr w:rsidR="004A021F" w:rsidRPr="007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72"/>
    <w:rsid w:val="004A021F"/>
    <w:rsid w:val="00740CA6"/>
    <w:rsid w:val="008651D3"/>
    <w:rsid w:val="00B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BB3A"/>
  <w15:chartTrackingRefBased/>
  <w15:docId w15:val="{CC1EC67E-540A-4F67-8B37-BDFC8B37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gd.primorsk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t-pri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305452/4/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t-prim.ru/index.php/spravk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sogd.primorsky.ru/" TargetMode="External"/><Relationship Id="rId9" Type="http://schemas.openxmlformats.org/officeDocument/2006/relationships/hyperlink" Target="mailto:office@crt-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3</cp:revision>
  <dcterms:created xsi:type="dcterms:W3CDTF">2020-11-02T02:35:00Z</dcterms:created>
  <dcterms:modified xsi:type="dcterms:W3CDTF">2020-11-02T05:08:00Z</dcterms:modified>
</cp:coreProperties>
</file>