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23.12.2020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0D85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967686">
        <w:rPr>
          <w:rFonts w:ascii="Times New Roman CYR" w:hAnsi="Times New Roman CYR" w:cs="Times New Roman CYR"/>
          <w:color w:val="000000"/>
          <w:sz w:val="26"/>
          <w:szCs w:val="26"/>
        </w:rPr>
        <w:t>9 сентября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0959A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91F67" w:rsidRPr="00672212" w:rsidRDefault="00D91F67" w:rsidP="000959A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1418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91F67" w:rsidRPr="00672212" w:rsidRDefault="00506114" w:rsidP="000959AB">
      <w:pPr>
        <w:pStyle w:val="a3"/>
        <w:tabs>
          <w:tab w:val="left" w:pos="0"/>
        </w:tabs>
        <w:spacing w:before="0" w:line="276" w:lineRule="auto"/>
        <w:ind w:hanging="436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="0077343C">
        <w:rPr>
          <w:szCs w:val="28"/>
        </w:rPr>
        <w:t>1.</w:t>
      </w:r>
      <w:r w:rsidR="00D91F67" w:rsidRPr="00672212">
        <w:rPr>
          <w:szCs w:val="28"/>
        </w:rPr>
        <w:t xml:space="preserve">Утвердить основные характеристики бюджета </w:t>
      </w:r>
      <w:r w:rsidR="00AB575B">
        <w:rPr>
          <w:szCs w:val="28"/>
        </w:rPr>
        <w:t xml:space="preserve">округа </w:t>
      </w:r>
      <w:r w:rsidR="00D91F67" w:rsidRPr="00672212">
        <w:rPr>
          <w:szCs w:val="28"/>
        </w:rPr>
        <w:t>на 20</w:t>
      </w:r>
      <w:r w:rsidR="001020AB">
        <w:rPr>
          <w:szCs w:val="28"/>
        </w:rPr>
        <w:t>2</w:t>
      </w:r>
      <w:r w:rsidR="00826828">
        <w:rPr>
          <w:szCs w:val="28"/>
        </w:rPr>
        <w:t>1</w:t>
      </w:r>
      <w:r w:rsidR="00D91F67" w:rsidRPr="00672212">
        <w:rPr>
          <w:szCs w:val="28"/>
        </w:rPr>
        <w:t xml:space="preserve"> год:</w:t>
      </w:r>
    </w:p>
    <w:p w:rsidR="00D91F67" w:rsidRPr="00672212" w:rsidRDefault="00506114" w:rsidP="000959AB">
      <w:pPr>
        <w:pStyle w:val="a3"/>
        <w:tabs>
          <w:tab w:val="left" w:pos="0"/>
        </w:tabs>
        <w:spacing w:before="0" w:line="276" w:lineRule="auto"/>
        <w:ind w:hanging="436"/>
        <w:rPr>
          <w:b/>
          <w:szCs w:val="28"/>
        </w:rPr>
      </w:pPr>
      <w:r>
        <w:rPr>
          <w:szCs w:val="28"/>
        </w:rPr>
        <w:t xml:space="preserve">      </w:t>
      </w:r>
      <w:r w:rsidR="00D91F67" w:rsidRPr="00672212">
        <w:rPr>
          <w:szCs w:val="28"/>
        </w:rPr>
        <w:t>1)общий объем доходов бюджета</w:t>
      </w:r>
      <w:r w:rsidR="001020AB">
        <w:rPr>
          <w:szCs w:val="28"/>
        </w:rPr>
        <w:t xml:space="preserve"> округа</w:t>
      </w:r>
      <w:r w:rsidR="00D91F67" w:rsidRPr="00672212">
        <w:rPr>
          <w:szCs w:val="28"/>
        </w:rPr>
        <w:t xml:space="preserve"> – в сумме </w:t>
      </w:r>
      <w:r w:rsidR="006C436D">
        <w:rPr>
          <w:szCs w:val="28"/>
        </w:rPr>
        <w:t>60</w:t>
      </w:r>
      <w:r w:rsidR="00967686">
        <w:rPr>
          <w:szCs w:val="28"/>
        </w:rPr>
        <w:t>5127921,91</w:t>
      </w:r>
      <w:r w:rsidR="00D91F67" w:rsidRPr="00672212">
        <w:rPr>
          <w:szCs w:val="28"/>
        </w:rPr>
        <w:t xml:space="preserve"> руб.;</w:t>
      </w:r>
    </w:p>
    <w:p w:rsidR="00D91F67" w:rsidRDefault="00506114" w:rsidP="000959AB">
      <w:pPr>
        <w:pStyle w:val="a3"/>
        <w:tabs>
          <w:tab w:val="left" w:pos="0"/>
        </w:tabs>
        <w:spacing w:before="0" w:line="276" w:lineRule="auto"/>
        <w:ind w:hanging="436"/>
        <w:rPr>
          <w:b/>
          <w:szCs w:val="28"/>
        </w:rPr>
      </w:pPr>
      <w:r>
        <w:rPr>
          <w:szCs w:val="28"/>
        </w:rPr>
        <w:t xml:space="preserve">      </w:t>
      </w:r>
      <w:r w:rsidR="00D91F67" w:rsidRPr="00672212">
        <w:rPr>
          <w:szCs w:val="28"/>
        </w:rPr>
        <w:t>2)общий объем расходов бюджета</w:t>
      </w:r>
      <w:r w:rsidR="001020AB">
        <w:rPr>
          <w:szCs w:val="28"/>
        </w:rPr>
        <w:t xml:space="preserve"> округа</w:t>
      </w:r>
      <w:r w:rsidR="00D91F67" w:rsidRPr="00672212">
        <w:rPr>
          <w:szCs w:val="28"/>
        </w:rPr>
        <w:t xml:space="preserve"> – в сумме </w:t>
      </w:r>
      <w:r w:rsidR="00532339">
        <w:rPr>
          <w:szCs w:val="28"/>
        </w:rPr>
        <w:t>6</w:t>
      </w:r>
      <w:r w:rsidR="006C436D">
        <w:rPr>
          <w:szCs w:val="28"/>
        </w:rPr>
        <w:t>2</w:t>
      </w:r>
      <w:r w:rsidR="00967686">
        <w:rPr>
          <w:szCs w:val="28"/>
        </w:rPr>
        <w:t>5251319,92</w:t>
      </w:r>
      <w:r w:rsidR="00037C07">
        <w:rPr>
          <w:szCs w:val="28"/>
        </w:rPr>
        <w:t xml:space="preserve"> руб</w:t>
      </w:r>
      <w:r w:rsidR="00D91F67" w:rsidRPr="00672212">
        <w:rPr>
          <w:szCs w:val="28"/>
        </w:rPr>
        <w:t>.;</w:t>
      </w:r>
    </w:p>
    <w:p w:rsidR="001973FB" w:rsidRDefault="00506114" w:rsidP="000959AB">
      <w:pPr>
        <w:pStyle w:val="a3"/>
        <w:tabs>
          <w:tab w:val="left" w:pos="0"/>
        </w:tabs>
        <w:spacing w:before="0" w:line="276" w:lineRule="auto"/>
        <w:ind w:hanging="436"/>
        <w:rPr>
          <w:szCs w:val="28"/>
        </w:rPr>
      </w:pPr>
      <w:r>
        <w:rPr>
          <w:szCs w:val="28"/>
        </w:rPr>
        <w:t xml:space="preserve">      </w:t>
      </w:r>
      <w:r w:rsidR="001973FB" w:rsidRPr="00672212">
        <w:rPr>
          <w:szCs w:val="28"/>
        </w:rPr>
        <w:t>3)размер дефицита бюджета</w:t>
      </w:r>
      <w:r w:rsidR="001020AB">
        <w:rPr>
          <w:szCs w:val="28"/>
        </w:rPr>
        <w:t xml:space="preserve"> округа</w:t>
      </w:r>
      <w:r w:rsidR="001973FB" w:rsidRPr="00672212">
        <w:rPr>
          <w:szCs w:val="28"/>
        </w:rPr>
        <w:t xml:space="preserve"> – в сумме </w:t>
      </w:r>
      <w:r w:rsidR="00235C97">
        <w:rPr>
          <w:szCs w:val="28"/>
        </w:rPr>
        <w:t>20123</w:t>
      </w:r>
      <w:r w:rsidR="00B55420">
        <w:rPr>
          <w:szCs w:val="28"/>
        </w:rPr>
        <w:t>398</w:t>
      </w:r>
      <w:r w:rsidR="00A66E5E">
        <w:rPr>
          <w:szCs w:val="28"/>
        </w:rPr>
        <w:t>,01</w:t>
      </w:r>
      <w:r w:rsidR="001973FB" w:rsidRPr="00672212">
        <w:rPr>
          <w:szCs w:val="28"/>
        </w:rPr>
        <w:t>руб.</w:t>
      </w:r>
    </w:p>
    <w:p w:rsidR="00DC4903" w:rsidRDefault="00506114" w:rsidP="000959AB">
      <w:pPr>
        <w:pStyle w:val="a3"/>
        <w:tabs>
          <w:tab w:val="left" w:pos="142"/>
        </w:tabs>
        <w:spacing w:before="0" w:line="276" w:lineRule="auto"/>
        <w:ind w:hanging="436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DC4903">
        <w:rPr>
          <w:szCs w:val="28"/>
        </w:rPr>
        <w:t>2. Приложение 6 учесть в бюджете округа на</w:t>
      </w:r>
      <w:r>
        <w:rPr>
          <w:szCs w:val="28"/>
        </w:rPr>
        <w:t xml:space="preserve"> 2021 год поступления доходов в </w:t>
      </w:r>
      <w:r w:rsidR="00DC4903">
        <w:rPr>
          <w:szCs w:val="28"/>
        </w:rPr>
        <w:t>объемах согласно приложения</w:t>
      </w:r>
      <w:proofErr w:type="gramStart"/>
      <w:r w:rsidR="0084763D">
        <w:rPr>
          <w:szCs w:val="28"/>
        </w:rPr>
        <w:t>1</w:t>
      </w:r>
      <w:proofErr w:type="gramEnd"/>
      <w:r w:rsidR="00DC4903">
        <w:rPr>
          <w:szCs w:val="28"/>
        </w:rPr>
        <w:t xml:space="preserve"> к данному решению.</w:t>
      </w:r>
    </w:p>
    <w:p w:rsidR="003B6C24" w:rsidRPr="0029732C" w:rsidRDefault="00506114" w:rsidP="000959AB">
      <w:pPr>
        <w:pStyle w:val="a3"/>
        <w:tabs>
          <w:tab w:val="left" w:pos="0"/>
        </w:tabs>
        <w:spacing w:before="0" w:line="276" w:lineRule="auto"/>
        <w:ind w:hanging="436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               </w:t>
      </w:r>
      <w:r w:rsidR="00DC4903">
        <w:rPr>
          <w:szCs w:val="28"/>
        </w:rPr>
        <w:t>3</w:t>
      </w:r>
      <w:r w:rsidR="003B6C24">
        <w:rPr>
          <w:szCs w:val="28"/>
        </w:rPr>
        <w:t xml:space="preserve">. 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="003B6C24" w:rsidRPr="0029732C">
        <w:rPr>
          <w:rFonts w:ascii="Times New Roman CYR" w:hAnsi="Times New Roman CYR" w:cs="Times New Roman CYR"/>
          <w:color w:val="000000"/>
          <w:szCs w:val="28"/>
        </w:rPr>
        <w:t>9</w:t>
      </w:r>
      <w:r w:rsidR="003B6C24">
        <w:rPr>
          <w:rFonts w:ascii="Times New Roman CYR" w:hAnsi="Times New Roman CYR" w:cs="Times New Roman CYR"/>
          <w:color w:val="000000"/>
          <w:szCs w:val="28"/>
        </w:rPr>
        <w:t>расходы  бюджета округа изложить в ново</w:t>
      </w:r>
      <w:r>
        <w:rPr>
          <w:rFonts w:ascii="Times New Roman CYR" w:hAnsi="Times New Roman CYR" w:cs="Times New Roman CYR"/>
          <w:color w:val="000000"/>
          <w:szCs w:val="28"/>
        </w:rPr>
        <w:t>й редакции   согласно Приложениям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84763D">
        <w:rPr>
          <w:rFonts w:ascii="Times New Roman CYR" w:hAnsi="Times New Roman CYR" w:cs="Times New Roman CYR"/>
          <w:color w:val="000000"/>
          <w:szCs w:val="28"/>
        </w:rPr>
        <w:t>2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 w:rsidR="0084763D">
        <w:rPr>
          <w:rFonts w:ascii="Times New Roman CYR" w:hAnsi="Times New Roman CYR" w:cs="Times New Roman CYR"/>
          <w:color w:val="000000"/>
          <w:szCs w:val="28"/>
        </w:rPr>
        <w:t>3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3B6C24" w:rsidRDefault="00DC4903" w:rsidP="000959AB">
      <w:pPr>
        <w:pStyle w:val="a3"/>
        <w:tabs>
          <w:tab w:val="left" w:pos="142"/>
        </w:tabs>
        <w:spacing w:before="0" w:line="276" w:lineRule="auto"/>
        <w:ind w:firstLine="273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</w:t>
      </w:r>
      <w:r w:rsidR="00506114">
        <w:rPr>
          <w:rFonts w:ascii="Times New Roman CYR" w:hAnsi="Times New Roman CYR" w:cs="Times New Roman CYR"/>
          <w:color w:val="000000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Cs w:val="28"/>
        </w:rPr>
        <w:t>4</w:t>
      </w:r>
      <w:r w:rsidR="003B6C24">
        <w:rPr>
          <w:rFonts w:ascii="Times New Roman CYR" w:hAnsi="Times New Roman CYR" w:cs="Times New Roman CYR"/>
          <w:color w:val="000000"/>
          <w:szCs w:val="28"/>
        </w:rPr>
        <w:t>.</w:t>
      </w:r>
      <w:r w:rsidR="00506114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B6C24">
        <w:rPr>
          <w:rFonts w:ascii="Times New Roman CYR" w:hAnsi="Times New Roman CYR" w:cs="Times New Roman CYR"/>
          <w:color w:val="000000"/>
          <w:szCs w:val="28"/>
        </w:rPr>
        <w:t>Приложение 11 расходы муниципальных программ изложить в новой             редакции согласно Приложени</w:t>
      </w:r>
      <w:r w:rsidR="00506114">
        <w:rPr>
          <w:rFonts w:ascii="Times New Roman CYR" w:hAnsi="Times New Roman CYR" w:cs="Times New Roman CYR"/>
          <w:color w:val="000000"/>
          <w:szCs w:val="28"/>
        </w:rPr>
        <w:t>ю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84763D">
        <w:rPr>
          <w:rFonts w:ascii="Times New Roman CYR" w:hAnsi="Times New Roman CYR" w:cs="Times New Roman CYR"/>
          <w:color w:val="000000"/>
          <w:szCs w:val="28"/>
        </w:rPr>
        <w:t>4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19663F" w:rsidRDefault="00506114" w:rsidP="000959AB">
      <w:pPr>
        <w:pStyle w:val="a3"/>
        <w:tabs>
          <w:tab w:val="left" w:pos="142"/>
        </w:tabs>
        <w:spacing w:before="0" w:line="276" w:lineRule="auto"/>
        <w:ind w:left="709" w:hanging="436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</w:t>
      </w:r>
      <w:r w:rsidR="0019663F">
        <w:rPr>
          <w:rFonts w:ascii="Times New Roman CYR" w:hAnsi="Times New Roman CYR" w:cs="Times New Roman CYR"/>
          <w:color w:val="000000"/>
          <w:szCs w:val="28"/>
        </w:rPr>
        <w:t>5.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19663F">
        <w:rPr>
          <w:rFonts w:ascii="Times New Roman CYR" w:hAnsi="Times New Roman CYR" w:cs="Times New Roman CYR"/>
          <w:color w:val="000000"/>
          <w:szCs w:val="28"/>
        </w:rPr>
        <w:t>Решение дополнить статьей 8 следующего содержания:</w:t>
      </w:r>
    </w:p>
    <w:p w:rsidR="0019663F" w:rsidRDefault="00506114" w:rsidP="00506114">
      <w:pPr>
        <w:tabs>
          <w:tab w:val="left" w:pos="142"/>
        </w:tabs>
        <w:autoSpaceDE w:val="0"/>
        <w:autoSpaceDN w:val="0"/>
        <w:adjustRightInd w:val="0"/>
        <w:ind w:hanging="436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</w:t>
      </w:r>
      <w:r w:rsidR="001966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19663F">
        <w:rPr>
          <w:sz w:val="28"/>
          <w:szCs w:val="28"/>
        </w:rPr>
        <w:t xml:space="preserve">Установить, что в целях реализации указов Президента Российской Федерации от 7 мая 2012 года </w:t>
      </w:r>
      <w:hyperlink r:id="rId6" w:history="1">
        <w:r w:rsidR="0019663F">
          <w:rPr>
            <w:rStyle w:val="a6"/>
            <w:sz w:val="28"/>
            <w:szCs w:val="28"/>
          </w:rPr>
          <w:t>№ 597</w:t>
        </w:r>
      </w:hyperlink>
      <w:r w:rsidR="0019663F">
        <w:rPr>
          <w:sz w:val="28"/>
          <w:szCs w:val="28"/>
        </w:rPr>
        <w:t xml:space="preserve"> "О мероприятиях по реализации </w:t>
      </w:r>
      <w:r w:rsidR="0019663F">
        <w:rPr>
          <w:sz w:val="28"/>
          <w:szCs w:val="28"/>
        </w:rPr>
        <w:lastRenderedPageBreak/>
        <w:t xml:space="preserve">государственной социальной политики", от 1 июня 2012 года </w:t>
      </w:r>
      <w:hyperlink r:id="rId7" w:history="1">
        <w:r w:rsidR="0019663F">
          <w:rPr>
            <w:rStyle w:val="a6"/>
            <w:sz w:val="28"/>
            <w:szCs w:val="28"/>
          </w:rPr>
          <w:t>№ 761</w:t>
        </w:r>
      </w:hyperlink>
      <w:r w:rsidR="0019663F">
        <w:rPr>
          <w:sz w:val="28"/>
          <w:szCs w:val="28"/>
        </w:rPr>
        <w:t xml:space="preserve"> "О Национальной стратегии действий в интересах детей на 2012 - 2017 годы", </w:t>
      </w:r>
      <w:r w:rsidR="0019663F">
        <w:rPr>
          <w:sz w:val="28"/>
          <w:szCs w:val="28"/>
        </w:rPr>
        <w:br/>
        <w:t xml:space="preserve">от 28 декабря 2012 года </w:t>
      </w:r>
      <w:hyperlink r:id="rId8" w:history="1">
        <w:r w:rsidR="0019663F">
          <w:rPr>
            <w:rStyle w:val="a6"/>
            <w:sz w:val="28"/>
            <w:szCs w:val="28"/>
          </w:rPr>
          <w:t>№ 1688</w:t>
        </w:r>
      </w:hyperlink>
      <w:r w:rsidR="0019663F">
        <w:rPr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</w:t>
      </w:r>
      <w:proofErr w:type="gramEnd"/>
      <w:r w:rsidR="0019663F">
        <w:rPr>
          <w:sz w:val="28"/>
          <w:szCs w:val="28"/>
        </w:rPr>
        <w:t xml:space="preserve"> </w:t>
      </w:r>
      <w:proofErr w:type="gramStart"/>
      <w:r w:rsidR="0019663F">
        <w:rPr>
          <w:sz w:val="28"/>
          <w:szCs w:val="28"/>
        </w:rPr>
        <w:t xml:space="preserve">попечения родителей" повышение оплаты труда отдельных категорий работников районных муниципальных учреждений осуществляется </w:t>
      </w:r>
      <w:r w:rsidR="0019663F">
        <w:rPr>
          <w:sz w:val="28"/>
          <w:szCs w:val="28"/>
        </w:rPr>
        <w:br/>
        <w:t>в 2020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 услуг в сферах образования и науки, социального обслуживания населения, культуры, здравоохранения, утвержденными распоряжениями Администрации края.</w:t>
      </w:r>
      <w:proofErr w:type="gramEnd"/>
    </w:p>
    <w:p w:rsidR="0019663F" w:rsidRDefault="00506114" w:rsidP="00506114">
      <w:pPr>
        <w:tabs>
          <w:tab w:val="left" w:pos="142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966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663F">
        <w:rPr>
          <w:sz w:val="28"/>
          <w:szCs w:val="28"/>
        </w:rPr>
        <w:t xml:space="preserve">Провести с 1 октября 2021 года индексацию путем увеличения </w:t>
      </w:r>
      <w:r w:rsidR="0019663F">
        <w:rPr>
          <w:sz w:val="28"/>
          <w:szCs w:val="28"/>
        </w:rPr>
        <w:br/>
        <w:t>в 1,039 раза:</w:t>
      </w:r>
    </w:p>
    <w:p w:rsidR="0019663F" w:rsidRDefault="00506114" w:rsidP="00506114">
      <w:pPr>
        <w:tabs>
          <w:tab w:val="left" w:pos="142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66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9663F">
        <w:rPr>
          <w:sz w:val="28"/>
          <w:szCs w:val="28"/>
        </w:rPr>
        <w:t xml:space="preserve">окладов, установленных работникам районных муниципальных учреждений по отраслевой системе оплаты труда, за исключением работников, указанных в </w:t>
      </w:r>
      <w:hyperlink r:id="rId9" w:anchor="Par0" w:history="1">
        <w:r w:rsidR="0019663F">
          <w:rPr>
            <w:rStyle w:val="a6"/>
            <w:sz w:val="28"/>
            <w:szCs w:val="28"/>
          </w:rPr>
          <w:t>части 1</w:t>
        </w:r>
      </w:hyperlink>
      <w:r w:rsidR="0019663F">
        <w:rPr>
          <w:sz w:val="28"/>
          <w:szCs w:val="28"/>
        </w:rPr>
        <w:t xml:space="preserve"> настоящей статьи;</w:t>
      </w:r>
    </w:p>
    <w:p w:rsidR="0019663F" w:rsidRDefault="00506114" w:rsidP="00506114">
      <w:pPr>
        <w:tabs>
          <w:tab w:val="left" w:pos="142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663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19663F">
        <w:rPr>
          <w:sz w:val="28"/>
          <w:szCs w:val="28"/>
        </w:rPr>
        <w:t>размеры ежемесячного денежного вознаграждения лиц, зам</w:t>
      </w:r>
      <w:r>
        <w:rPr>
          <w:sz w:val="28"/>
          <w:szCs w:val="28"/>
        </w:rPr>
        <w:t>ещающих муниципальные должности</w:t>
      </w:r>
      <w:r w:rsidR="0019663F">
        <w:rPr>
          <w:sz w:val="28"/>
          <w:szCs w:val="28"/>
        </w:rPr>
        <w:t>;</w:t>
      </w:r>
    </w:p>
    <w:p w:rsidR="0019663F" w:rsidRDefault="00506114" w:rsidP="00506114">
      <w:pPr>
        <w:tabs>
          <w:tab w:val="left" w:pos="142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663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19663F">
        <w:rPr>
          <w:sz w:val="28"/>
          <w:szCs w:val="28"/>
        </w:rPr>
        <w:t xml:space="preserve">размеры окладов месячного денежного содержания по </w:t>
      </w:r>
      <w:r>
        <w:rPr>
          <w:sz w:val="28"/>
          <w:szCs w:val="28"/>
        </w:rPr>
        <w:t>должностям муниципальной службы</w:t>
      </w:r>
      <w:r w:rsidR="0019663F">
        <w:rPr>
          <w:sz w:val="28"/>
          <w:szCs w:val="28"/>
        </w:rPr>
        <w:t>;</w:t>
      </w:r>
    </w:p>
    <w:p w:rsidR="0019663F" w:rsidRDefault="00506114" w:rsidP="00506114">
      <w:pPr>
        <w:tabs>
          <w:tab w:val="left" w:pos="142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663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19663F">
        <w:rPr>
          <w:sz w:val="28"/>
          <w:szCs w:val="28"/>
        </w:rPr>
        <w:t>размеры должностных окладов работников, замещающих должности, не являющиеся должностями муниципальной службы.</w:t>
      </w:r>
    </w:p>
    <w:p w:rsidR="0019663F" w:rsidRDefault="00506114" w:rsidP="00506114">
      <w:pPr>
        <w:pStyle w:val="a3"/>
        <w:tabs>
          <w:tab w:val="left" w:pos="142"/>
        </w:tabs>
        <w:spacing w:before="0"/>
        <w:ind w:left="709" w:hanging="436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19663F">
        <w:rPr>
          <w:rFonts w:ascii="Times New Roman CYR" w:hAnsi="Times New Roman CYR" w:cs="Times New Roman CYR"/>
          <w:color w:val="000000"/>
          <w:szCs w:val="28"/>
        </w:rPr>
        <w:t>6. Статью 8 считать 9.</w:t>
      </w:r>
    </w:p>
    <w:p w:rsidR="003B6C24" w:rsidRPr="00A17077" w:rsidRDefault="00506114" w:rsidP="000959AB">
      <w:pPr>
        <w:pStyle w:val="a3"/>
        <w:tabs>
          <w:tab w:val="left" w:pos="142"/>
        </w:tabs>
        <w:spacing w:before="0" w:line="276" w:lineRule="auto"/>
        <w:ind w:hanging="436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       </w:t>
      </w:r>
      <w:r w:rsidR="0019663F">
        <w:rPr>
          <w:rFonts w:ascii="Times New Roman CYR" w:hAnsi="Times New Roman CYR" w:cs="Times New Roman CYR"/>
          <w:color w:val="000000"/>
          <w:szCs w:val="28"/>
        </w:rPr>
        <w:t>7</w:t>
      </w:r>
      <w:r>
        <w:rPr>
          <w:rFonts w:ascii="Times New Roman CYR" w:hAnsi="Times New Roman CYR" w:cs="Times New Roman CYR"/>
          <w:color w:val="000000"/>
          <w:szCs w:val="28"/>
        </w:rPr>
        <w:t xml:space="preserve">. 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Настоящее решение опубликовать в средствах массовой информации           </w:t>
      </w:r>
      <w:proofErr w:type="spellStart"/>
      <w:r w:rsidR="003B6C24"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 w:rsidR="003B6C24"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    </w:t>
      </w:r>
    </w:p>
    <w:p w:rsidR="008A2AE7" w:rsidRDefault="00506114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="0019663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. Настоящее решение вступает в силу со дня принятия и распространяется на правоотношения, возникающие с 1 января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  </w:t>
      </w: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50611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5061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506114" w:rsidRDefault="008A2AE7" w:rsidP="0000151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360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5061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959AB" w:rsidRPr="00527E06" w:rsidRDefault="000959AB" w:rsidP="0000151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360" w:hanging="436"/>
        <w:jc w:val="both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нучино</w:t>
      </w:r>
    </w:p>
    <w:p w:rsidR="006F484C" w:rsidRDefault="00506114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сентября 2021 года </w:t>
      </w:r>
    </w:p>
    <w:p w:rsidR="00506114" w:rsidRDefault="00506114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114" w:rsidRPr="003E654F" w:rsidRDefault="000959AB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227</w:t>
      </w:r>
      <w:r w:rsidR="00506114">
        <w:rPr>
          <w:sz w:val="28"/>
          <w:szCs w:val="28"/>
        </w:rPr>
        <w:t>-НПА</w:t>
      </w:r>
    </w:p>
    <w:sectPr w:rsidR="00506114" w:rsidRPr="003E654F" w:rsidSect="009B76AB">
      <w:pgSz w:w="12240" w:h="15840"/>
      <w:pgMar w:top="340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2D6C"/>
    <w:rsid w:val="00013152"/>
    <w:rsid w:val="00015640"/>
    <w:rsid w:val="00017D46"/>
    <w:rsid w:val="000248C1"/>
    <w:rsid w:val="00024F84"/>
    <w:rsid w:val="0003522F"/>
    <w:rsid w:val="00037C07"/>
    <w:rsid w:val="00055A22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D2968"/>
    <w:rsid w:val="001D6C79"/>
    <w:rsid w:val="001E0A8A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6C24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D95"/>
    <w:rsid w:val="00514776"/>
    <w:rsid w:val="00527E06"/>
    <w:rsid w:val="00530E70"/>
    <w:rsid w:val="005322DF"/>
    <w:rsid w:val="00532339"/>
    <w:rsid w:val="005324DB"/>
    <w:rsid w:val="00547F9A"/>
    <w:rsid w:val="00565949"/>
    <w:rsid w:val="005706D9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3F23"/>
    <w:rsid w:val="006E46CA"/>
    <w:rsid w:val="006E6208"/>
    <w:rsid w:val="006E6B2C"/>
    <w:rsid w:val="006F10FA"/>
    <w:rsid w:val="006F484C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4763D"/>
    <w:rsid w:val="008551C5"/>
    <w:rsid w:val="0085558C"/>
    <w:rsid w:val="00861F90"/>
    <w:rsid w:val="008636AD"/>
    <w:rsid w:val="008657F5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410F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67686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B1485"/>
    <w:rsid w:val="00BB6D68"/>
    <w:rsid w:val="00BB7834"/>
    <w:rsid w:val="00BC0D85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C4903"/>
    <w:rsid w:val="00DD7CB9"/>
    <w:rsid w:val="00DD7E7F"/>
    <w:rsid w:val="00DE07D1"/>
    <w:rsid w:val="00DF4D2A"/>
    <w:rsid w:val="00DF504A"/>
    <w:rsid w:val="00E0058F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5A7DC0827ABCB3C33EC48774BDC82D7F0AA7E8BA3D44B0EA73FA87E7K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5A7DC0827ABCB3C33EC48774BDC82D7F03ABE0B93D44B0EA73FA87E7K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C5A7DC0827ABCB3C33EC48774BDC82D7E0AADE5BB3D44B0EA73FA87E7KD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rm01\fo\2018&#1075;&#1086;&#1076;\&#1050;&#1083;&#1099;&#1082;&#1086;&#1074;&#1072;\2019\&#1088;&#1077;&#1096;&#1077;&#1085;&#1080;&#1077;%20&#8212;%20&#1082;&#1086;&#1087;&#1080;&#1103;\&#1088;&#1077;&#1096;&#1077;&#1085;&#1080;&#1077;\&#1090;&#1077;&#1082;&#1089;&#1090;%20&#1073;&#1102;&#1076;&#1078;&#1077;&#1090;&#1072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69</cp:revision>
  <cp:lastPrinted>2021-09-29T21:57:00Z</cp:lastPrinted>
  <dcterms:created xsi:type="dcterms:W3CDTF">2020-11-16T07:28:00Z</dcterms:created>
  <dcterms:modified xsi:type="dcterms:W3CDTF">2021-09-29T22:00:00Z</dcterms:modified>
</cp:coreProperties>
</file>