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4" w:line="248" w:lineRule="auto"/>
        <w:ind w:left="305" w:hanging="3"/>
        <w:jc w:val="both"/>
        <w:rPr>
          <w:rFonts w:ascii="Times New Roman" w:hAnsi="Times New Roman" w:eastAsia="Times New Roman" w:cs="Times New Roman"/>
          <w:b/>
          <w:spacing w:val="20"/>
          <w:sz w:val="28"/>
          <w:szCs w:val="28"/>
          <w:lang w:eastAsia="ru-RU"/>
        </w:rPr>
      </w:pPr>
      <w:r>
        <w:rPr>
          <w:rFonts w:ascii="Times New Roman" w:hAnsi="Times New Roman" w:eastAsia="Times New Roman" w:cs="Times New Roman"/>
          <w:b/>
          <w:color w:val="000000"/>
          <w:spacing w:val="20"/>
          <w:sz w:val="32"/>
          <w:szCs w:val="22"/>
          <w:lang w:val="ru-RU" w:eastAsia="ru-RU"/>
        </w:rPr>
        <w:t xml:space="preserve">   </w:t>
      </w:r>
      <w:r>
        <w:rPr>
          <w:rFonts w:ascii="Times New Roman" w:hAnsi="Times New Roman" w:eastAsia="Times New Roman" w:cs="Times New Roman"/>
          <w:sz w:val="18"/>
          <w:szCs w:val="20"/>
          <w:lang w:eastAsia="ru-RU"/>
        </w:rPr>
        <w:drawing>
          <wp:anchor distT="0" distB="0" distL="114300" distR="114300" simplePos="0" relativeHeight="251659264" behindDoc="0" locked="0" layoutInCell="1" allowOverlap="1">
            <wp:simplePos x="0" y="0"/>
            <wp:positionH relativeFrom="column">
              <wp:posOffset>2649855</wp:posOffset>
            </wp:positionH>
            <wp:positionV relativeFrom="paragraph">
              <wp:posOffset>83185</wp:posOffset>
            </wp:positionV>
            <wp:extent cx="636905" cy="862330"/>
            <wp:effectExtent l="0" t="0" r="10795" b="13970"/>
            <wp:wrapSquare wrapText="bothSides"/>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_02_2"/>
                    <pic:cNvPicPr>
                      <a:picLocks noChangeAspect="1" noChangeArrowheads="1"/>
                    </pic:cNvPicPr>
                  </pic:nvPicPr>
                  <pic:blipFill>
                    <a:blip r:embed="rId4" cstate="print"/>
                    <a:srcRect/>
                    <a:stretch>
                      <a:fillRect/>
                    </a:stretch>
                  </pic:blipFill>
                  <pic:spPr>
                    <a:xfrm>
                      <a:off x="0" y="0"/>
                      <a:ext cx="636905" cy="862330"/>
                    </a:xfrm>
                    <a:prstGeom prst="rect">
                      <a:avLst/>
                    </a:prstGeom>
                    <a:noFill/>
                    <a:ln w="9525">
                      <a:noFill/>
                      <a:miter lim="800000"/>
                      <a:headEnd/>
                      <a:tailEnd/>
                    </a:ln>
                  </pic:spPr>
                </pic:pic>
              </a:graphicData>
            </a:graphic>
          </wp:anchor>
        </w:drawing>
      </w:r>
      <w:bookmarkStart w:id="2" w:name="_GoBack"/>
      <w:bookmarkEnd w:id="2"/>
    </w:p>
    <w:p>
      <w:pPr>
        <w:keepNext/>
        <w:spacing w:after="4" w:line="248" w:lineRule="auto"/>
        <w:ind w:left="5" w:leftChars="0" w:hanging="5" w:firstLineChars="0"/>
        <w:jc w:val="center"/>
        <w:outlineLvl w:val="0"/>
        <w:rPr>
          <w:rFonts w:hint="default" w:ascii="Times New Roman" w:hAnsi="Times New Roman" w:eastAsia="Times New Roman" w:cs="Times New Roman"/>
          <w:b/>
          <w:spacing w:val="20"/>
          <w:sz w:val="28"/>
          <w:szCs w:val="28"/>
          <w:lang w:val="en-US" w:eastAsia="ru-RU"/>
        </w:rPr>
      </w:pPr>
    </w:p>
    <w:p>
      <w:pPr>
        <w:keepNext/>
        <w:spacing w:after="4" w:line="248" w:lineRule="auto"/>
        <w:ind w:left="305" w:firstLine="426"/>
        <w:jc w:val="center"/>
        <w:outlineLvl w:val="0"/>
        <w:rPr>
          <w:rFonts w:hint="default" w:ascii="Times New Roman" w:hAnsi="Times New Roman" w:eastAsia="Times New Roman" w:cs="Times New Roman"/>
          <w:b/>
          <w:spacing w:val="20"/>
          <w:sz w:val="28"/>
          <w:szCs w:val="28"/>
          <w:lang w:val="en-US" w:eastAsia="ru-RU"/>
        </w:rPr>
      </w:pPr>
    </w:p>
    <w:p>
      <w:pPr>
        <w:keepNext/>
        <w:spacing w:after="4" w:line="248" w:lineRule="auto"/>
        <w:ind w:left="305" w:firstLine="426"/>
        <w:jc w:val="center"/>
        <w:outlineLvl w:val="0"/>
        <w:rPr>
          <w:rFonts w:hint="default" w:ascii="Times New Roman" w:hAnsi="Times New Roman" w:eastAsia="Times New Roman" w:cs="Times New Roman"/>
          <w:b/>
          <w:spacing w:val="20"/>
          <w:sz w:val="28"/>
          <w:szCs w:val="28"/>
          <w:lang w:val="en-US" w:eastAsia="ru-RU"/>
        </w:rPr>
      </w:pPr>
    </w:p>
    <w:p>
      <w:pPr>
        <w:keepNext/>
        <w:keepLines w:val="0"/>
        <w:pageBreakBefore w:val="0"/>
        <w:widowControl/>
        <w:kinsoku/>
        <w:wordWrap/>
        <w:overflowPunct/>
        <w:topLinePunct w:val="0"/>
        <w:autoSpaceDE/>
        <w:autoSpaceDN/>
        <w:bidi w:val="0"/>
        <w:adjustRightInd/>
        <w:snapToGrid/>
        <w:spacing w:line="248" w:lineRule="auto"/>
        <w:ind w:left="306" w:firstLine="425"/>
        <w:jc w:val="center"/>
        <w:textAlignment w:val="auto"/>
        <w:outlineLvl w:val="0"/>
        <w:rPr>
          <w:rFonts w:hint="default" w:ascii="Times New Roman" w:hAnsi="Times New Roman" w:eastAsia="Times New Roman" w:cs="Times New Roman"/>
          <w:b/>
          <w:spacing w:val="20"/>
          <w:sz w:val="28"/>
          <w:szCs w:val="28"/>
          <w:lang w:val="ru-RU" w:eastAsia="ru-RU"/>
        </w:rPr>
      </w:pPr>
    </w:p>
    <w:p>
      <w:pPr>
        <w:shd w:val="clear" w:color="auto" w:fill="FFFFFF"/>
        <w:spacing w:before="227" w:after="4" w:line="248" w:lineRule="auto"/>
        <w:ind w:left="305" w:firstLine="426"/>
        <w:jc w:val="center"/>
        <w:rPr>
          <w:rFonts w:ascii="Times New Roman" w:hAnsi="Times New Roman" w:eastAsia="Times New Roman" w:cs="Times New Roman"/>
          <w:b/>
          <w:color w:val="000000"/>
          <w:spacing w:val="20"/>
          <w:sz w:val="28"/>
          <w:szCs w:val="28"/>
          <w:lang w:val="ru-RU" w:eastAsia="ru-RU"/>
        </w:rPr>
      </w:pPr>
      <w:r>
        <w:rPr>
          <w:rFonts w:ascii="Times New Roman" w:hAnsi="Times New Roman" w:eastAsia="Times New Roman" w:cs="Times New Roman"/>
          <w:b/>
          <w:color w:val="000000"/>
          <w:spacing w:val="20"/>
          <w:sz w:val="28"/>
          <w:szCs w:val="28"/>
          <w:lang w:val="ru-RU" w:eastAsia="ru-RU"/>
        </w:rPr>
        <w:t>АДМИНИСТРАЦИЯ</w:t>
      </w:r>
    </w:p>
    <w:p>
      <w:pPr>
        <w:keepNext/>
        <w:spacing w:after="4" w:line="248" w:lineRule="auto"/>
        <w:ind w:left="305" w:firstLine="426"/>
        <w:jc w:val="center"/>
        <w:outlineLvl w:val="0"/>
        <w:rPr>
          <w:rFonts w:ascii="Times New Roman" w:hAnsi="Times New Roman" w:eastAsia="Times New Roman" w:cs="Times New Roman"/>
          <w:b/>
          <w:bCs/>
          <w:color w:val="000000"/>
          <w:sz w:val="28"/>
          <w:szCs w:val="28"/>
          <w:lang w:val="ru-RU" w:eastAsia="ru-RU"/>
        </w:rPr>
      </w:pPr>
      <w:r>
        <w:rPr>
          <w:rFonts w:ascii="Times New Roman" w:hAnsi="Times New Roman" w:eastAsia="Times New Roman" w:cs="Times New Roman"/>
          <w:b/>
          <w:bCs/>
          <w:color w:val="000000"/>
          <w:sz w:val="28"/>
          <w:szCs w:val="28"/>
          <w:lang w:val="ru-RU" w:eastAsia="ru-RU"/>
        </w:rPr>
        <w:t xml:space="preserve"> АНУЧИНСКОГО МУНИЦИПАЛЬНОГО ОКРУГА</w:t>
      </w:r>
    </w:p>
    <w:p>
      <w:pPr>
        <w:keepNext/>
        <w:spacing w:after="4" w:line="248" w:lineRule="auto"/>
        <w:ind w:left="305" w:firstLine="426"/>
        <w:jc w:val="center"/>
        <w:outlineLvl w:val="0"/>
        <w:rPr>
          <w:rFonts w:ascii="Times New Roman" w:hAnsi="Times New Roman" w:eastAsia="Times New Roman" w:cs="Times New Roman"/>
          <w:b/>
          <w:bCs/>
          <w:color w:val="000000"/>
          <w:sz w:val="28"/>
          <w:szCs w:val="28"/>
          <w:lang w:val="ru-RU" w:eastAsia="ru-RU"/>
        </w:rPr>
      </w:pPr>
      <w:r>
        <w:rPr>
          <w:rFonts w:ascii="Times New Roman" w:hAnsi="Times New Roman" w:eastAsia="Times New Roman" w:cs="Times New Roman"/>
          <w:b/>
          <w:bCs/>
          <w:color w:val="000000"/>
          <w:sz w:val="28"/>
          <w:szCs w:val="28"/>
          <w:lang w:val="ru-RU" w:eastAsia="ru-RU"/>
        </w:rPr>
        <w:t>ПРИМОРСКОГО КРАЯ</w:t>
      </w:r>
    </w:p>
    <w:p>
      <w:pPr>
        <w:keepNext/>
        <w:spacing w:after="0" w:line="240" w:lineRule="auto"/>
        <w:ind w:firstLine="426"/>
        <w:jc w:val="center"/>
        <w:outlineLvl w:val="0"/>
        <w:rPr>
          <w:rFonts w:ascii="Times New Roman" w:hAnsi="Times New Roman" w:eastAsia="Times New Roman" w:cs="Times New Roman"/>
          <w:b/>
          <w:bCs/>
          <w:sz w:val="28"/>
          <w:szCs w:val="28"/>
          <w:lang w:eastAsia="ru-RU"/>
        </w:rPr>
      </w:pPr>
    </w:p>
    <w:p>
      <w:pPr>
        <w:keepNext/>
        <w:shd w:val="clear" w:color="auto" w:fill="FFFFFF"/>
        <w:spacing w:after="0" w:line="240" w:lineRule="auto"/>
        <w:ind w:firstLine="426"/>
        <w:jc w:val="center"/>
        <w:outlineLvl w:val="1"/>
        <w:rPr>
          <w:rFonts w:hint="default" w:ascii="Times New Roman" w:hAnsi="Times New Roman" w:eastAsia="Calibri" w:cs="Times New Roman"/>
          <w:bCs/>
          <w:sz w:val="28"/>
          <w:szCs w:val="28"/>
          <w:lang w:val="en-US" w:eastAsia="ru-RU"/>
        </w:rPr>
      </w:pPr>
      <w:r>
        <w:rPr>
          <w:rFonts w:ascii="Times New Roman" w:hAnsi="Times New Roman" w:eastAsia="Calibri" w:cs="Times New Roman"/>
          <w:bCs/>
          <w:sz w:val="28"/>
          <w:szCs w:val="28"/>
          <w:lang w:eastAsia="ru-RU"/>
        </w:rPr>
        <w:t>Р</w:t>
      </w:r>
      <w:r>
        <w:rPr>
          <w:rFonts w:hint="default" w:ascii="Times New Roman" w:hAnsi="Times New Roman" w:eastAsia="Calibri" w:cs="Times New Roman"/>
          <w:bCs/>
          <w:sz w:val="28"/>
          <w:szCs w:val="28"/>
          <w:lang w:val="en-US" w:eastAsia="ru-RU"/>
        </w:rPr>
        <w:t xml:space="preserve"> А С П О Р Я Ж Е Н И Е</w:t>
      </w:r>
    </w:p>
    <w:p>
      <w:pPr>
        <w:spacing w:after="0" w:line="240" w:lineRule="auto"/>
        <w:ind w:firstLine="426"/>
        <w:jc w:val="center"/>
        <w:rPr>
          <w:rFonts w:ascii="Times New Roman" w:hAnsi="Times New Roman" w:eastAsia="Times New Roman" w:cs="Times New Roman"/>
          <w:sz w:val="28"/>
          <w:szCs w:val="28"/>
          <w:lang w:eastAsia="ru-RU"/>
        </w:rPr>
      </w:pPr>
    </w:p>
    <w:p>
      <w:pPr>
        <w:spacing w:after="0" w:line="240" w:lineRule="auto"/>
        <w:ind w:left="0" w:leftChars="0" w:firstLine="0" w:firstLineChars="0"/>
        <w:rPr>
          <w:rFonts w:hint="default" w:ascii="Times New Roman" w:hAnsi="Times New Roman" w:eastAsia="Times New Roman" w:cs="Times New Roman"/>
          <w:sz w:val="28"/>
          <w:szCs w:val="28"/>
          <w:lang w:val="en-US" w:eastAsia="ru-RU"/>
        </w:rPr>
      </w:pPr>
      <w:r>
        <w:rPr>
          <w:rFonts w:hint="default" w:ascii="Times New Roman" w:hAnsi="Times New Roman" w:eastAsia="Times New Roman" w:cs="Times New Roman"/>
          <w:sz w:val="28"/>
          <w:szCs w:val="28"/>
          <w:lang w:val="en-US" w:eastAsia="ru-RU"/>
        </w:rPr>
        <w:t xml:space="preserve">__________________                    </w:t>
      </w:r>
      <w:r>
        <w:rPr>
          <w:rFonts w:ascii="Times New Roman" w:hAnsi="Times New Roman" w:eastAsia="Times New Roman" w:cs="Times New Roman"/>
          <w:sz w:val="28"/>
          <w:szCs w:val="28"/>
          <w:lang w:eastAsia="ru-RU"/>
        </w:rPr>
        <w:t xml:space="preserve">     Анучино                      </w:t>
      </w:r>
      <w:r>
        <w:rPr>
          <w:rFonts w:hint="default"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w:t>
      </w:r>
      <w:r>
        <w:rPr>
          <w:rFonts w:hint="default" w:ascii="Times New Roman" w:hAnsi="Times New Roman" w:eastAsia="Times New Roman" w:cs="Times New Roman"/>
          <w:sz w:val="28"/>
          <w:szCs w:val="28"/>
          <w:lang w:val="en-US" w:eastAsia="ru-RU"/>
        </w:rPr>
        <w:t xml:space="preserve"> ______</w:t>
      </w:r>
    </w:p>
    <w:p>
      <w:pPr>
        <w:spacing w:after="0" w:line="240" w:lineRule="auto"/>
        <w:ind w:firstLine="426"/>
        <w:rPr>
          <w:rFonts w:ascii="Times New Roman" w:hAnsi="Times New Roman" w:eastAsia="Times New Roman" w:cs="Times New Roman"/>
          <w:sz w:val="28"/>
          <w:szCs w:val="28"/>
          <w:lang w:eastAsia="ru-RU"/>
        </w:rPr>
      </w:pPr>
    </w:p>
    <w:p>
      <w:pPr>
        <w:spacing w:after="0" w:line="240" w:lineRule="auto"/>
        <w:jc w:val="center"/>
        <w:rPr>
          <w:rFonts w:hint="default" w:ascii="Times New Roman" w:hAnsi="Times New Roman" w:eastAsia="Times New Roman" w:cs="Times New Roman"/>
          <w:b/>
          <w:sz w:val="28"/>
          <w:szCs w:val="28"/>
          <w:lang w:eastAsia="ru-RU"/>
        </w:rPr>
      </w:pPr>
      <w:r>
        <w:rPr>
          <w:rFonts w:hint="default" w:ascii="Times New Roman" w:hAnsi="Times New Roman" w:eastAsia="Times New Roman" w:cs="Times New Roman"/>
          <w:b/>
          <w:sz w:val="28"/>
          <w:szCs w:val="28"/>
          <w:lang w:eastAsia="ru-RU"/>
        </w:rPr>
        <w:t>Об утверждении Доклада об</w:t>
      </w:r>
      <w:r>
        <w:rPr>
          <w:rFonts w:hint="default" w:ascii="Times New Roman" w:hAnsi="Times New Roman" w:eastAsia="Times New Roman" w:cs="Times New Roman"/>
          <w:b/>
          <w:sz w:val="28"/>
          <w:szCs w:val="28"/>
          <w:lang w:val="en-US" w:eastAsia="ru-RU"/>
        </w:rPr>
        <w:t xml:space="preserve"> </w:t>
      </w:r>
      <w:r>
        <w:rPr>
          <w:rFonts w:hint="default" w:ascii="Times New Roman" w:hAnsi="Times New Roman" w:eastAsia="Times New Roman" w:cs="Times New Roman"/>
          <w:b/>
          <w:sz w:val="28"/>
          <w:szCs w:val="28"/>
          <w:lang w:eastAsia="ru-RU"/>
        </w:rPr>
        <w:t>обобщении</w:t>
      </w:r>
      <w:r>
        <w:rPr>
          <w:rFonts w:hint="default" w:ascii="Times New Roman" w:hAnsi="Times New Roman" w:eastAsia="Times New Roman" w:cs="Times New Roman"/>
          <w:b/>
          <w:sz w:val="28"/>
          <w:szCs w:val="28"/>
          <w:lang w:val="en-US" w:eastAsia="ru-RU"/>
        </w:rPr>
        <w:t xml:space="preserve"> </w:t>
      </w:r>
      <w:r>
        <w:rPr>
          <w:rFonts w:hint="default" w:ascii="Times New Roman" w:hAnsi="Times New Roman" w:eastAsia="Times New Roman" w:cs="Times New Roman"/>
          <w:b/>
          <w:sz w:val="28"/>
          <w:szCs w:val="28"/>
          <w:lang w:eastAsia="ru-RU"/>
        </w:rPr>
        <w:t>правоприменительной практики осуществления муниципального земельного контроля муниципального контроля на автомобильном транспорте, городском наземном электрическом транспорте и в дорожном хозяйстве на территории Анучинского муниципального округа за 202</w:t>
      </w:r>
      <w:r>
        <w:rPr>
          <w:rFonts w:hint="default" w:ascii="Times New Roman" w:hAnsi="Times New Roman" w:eastAsia="Times New Roman" w:cs="Times New Roman"/>
          <w:b/>
          <w:sz w:val="28"/>
          <w:szCs w:val="28"/>
          <w:lang w:val="en-US" w:eastAsia="ru-RU"/>
        </w:rPr>
        <w:t>2</w:t>
      </w:r>
      <w:r>
        <w:rPr>
          <w:rFonts w:hint="default" w:ascii="Times New Roman" w:hAnsi="Times New Roman" w:eastAsia="Times New Roman" w:cs="Times New Roman"/>
          <w:b/>
          <w:sz w:val="28"/>
          <w:szCs w:val="28"/>
          <w:lang w:eastAsia="ru-RU"/>
        </w:rPr>
        <w:t xml:space="preserve"> год</w:t>
      </w:r>
    </w:p>
    <w:p>
      <w:pPr>
        <w:spacing w:after="0" w:line="240" w:lineRule="auto"/>
        <w:jc w:val="center"/>
        <w:rPr>
          <w:rFonts w:hint="default" w:ascii="Times New Roman" w:hAnsi="Times New Roman" w:eastAsia="Times New Roman" w:cs="Times New Roman"/>
          <w:b/>
          <w:sz w:val="28"/>
          <w:szCs w:val="28"/>
          <w:lang w:eastAsia="ru-RU"/>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709"/>
        <w:jc w:val="both"/>
        <w:textAlignment w:val="auto"/>
        <w:rPr>
          <w:rFonts w:hint="default" w:ascii="Times New Roman" w:hAnsi="Times New Roman" w:eastAsia="Courier New" w:cs="Times New Roman"/>
          <w:i w:val="0"/>
          <w:iCs w:val="0"/>
          <w:sz w:val="28"/>
          <w:szCs w:val="28"/>
          <w:lang w:val="en-US" w:eastAsia="ru-RU"/>
        </w:rPr>
      </w:pPr>
      <w:r>
        <w:rPr>
          <w:rFonts w:ascii="Times New Roman" w:hAnsi="Times New Roman" w:eastAsia="Courier New" w:cs="Times New Roman"/>
          <w:i w:val="0"/>
          <w:iCs w:val="0"/>
          <w:sz w:val="28"/>
          <w:szCs w:val="28"/>
          <w:lang w:eastAsia="ru-RU"/>
        </w:rPr>
        <w:t>В соответствии с Федеральным законом от 06.10.2003г</w:t>
      </w:r>
      <w:r>
        <w:rPr>
          <w:rFonts w:hint="default" w:ascii="Times New Roman" w:hAnsi="Times New Roman" w:eastAsia="Courier New" w:cs="Times New Roman"/>
          <w:i w:val="0"/>
          <w:iCs w:val="0"/>
          <w:sz w:val="28"/>
          <w:szCs w:val="28"/>
          <w:lang w:val="en-US" w:eastAsia="ru-RU"/>
        </w:rPr>
        <w:t>.</w:t>
      </w:r>
      <w:r>
        <w:rPr>
          <w:rFonts w:ascii="Times New Roman" w:hAnsi="Times New Roman" w:eastAsia="Courier New" w:cs="Times New Roman"/>
          <w:i w:val="0"/>
          <w:iCs w:val="0"/>
          <w:sz w:val="28"/>
          <w:szCs w:val="28"/>
          <w:lang w:eastAsia="ru-RU"/>
        </w:rPr>
        <w:t xml:space="preserve"> №131-ФЗ «Об общих принципах организации местного самоуправления в Российской Федерации», Федеральным законом от 31.07.2020г</w:t>
      </w:r>
      <w:r>
        <w:rPr>
          <w:rFonts w:hint="default" w:ascii="Times New Roman" w:hAnsi="Times New Roman" w:eastAsia="Courier New" w:cs="Times New Roman"/>
          <w:i w:val="0"/>
          <w:iCs w:val="0"/>
          <w:sz w:val="28"/>
          <w:szCs w:val="28"/>
          <w:lang w:val="en-US" w:eastAsia="ru-RU"/>
        </w:rPr>
        <w:t>.</w:t>
      </w:r>
      <w:r>
        <w:rPr>
          <w:rFonts w:ascii="Times New Roman" w:hAnsi="Times New Roman" w:eastAsia="Courier New" w:cs="Times New Roman"/>
          <w:i w:val="0"/>
          <w:iCs w:val="0"/>
          <w:sz w:val="28"/>
          <w:szCs w:val="28"/>
          <w:lang w:eastAsia="ru-RU"/>
        </w:rPr>
        <w:t xml:space="preserve"> №248-ФЗ «О государственном контроле (надзоре) и муниципальном контроле в Российской Федерации»,</w:t>
      </w:r>
      <w:r>
        <w:rPr>
          <w:rFonts w:ascii="Times New Roman" w:hAnsi="Times New Roman" w:eastAsia="Courier New" w:cs="Times New Roman"/>
          <w:i w:val="0"/>
          <w:iCs w:val="0"/>
          <w:sz w:val="28"/>
          <w:szCs w:val="28"/>
          <w:shd w:val="clear" w:color="auto" w:fill="FFFFFF"/>
          <w:lang w:eastAsia="ru-RU"/>
        </w:rPr>
        <w:t xml:space="preserve"> </w:t>
      </w:r>
      <w:r>
        <w:rPr>
          <w:rFonts w:ascii="Times New Roman" w:hAnsi="Times New Roman" w:eastAsia="Courier New" w:cs="Times New Roman"/>
          <w:i w:val="0"/>
          <w:iCs w:val="0"/>
          <w:sz w:val="28"/>
          <w:szCs w:val="28"/>
          <w:lang w:eastAsia="ru-RU"/>
        </w:rPr>
        <w:t>Решением Думы Анучинского муниципального округа от</w:t>
      </w:r>
      <w:r>
        <w:rPr>
          <w:rFonts w:hint="default" w:ascii="Times New Roman" w:hAnsi="Times New Roman" w:eastAsia="Courier New" w:cs="Times New Roman"/>
          <w:i w:val="0"/>
          <w:iCs w:val="0"/>
          <w:sz w:val="28"/>
          <w:szCs w:val="28"/>
          <w:lang w:val="en-US" w:eastAsia="ru-RU"/>
        </w:rPr>
        <w:t xml:space="preserve"> 27.10.2021г. №247-НПА «Об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Анучинского муниципального округа», </w:t>
      </w:r>
      <w:r>
        <w:rPr>
          <w:i w:val="0"/>
          <w:iCs w:val="0"/>
        </w:rPr>
        <w:fldChar w:fldCharType="begin"/>
      </w:r>
      <w:r>
        <w:rPr>
          <w:i w:val="0"/>
          <w:iCs w:val="0"/>
        </w:rPr>
        <w:instrText xml:space="preserve"> HYPERLINK "consultantplus://offline/ref=6F09D5F84BD5E862B2908445BBBC7A827F8492311D90433E0F7FBA0B1E259B0BBF1567986DCB79149FE590AA287177DA21E4F1G" </w:instrText>
      </w:r>
      <w:r>
        <w:rPr>
          <w:i w:val="0"/>
          <w:iCs w:val="0"/>
        </w:rPr>
        <w:fldChar w:fldCharType="separate"/>
      </w:r>
      <w:r>
        <w:rPr>
          <w:rFonts w:ascii="Times New Roman" w:hAnsi="Times New Roman" w:eastAsia="Courier New" w:cs="Times New Roman"/>
          <w:i w:val="0"/>
          <w:iCs w:val="0"/>
          <w:sz w:val="28"/>
          <w:szCs w:val="28"/>
          <w:lang w:eastAsia="ru-RU"/>
        </w:rPr>
        <w:t>Уставом</w:t>
      </w:r>
      <w:r>
        <w:rPr>
          <w:rFonts w:ascii="Times New Roman" w:hAnsi="Times New Roman" w:eastAsia="Courier New" w:cs="Times New Roman"/>
          <w:i w:val="0"/>
          <w:iCs w:val="0"/>
          <w:sz w:val="28"/>
          <w:szCs w:val="28"/>
          <w:lang w:eastAsia="ru-RU"/>
        </w:rPr>
        <w:fldChar w:fldCharType="end"/>
      </w:r>
      <w:r>
        <w:rPr>
          <w:rFonts w:ascii="Times New Roman" w:hAnsi="Times New Roman" w:eastAsia="Courier New" w:cs="Times New Roman"/>
          <w:i w:val="0"/>
          <w:iCs w:val="0"/>
          <w:sz w:val="28"/>
          <w:szCs w:val="28"/>
          <w:lang w:eastAsia="ru-RU"/>
        </w:rPr>
        <w:t xml:space="preserve"> Анучинского муниципального округа Приморского края</w:t>
      </w:r>
      <w:r>
        <w:rPr>
          <w:rFonts w:hint="default" w:ascii="Times New Roman" w:hAnsi="Times New Roman" w:eastAsia="Courier New" w:cs="Times New Roman"/>
          <w:i w:val="0"/>
          <w:iCs w:val="0"/>
          <w:sz w:val="28"/>
          <w:szCs w:val="28"/>
          <w:lang w:val="en-US" w:eastAsia="ru-RU"/>
        </w:rPr>
        <w:t>,</w:t>
      </w:r>
    </w:p>
    <w:p>
      <w:pPr>
        <w:widowControl w:val="0"/>
        <w:autoSpaceDE w:val="0"/>
        <w:autoSpaceDN w:val="0"/>
        <w:adjustRightInd w:val="0"/>
        <w:spacing w:after="0" w:line="240" w:lineRule="auto"/>
        <w:jc w:val="both"/>
        <w:rPr>
          <w:rFonts w:ascii="Times New Roman" w:hAnsi="Times New Roman" w:eastAsia="Times New Roman" w:cs="Times New Roman"/>
          <w:sz w:val="28"/>
          <w:szCs w:val="28"/>
          <w:lang w:eastAsia="ru-RU"/>
        </w:rPr>
      </w:pPr>
    </w:p>
    <w:p>
      <w:pPr>
        <w:widowControl w:val="0"/>
        <w:numPr>
          <w:ilvl w:val="0"/>
          <w:numId w:val="0"/>
        </w:numPr>
        <w:autoSpaceDE w:val="0"/>
        <w:autoSpaceDN w:val="0"/>
        <w:adjustRightInd w:val="0"/>
        <w:spacing w:after="0" w:line="360" w:lineRule="auto"/>
        <w:jc w:val="both"/>
        <w:rPr>
          <w:rFonts w:ascii="Times New Roman" w:hAnsi="Times New Roman" w:eastAsia="Times New Roman" w:cs="Times New Roman"/>
          <w:sz w:val="28"/>
          <w:szCs w:val="28"/>
          <w:lang w:eastAsia="ru-RU"/>
        </w:rPr>
      </w:pPr>
      <w:r>
        <w:rPr>
          <w:rFonts w:hint="default" w:ascii="Times New Roman" w:hAnsi="Times New Roman" w:cs="Times New Roman"/>
          <w:sz w:val="28"/>
          <w:szCs w:val="28"/>
        </w:rPr>
        <w:t>1. Утвердить Доклад о</w:t>
      </w:r>
      <w:r>
        <w:rPr>
          <w:rFonts w:hint="default" w:ascii="Times New Roman" w:hAnsi="Times New Roman" w:cs="Times New Roman"/>
          <w:sz w:val="28"/>
          <w:szCs w:val="28"/>
          <w:lang w:val="ru-RU"/>
        </w:rPr>
        <w:t>б</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обобщении</w:t>
      </w:r>
      <w:r>
        <w:rPr>
          <w:rFonts w:hint="default" w:ascii="Times New Roman" w:hAnsi="Times New Roman" w:cs="Times New Roman"/>
          <w:sz w:val="28"/>
          <w:szCs w:val="28"/>
        </w:rPr>
        <w:t xml:space="preserve"> правоприменительной практики осуществления </w:t>
      </w:r>
      <w:r>
        <w:rPr>
          <w:rFonts w:hint="default" w:ascii="Times New Roman" w:hAnsi="Times New Roman" w:cs="Times New Roman"/>
          <w:sz w:val="28"/>
          <w:szCs w:val="28"/>
          <w:lang w:eastAsia="ru-RU"/>
        </w:rPr>
        <w:t>муниципального контроля на автомобильном транспорте, городском наземном электрическом транспорте и в дорожном хозяйстве на территории Анучинского муниципального округа за 202</w:t>
      </w:r>
      <w:r>
        <w:rPr>
          <w:rFonts w:hint="default" w:ascii="Times New Roman" w:hAnsi="Times New Roman" w:cs="Times New Roman"/>
          <w:sz w:val="28"/>
          <w:szCs w:val="28"/>
          <w:lang w:val="en-US" w:eastAsia="ru-RU"/>
        </w:rPr>
        <w:t>2</w:t>
      </w:r>
      <w:r>
        <w:rPr>
          <w:rFonts w:hint="default" w:ascii="Times New Roman" w:hAnsi="Times New Roman" w:cs="Times New Roman"/>
          <w:sz w:val="28"/>
          <w:szCs w:val="28"/>
          <w:lang w:eastAsia="ru-RU"/>
        </w:rPr>
        <w:t xml:space="preserve"> год</w:t>
      </w:r>
      <w:r>
        <w:rPr>
          <w:rFonts w:hint="default" w:ascii="Times New Roman" w:hAnsi="Times New Roman" w:cs="Times New Roman"/>
          <w:sz w:val="28"/>
          <w:szCs w:val="28"/>
          <w:lang w:val="en-US" w:eastAsia="ru-RU"/>
        </w:rPr>
        <w:t xml:space="preserve"> </w:t>
      </w:r>
      <w:r>
        <w:rPr>
          <w:rFonts w:hint="default" w:ascii="Times New Roman" w:hAnsi="Times New Roman" w:cs="Times New Roman"/>
          <w:sz w:val="28"/>
          <w:szCs w:val="28"/>
          <w:lang w:val="ru-RU"/>
        </w:rPr>
        <w:t>(прилагается)</w:t>
      </w:r>
      <w:r>
        <w:rPr>
          <w:rFonts w:hint="default" w:ascii="Times New Roman" w:hAnsi="Times New Roman" w:cs="Times New Roman"/>
          <w:sz w:val="28"/>
          <w:szCs w:val="28"/>
        </w:rPr>
        <w:t>.</w:t>
      </w:r>
    </w:p>
    <w:p>
      <w:pPr>
        <w:pStyle w:val="5"/>
        <w:keepNext w:val="0"/>
        <w:keepLines w:val="0"/>
        <w:pageBreakBefore w:val="0"/>
        <w:widowControl/>
        <w:kinsoku/>
        <w:wordWrap/>
        <w:overflowPunct/>
        <w:topLinePunct w:val="0"/>
        <w:bidi w:val="0"/>
        <w:snapToGrid/>
        <w:spacing w:line="360" w:lineRule="auto"/>
        <w:ind w:left="0" w:leftChars="0" w:firstLine="0" w:firstLineChars="0"/>
        <w:jc w:val="both"/>
        <w:textAlignment w:val="auto"/>
        <w:rPr>
          <w:rFonts w:ascii="Times New Roman" w:hAnsi="Times New Roman"/>
          <w:i w:val="0"/>
          <w:iCs w:val="0"/>
          <w:sz w:val="28"/>
          <w:szCs w:val="28"/>
        </w:rPr>
      </w:pPr>
      <w:r>
        <w:rPr>
          <w:rFonts w:hint="default" w:ascii="Times New Roman" w:hAnsi="Times New Roman" w:eastAsia="Times New Roman" w:cs="Times New Roman"/>
          <w:i w:val="0"/>
          <w:iCs w:val="0"/>
          <w:sz w:val="28"/>
          <w:szCs w:val="28"/>
          <w:lang w:val="en-US" w:eastAsia="ru-RU"/>
        </w:rPr>
        <w:t>2</w:t>
      </w:r>
      <w:r>
        <w:rPr>
          <w:rFonts w:ascii="Times New Roman" w:hAnsi="Times New Roman" w:eastAsia="Times New Roman" w:cs="Times New Roman"/>
          <w:i w:val="0"/>
          <w:iCs w:val="0"/>
          <w:sz w:val="28"/>
          <w:szCs w:val="28"/>
          <w:lang w:eastAsia="ru-RU"/>
        </w:rPr>
        <w:t xml:space="preserve">. </w:t>
      </w:r>
      <w:r>
        <w:rPr>
          <w:rFonts w:ascii="Times New Roman" w:hAnsi="Times New Roman"/>
          <w:i w:val="0"/>
          <w:iCs w:val="0"/>
          <w:sz w:val="28"/>
          <w:szCs w:val="28"/>
        </w:rPr>
        <w:t xml:space="preserve">Общему отделу администрации Анучинского муниципального округа </w:t>
      </w:r>
      <w:r>
        <w:rPr>
          <w:rFonts w:ascii="Times New Roman" w:hAnsi="Times New Roman"/>
          <w:i w:val="0"/>
          <w:iCs w:val="0"/>
          <w:sz w:val="28"/>
          <w:szCs w:val="28"/>
          <w:lang w:val="ru-RU"/>
        </w:rPr>
        <w:t>Приморского</w:t>
      </w:r>
      <w:r>
        <w:rPr>
          <w:rFonts w:hint="default" w:ascii="Times New Roman" w:hAnsi="Times New Roman"/>
          <w:i w:val="0"/>
          <w:iCs w:val="0"/>
          <w:sz w:val="28"/>
          <w:szCs w:val="28"/>
          <w:lang w:val="ru-RU"/>
        </w:rPr>
        <w:t xml:space="preserve"> края</w:t>
      </w:r>
      <w:r>
        <w:rPr>
          <w:rFonts w:ascii="Times New Roman" w:hAnsi="Times New Roman"/>
          <w:i w:val="0"/>
          <w:iCs w:val="0"/>
          <w:sz w:val="28"/>
          <w:szCs w:val="28"/>
        </w:rPr>
        <w:t xml:space="preserve"> (Бурдейной</w:t>
      </w:r>
      <w:r>
        <w:rPr>
          <w:rFonts w:hint="default" w:ascii="Times New Roman" w:hAnsi="Times New Roman"/>
          <w:i w:val="0"/>
          <w:iCs w:val="0"/>
          <w:sz w:val="28"/>
          <w:szCs w:val="28"/>
          <w:lang w:val="ru-RU"/>
        </w:rPr>
        <w:t xml:space="preserve"> С.В.</w:t>
      </w:r>
      <w:r>
        <w:rPr>
          <w:rFonts w:ascii="Times New Roman" w:hAnsi="Times New Roman"/>
          <w:i w:val="0"/>
          <w:iCs w:val="0"/>
          <w:sz w:val="28"/>
          <w:szCs w:val="28"/>
        </w:rPr>
        <w:t xml:space="preserve">) разместить настоящее </w:t>
      </w:r>
      <w:r>
        <w:rPr>
          <w:rFonts w:ascii="Times New Roman" w:hAnsi="Times New Roman"/>
          <w:i w:val="0"/>
          <w:iCs w:val="0"/>
          <w:sz w:val="28"/>
          <w:szCs w:val="28"/>
          <w:lang w:val="ru-RU"/>
        </w:rPr>
        <w:t>распоряжение</w:t>
      </w:r>
      <w:r>
        <w:rPr>
          <w:rFonts w:ascii="Times New Roman" w:hAnsi="Times New Roman"/>
          <w:i w:val="0"/>
          <w:iCs w:val="0"/>
          <w:sz w:val="28"/>
          <w:szCs w:val="28"/>
        </w:rPr>
        <w:t xml:space="preserve"> в средствах массовой информации</w:t>
      </w:r>
      <w:r>
        <w:rPr>
          <w:rFonts w:hint="default" w:ascii="Times New Roman" w:hAnsi="Times New Roman"/>
          <w:i w:val="0"/>
          <w:iCs w:val="0"/>
          <w:sz w:val="28"/>
          <w:szCs w:val="28"/>
          <w:lang w:val="ru-RU"/>
        </w:rPr>
        <w:t xml:space="preserve"> и </w:t>
      </w:r>
      <w:r>
        <w:rPr>
          <w:rFonts w:ascii="Times New Roman" w:hAnsi="Times New Roman"/>
          <w:i w:val="0"/>
          <w:iCs w:val="0"/>
          <w:sz w:val="28"/>
          <w:szCs w:val="28"/>
        </w:rPr>
        <w:t xml:space="preserve">на официальном сайте администрации Анучинского муниципального округа </w:t>
      </w:r>
      <w:r>
        <w:rPr>
          <w:rFonts w:ascii="Times New Roman" w:hAnsi="Times New Roman"/>
          <w:i w:val="0"/>
          <w:iCs w:val="0"/>
          <w:sz w:val="28"/>
          <w:szCs w:val="28"/>
          <w:lang w:val="ru-RU"/>
        </w:rPr>
        <w:t>Приморского</w:t>
      </w:r>
      <w:r>
        <w:rPr>
          <w:rFonts w:hint="default" w:ascii="Times New Roman" w:hAnsi="Times New Roman"/>
          <w:i w:val="0"/>
          <w:iCs w:val="0"/>
          <w:sz w:val="28"/>
          <w:szCs w:val="28"/>
          <w:lang w:val="ru-RU"/>
        </w:rPr>
        <w:t xml:space="preserve"> края, </w:t>
      </w:r>
      <w:r>
        <w:rPr>
          <w:rFonts w:ascii="Times New Roman" w:hAnsi="Times New Roman" w:cs="Times New Roman"/>
          <w:color w:val="000000"/>
          <w:sz w:val="28"/>
          <w:szCs w:val="28"/>
        </w:rPr>
        <w:t>в специальном разделе, посвященном контрольной деятельности</w:t>
      </w:r>
      <w:r>
        <w:rPr>
          <w:rFonts w:hint="default" w:ascii="Times New Roman" w:hAnsi="Times New Roman" w:cs="Times New Roman"/>
          <w:color w:val="000000"/>
          <w:sz w:val="28"/>
          <w:szCs w:val="28"/>
          <w:lang w:val="ru-RU"/>
        </w:rPr>
        <w:t xml:space="preserve">, </w:t>
      </w:r>
      <w:r>
        <w:rPr>
          <w:rFonts w:ascii="Times New Roman" w:hAnsi="Times New Roman"/>
          <w:i w:val="0"/>
          <w:iCs w:val="0"/>
          <w:sz w:val="28"/>
          <w:szCs w:val="28"/>
        </w:rPr>
        <w:t>в информационно-телекоммуникационной сети Интернет.</w:t>
      </w:r>
    </w:p>
    <w:p>
      <w:pPr>
        <w:spacing w:after="0" w:line="360" w:lineRule="auto"/>
        <w:ind w:left="0" w:leftChars="0" w:firstLine="0" w:firstLineChars="0"/>
        <w:jc w:val="both"/>
        <w:rPr>
          <w:rFonts w:hint="default" w:ascii="Times New Roman" w:hAnsi="Times New Roman" w:eastAsia="Times New Roman" w:cs="Times New Roman"/>
          <w:sz w:val="28"/>
          <w:szCs w:val="28"/>
          <w:lang w:val="en-US" w:eastAsia="ru-RU"/>
        </w:rPr>
      </w:pPr>
      <w:r>
        <w:rPr>
          <w:rFonts w:hint="default" w:ascii="Times New Roman" w:hAnsi="Times New Roman" w:eastAsia="Times New Roman" w:cs="Times New Roman"/>
          <w:sz w:val="28"/>
          <w:szCs w:val="28"/>
          <w:lang w:val="en-US" w:eastAsia="ru-RU"/>
        </w:rPr>
        <w:t>3</w:t>
      </w:r>
      <w:r>
        <w:rPr>
          <w:rFonts w:ascii="Times New Roman" w:hAnsi="Times New Roman" w:eastAsia="Times New Roman" w:cs="Times New Roman"/>
          <w:sz w:val="28"/>
          <w:szCs w:val="28"/>
          <w:lang w:eastAsia="ru-RU"/>
        </w:rPr>
        <w:t>. Контроль за исполнением настоящего распоряжения</w:t>
      </w:r>
      <w:r>
        <w:rPr>
          <w:rFonts w:hint="default"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оставляю</w:t>
      </w:r>
      <w:r>
        <w:rPr>
          <w:rFonts w:hint="default" w:ascii="Times New Roman" w:hAnsi="Times New Roman" w:eastAsia="Times New Roman" w:cs="Times New Roman"/>
          <w:sz w:val="28"/>
          <w:szCs w:val="28"/>
          <w:lang w:val="en-US" w:eastAsia="ru-RU"/>
        </w:rPr>
        <w:t xml:space="preserve"> за собой.</w:t>
      </w:r>
    </w:p>
    <w:p>
      <w:pPr>
        <w:tabs>
          <w:tab w:val="left" w:pos="142"/>
        </w:tabs>
        <w:spacing w:after="0" w:line="360" w:lineRule="auto"/>
        <w:ind w:firstLine="426"/>
        <w:jc w:val="both"/>
        <w:rPr>
          <w:rFonts w:ascii="Times New Roman" w:hAnsi="Times New Roman" w:eastAsia="Times New Roman" w:cs="Times New Roman"/>
          <w:sz w:val="28"/>
          <w:szCs w:val="28"/>
          <w:lang w:eastAsia="ru-RU"/>
        </w:rPr>
      </w:pPr>
    </w:p>
    <w:p>
      <w:pPr>
        <w:tabs>
          <w:tab w:val="left" w:pos="142"/>
        </w:tabs>
        <w:spacing w:after="0" w:line="360" w:lineRule="auto"/>
        <w:ind w:firstLine="426"/>
        <w:jc w:val="both"/>
        <w:rPr>
          <w:rFonts w:ascii="Times New Roman" w:hAnsi="Times New Roman" w:eastAsia="Times New Roman" w:cs="Times New Roman"/>
          <w:sz w:val="28"/>
          <w:szCs w:val="28"/>
          <w:lang w:eastAsia="ru-RU"/>
        </w:rPr>
      </w:pP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Глава Анучинского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муниципального округа             </w:t>
      </w:r>
      <w:r>
        <w:rPr>
          <w:rFonts w:hint="default"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 xml:space="preserve">               </w:t>
      </w:r>
      <w:r>
        <w:rPr>
          <w:rFonts w:hint="default"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 xml:space="preserve">                     С.А. Понуровский</w:t>
      </w: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spacing w:after="0" w:line="240" w:lineRule="auto"/>
        <w:ind w:left="5940"/>
        <w:jc w:val="center"/>
        <w:rPr>
          <w:rFonts w:ascii="Times New Roman" w:hAnsi="Times New Roman" w:eastAsia="Times New Roman" w:cs="Times New Roman"/>
          <w:i w:val="0"/>
          <w:iCs w:val="0"/>
          <w:sz w:val="22"/>
          <w:szCs w:val="22"/>
          <w:lang w:val="ru-RU" w:eastAsia="ru-RU"/>
        </w:rPr>
      </w:pPr>
      <w:r>
        <w:rPr>
          <w:rFonts w:ascii="Times New Roman" w:hAnsi="Times New Roman" w:eastAsia="Times New Roman" w:cs="Times New Roman"/>
          <w:i w:val="0"/>
          <w:iCs w:val="0"/>
          <w:sz w:val="22"/>
          <w:szCs w:val="22"/>
          <w:lang w:val="ru-RU" w:eastAsia="ru-RU"/>
        </w:rPr>
        <w:t>УТВЕРЖДЕН</w:t>
      </w:r>
    </w:p>
    <w:p>
      <w:pPr>
        <w:spacing w:after="0" w:line="240" w:lineRule="auto"/>
        <w:ind w:left="5720" w:leftChars="0" w:firstLine="0" w:firstLineChars="0"/>
        <w:jc w:val="center"/>
        <w:rPr>
          <w:rFonts w:ascii="Times New Roman" w:hAnsi="Times New Roman" w:eastAsia="Times New Roman" w:cs="Times New Roman"/>
          <w:i w:val="0"/>
          <w:iCs w:val="0"/>
          <w:sz w:val="22"/>
          <w:szCs w:val="22"/>
          <w:lang w:val="ru-RU" w:eastAsia="ru-RU"/>
        </w:rPr>
      </w:pPr>
      <w:r>
        <w:rPr>
          <w:rFonts w:ascii="Times New Roman" w:hAnsi="Times New Roman" w:eastAsia="Times New Roman" w:cs="Times New Roman"/>
          <w:i w:val="0"/>
          <w:iCs w:val="0"/>
          <w:sz w:val="22"/>
          <w:szCs w:val="22"/>
          <w:lang w:val="ru-RU" w:eastAsia="ru-RU"/>
        </w:rPr>
        <w:t>Распоряжением</w:t>
      </w:r>
      <w:r>
        <w:rPr>
          <w:rFonts w:hint="default" w:ascii="Times New Roman" w:hAnsi="Times New Roman" w:eastAsia="Times New Roman" w:cs="Times New Roman"/>
          <w:i w:val="0"/>
          <w:iCs w:val="0"/>
          <w:sz w:val="22"/>
          <w:szCs w:val="22"/>
          <w:lang w:val="en-US" w:eastAsia="ru-RU"/>
        </w:rPr>
        <w:t xml:space="preserve"> а</w:t>
      </w:r>
      <w:r>
        <w:rPr>
          <w:rFonts w:ascii="Times New Roman" w:hAnsi="Times New Roman" w:eastAsia="Times New Roman" w:cs="Times New Roman"/>
          <w:i w:val="0"/>
          <w:iCs w:val="0"/>
          <w:sz w:val="22"/>
          <w:szCs w:val="22"/>
          <w:lang w:val="ru-RU" w:eastAsia="ru-RU"/>
        </w:rPr>
        <w:t>дминистрации Анучинского муниципального округа Приморского края</w:t>
      </w:r>
    </w:p>
    <w:p>
      <w:pPr>
        <w:pStyle w:val="6"/>
        <w:jc w:val="right"/>
        <w:rPr>
          <w:rFonts w:hint="default" w:ascii="Times New Roman" w:hAnsi="Times New Roman" w:eastAsia="Times New Roman" w:cs="Times New Roman"/>
          <w:b w:val="0"/>
          <w:bCs/>
          <w:i w:val="0"/>
          <w:iCs w:val="0"/>
          <w:color w:val="C00000"/>
          <w:lang w:val="en-US" w:eastAsia="ru-RU"/>
        </w:rPr>
      </w:pPr>
      <w:r>
        <w:rPr>
          <w:rFonts w:hint="default" w:ascii="Times New Roman" w:hAnsi="Times New Roman" w:cs="Times New Roman"/>
          <w:b w:val="0"/>
          <w:bCs/>
          <w:i w:val="0"/>
          <w:iCs w:val="0"/>
          <w:lang w:val="en-US" w:eastAsia="ru-RU"/>
        </w:rPr>
        <w:t xml:space="preserve">                                                                                        </w:t>
      </w:r>
      <w:r>
        <w:rPr>
          <w:rFonts w:hint="default" w:ascii="Times New Roman" w:hAnsi="Times New Roman" w:cs="Times New Roman"/>
          <w:b w:val="0"/>
          <w:bCs/>
          <w:i w:val="0"/>
          <w:iCs w:val="0"/>
          <w:color w:val="C00000"/>
          <w:lang w:val="en-US" w:eastAsia="ru-RU"/>
        </w:rPr>
        <w:t xml:space="preserve">        _____________________________</w:t>
      </w:r>
      <w:r>
        <w:rPr>
          <w:rFonts w:hint="default" w:ascii="Times New Roman" w:hAnsi="Times New Roman" w:eastAsia="Times New Roman" w:cs="Times New Roman"/>
          <w:b w:val="0"/>
          <w:bCs/>
          <w:i w:val="0"/>
          <w:iCs w:val="0"/>
          <w:color w:val="C00000"/>
          <w:lang w:val="en-US" w:eastAsia="ru-RU"/>
        </w:rPr>
        <w:t xml:space="preserve">    </w:t>
      </w:r>
    </w:p>
    <w:p>
      <w:pPr>
        <w:pStyle w:val="6"/>
        <w:jc w:val="both"/>
        <w:rPr>
          <w:rFonts w:hint="default" w:ascii="Times New Roman" w:hAnsi="Times New Roman" w:eastAsia="Times New Roman" w:cs="Times New Roman"/>
          <w:b w:val="0"/>
          <w:bCs/>
          <w:i w:val="0"/>
          <w:iCs w:val="0"/>
          <w:lang w:val="en-US" w:eastAsia="ru-RU"/>
        </w:rPr>
      </w:pPr>
      <w:r>
        <w:rPr>
          <w:rFonts w:hint="default" w:ascii="Times New Roman" w:hAnsi="Times New Roman" w:cs="Times New Roman"/>
          <w:b w:val="0"/>
          <w:bCs/>
          <w:i w:val="0"/>
          <w:iCs w:val="0"/>
          <w:lang w:val="en-US" w:eastAsia="ru-RU"/>
        </w:rPr>
        <w:t xml:space="preserve">                                                                                                    </w:t>
      </w:r>
    </w:p>
    <w:p>
      <w:pPr>
        <w:jc w:val="center"/>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Доклад </w:t>
      </w:r>
    </w:p>
    <w:p>
      <w:pPr>
        <w:spacing w:after="0" w:line="240" w:lineRule="auto"/>
        <w:jc w:val="center"/>
        <w:rPr>
          <w:rFonts w:hint="default" w:ascii="Times New Roman" w:hAnsi="Times New Roman" w:eastAsia="Times New Roman" w:cs="Times New Roman"/>
          <w:b/>
          <w:sz w:val="28"/>
          <w:szCs w:val="28"/>
          <w:lang w:eastAsia="ru-RU"/>
        </w:rPr>
      </w:pPr>
      <w:r>
        <w:rPr>
          <w:rFonts w:hint="default" w:ascii="Times New Roman" w:hAnsi="Times New Roman" w:eastAsia="Times New Roman" w:cs="Times New Roman"/>
          <w:b/>
          <w:sz w:val="28"/>
          <w:szCs w:val="28"/>
          <w:lang w:eastAsia="ru-RU"/>
        </w:rPr>
        <w:t>об</w:t>
      </w:r>
      <w:r>
        <w:rPr>
          <w:rFonts w:hint="default" w:ascii="Times New Roman" w:hAnsi="Times New Roman" w:eastAsia="Times New Roman" w:cs="Times New Roman"/>
          <w:b/>
          <w:sz w:val="28"/>
          <w:szCs w:val="28"/>
          <w:lang w:val="en-US" w:eastAsia="ru-RU"/>
        </w:rPr>
        <w:t xml:space="preserve"> </w:t>
      </w:r>
      <w:r>
        <w:rPr>
          <w:rFonts w:hint="default" w:ascii="Times New Roman" w:hAnsi="Times New Roman" w:eastAsia="Times New Roman" w:cs="Times New Roman"/>
          <w:b/>
          <w:sz w:val="28"/>
          <w:szCs w:val="28"/>
          <w:lang w:eastAsia="ru-RU"/>
        </w:rPr>
        <w:t>обобщении</w:t>
      </w:r>
      <w:r>
        <w:rPr>
          <w:rFonts w:hint="default" w:ascii="Times New Roman" w:hAnsi="Times New Roman" w:eastAsia="Times New Roman" w:cs="Times New Roman"/>
          <w:b/>
          <w:sz w:val="28"/>
          <w:szCs w:val="28"/>
          <w:lang w:val="en-US" w:eastAsia="ru-RU"/>
        </w:rPr>
        <w:t xml:space="preserve"> </w:t>
      </w:r>
      <w:r>
        <w:rPr>
          <w:rFonts w:hint="default" w:ascii="Times New Roman" w:hAnsi="Times New Roman" w:eastAsia="Times New Roman" w:cs="Times New Roman"/>
          <w:b/>
          <w:sz w:val="28"/>
          <w:szCs w:val="28"/>
          <w:lang w:eastAsia="ru-RU"/>
        </w:rPr>
        <w:t>правоприменительной практики осуществления муниципального земельного контроля муниципального контроля на автомобильном транспорте, городском наземном электрическом транспорте и в дорожном хозяйстве на территории Анучинского муниципального округа за 202</w:t>
      </w:r>
      <w:r>
        <w:rPr>
          <w:rFonts w:hint="default" w:ascii="Times New Roman" w:hAnsi="Times New Roman" w:eastAsia="Times New Roman" w:cs="Times New Roman"/>
          <w:b/>
          <w:sz w:val="28"/>
          <w:szCs w:val="28"/>
          <w:lang w:val="en-US" w:eastAsia="ru-RU"/>
        </w:rPr>
        <w:t>2</w:t>
      </w:r>
      <w:r>
        <w:rPr>
          <w:rFonts w:hint="default" w:ascii="Times New Roman" w:hAnsi="Times New Roman" w:eastAsia="Times New Roman" w:cs="Times New Roman"/>
          <w:b/>
          <w:sz w:val="28"/>
          <w:szCs w:val="28"/>
          <w:lang w:eastAsia="ru-RU"/>
        </w:rPr>
        <w:t xml:space="preserve"> год</w:t>
      </w:r>
    </w:p>
    <w:p>
      <w:pPr>
        <w:jc w:val="center"/>
        <w:rPr>
          <w:rFonts w:hint="default" w:ascii="Times New Roman" w:hAnsi="Times New Roman" w:cs="Times New Roman"/>
          <w:b/>
          <w:bCs/>
          <w:sz w:val="28"/>
          <w:szCs w:val="28"/>
        </w:rPr>
      </w:pPr>
    </w:p>
    <w:p>
      <w:pPr>
        <w:keepNext w:val="0"/>
        <w:keepLines w:val="0"/>
        <w:pageBreakBefore w:val="0"/>
        <w:widowControl/>
        <w:numPr>
          <w:ilvl w:val="0"/>
          <w:numId w:val="1"/>
        </w:numPr>
        <w:kinsoku/>
        <w:wordWrap/>
        <w:overflowPunct/>
        <w:topLinePunct w:val="0"/>
        <w:autoSpaceDE/>
        <w:autoSpaceDN/>
        <w:bidi w:val="0"/>
        <w:adjustRightInd/>
        <w:snapToGrid/>
        <w:spacing w:line="30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Обобщение правоприменительной практики осуществления</w:t>
      </w:r>
      <w:r>
        <w:rPr>
          <w:rFonts w:hint="default" w:ascii="Times New Roman" w:hAnsi="Times New Roman" w:cs="Times New Roman"/>
          <w:sz w:val="28"/>
          <w:szCs w:val="28"/>
          <w:lang w:eastAsia="ru-RU"/>
        </w:rPr>
        <w:t xml:space="preserve"> муниципального контроля на автомобильном транспорте, городском наземном электрическом транспорте и в дорожном хозяйстве на территории Анучинского муниципального округа</w:t>
      </w:r>
      <w:r>
        <w:rPr>
          <w:rFonts w:hint="default" w:ascii="Times New Roman" w:hAnsi="Times New Roman" w:cs="Times New Roman"/>
          <w:sz w:val="28"/>
          <w:szCs w:val="28"/>
        </w:rPr>
        <w:t xml:space="preserve"> (далее - муниципальный </w:t>
      </w:r>
      <w:r>
        <w:rPr>
          <w:rFonts w:hint="default" w:ascii="Times New Roman" w:hAnsi="Times New Roman" w:cs="Times New Roman"/>
          <w:sz w:val="28"/>
          <w:szCs w:val="28"/>
          <w:lang w:val="ru-RU"/>
        </w:rPr>
        <w:t>транспортный</w:t>
      </w:r>
      <w:r>
        <w:rPr>
          <w:rFonts w:hint="default" w:ascii="Times New Roman" w:hAnsi="Times New Roman" w:cs="Times New Roman"/>
          <w:sz w:val="28"/>
          <w:szCs w:val="28"/>
        </w:rPr>
        <w:t xml:space="preserve"> контроль) за 202</w:t>
      </w:r>
      <w:r>
        <w:rPr>
          <w:rFonts w:hint="default" w:ascii="Times New Roman" w:hAnsi="Times New Roman" w:cs="Times New Roman"/>
          <w:sz w:val="28"/>
          <w:szCs w:val="28"/>
          <w:lang w:val="ru-RU"/>
        </w:rPr>
        <w:t>2</w:t>
      </w:r>
      <w:r>
        <w:rPr>
          <w:rFonts w:hint="default" w:ascii="Times New Roman" w:hAnsi="Times New Roman" w:cs="Times New Roman"/>
          <w:sz w:val="28"/>
          <w:szCs w:val="28"/>
        </w:rPr>
        <w:t xml:space="preserve"> год подготовлено в соответствии со статьей 47 Федерального закона от 31</w:t>
      </w:r>
      <w:r>
        <w:rPr>
          <w:rFonts w:hint="default" w:ascii="Times New Roman" w:hAnsi="Times New Roman" w:cs="Times New Roman"/>
          <w:sz w:val="28"/>
          <w:szCs w:val="28"/>
          <w:lang w:val="ru-RU"/>
        </w:rPr>
        <w:t>.07.</w:t>
      </w:r>
      <w:r>
        <w:rPr>
          <w:rFonts w:hint="default" w:ascii="Times New Roman" w:hAnsi="Times New Roman" w:cs="Times New Roman"/>
          <w:sz w:val="28"/>
          <w:szCs w:val="28"/>
        </w:rPr>
        <w:t xml:space="preserve">2020г. №248-ФЗ «О государственном контроле (надзоре) и муниципальном контроле в Российской Федерации» (далее - Федеральный закон №248-ФЗ). </w:t>
      </w:r>
    </w:p>
    <w:p>
      <w:pPr>
        <w:keepNext w:val="0"/>
        <w:keepLines w:val="0"/>
        <w:pageBreakBefore w:val="0"/>
        <w:widowControl/>
        <w:numPr>
          <w:ilvl w:val="0"/>
          <w:numId w:val="1"/>
        </w:numPr>
        <w:kinsoku/>
        <w:wordWrap/>
        <w:overflowPunct/>
        <w:topLinePunct w:val="0"/>
        <w:autoSpaceDE/>
        <w:autoSpaceDN/>
        <w:bidi w:val="0"/>
        <w:adjustRightInd/>
        <w:snapToGrid/>
        <w:spacing w:line="300" w:lineRule="auto"/>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Анализ правоприменительной практики осуществления муниципального </w:t>
      </w:r>
      <w:r>
        <w:rPr>
          <w:rFonts w:hint="default" w:ascii="Times New Roman" w:hAnsi="Times New Roman" w:cs="Times New Roman"/>
          <w:sz w:val="28"/>
          <w:szCs w:val="28"/>
          <w:lang w:val="ru-RU"/>
        </w:rPr>
        <w:t>транспортного</w:t>
      </w:r>
      <w:r>
        <w:rPr>
          <w:rFonts w:hint="default" w:ascii="Times New Roman" w:hAnsi="Times New Roman" w:cs="Times New Roman"/>
          <w:sz w:val="28"/>
          <w:szCs w:val="28"/>
        </w:rPr>
        <w:t xml:space="preserve"> контроля подготовлен для решения следующих задач: </w:t>
      </w:r>
    </w:p>
    <w:p>
      <w:pPr>
        <w:keepNext w:val="0"/>
        <w:keepLines w:val="0"/>
        <w:pageBreakBefore w:val="0"/>
        <w:widowControl/>
        <w:numPr>
          <w:ilvl w:val="0"/>
          <w:numId w:val="2"/>
        </w:numPr>
        <w:kinsoku/>
        <w:wordWrap/>
        <w:overflowPunct/>
        <w:topLinePunct w:val="0"/>
        <w:autoSpaceDE/>
        <w:autoSpaceDN/>
        <w:bidi w:val="0"/>
        <w:adjustRightInd/>
        <w:snapToGrid/>
        <w:spacing w:line="300" w:lineRule="auto"/>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обеспечение единообразных подходов к применению администрацией </w:t>
      </w:r>
      <w:r>
        <w:rPr>
          <w:rFonts w:hint="default" w:ascii="Times New Roman" w:hAnsi="Times New Roman" w:cs="Times New Roman"/>
          <w:sz w:val="28"/>
          <w:szCs w:val="28"/>
          <w:lang w:val="ru-RU"/>
        </w:rPr>
        <w:t xml:space="preserve">Анучинского </w:t>
      </w:r>
      <w:r>
        <w:rPr>
          <w:rFonts w:hint="default" w:ascii="Times New Roman" w:hAnsi="Times New Roman" w:cs="Times New Roman"/>
          <w:sz w:val="28"/>
          <w:szCs w:val="28"/>
        </w:rPr>
        <w:t>муниципального о</w:t>
      </w:r>
      <w:r>
        <w:rPr>
          <w:rFonts w:hint="default" w:ascii="Times New Roman" w:hAnsi="Times New Roman" w:cs="Times New Roman"/>
          <w:sz w:val="28"/>
          <w:szCs w:val="28"/>
          <w:lang w:val="ru-RU"/>
        </w:rPr>
        <w:t>круга</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 xml:space="preserve">(далее - Администрация) </w:t>
      </w:r>
      <w:r>
        <w:rPr>
          <w:rFonts w:hint="default" w:ascii="Times New Roman" w:hAnsi="Times New Roman" w:cs="Times New Roman"/>
          <w:sz w:val="28"/>
          <w:szCs w:val="28"/>
        </w:rPr>
        <w:t>и е</w:t>
      </w:r>
      <w:r>
        <w:rPr>
          <w:rFonts w:hint="default" w:ascii="Times New Roman" w:hAnsi="Times New Roman" w:cs="Times New Roman"/>
          <w:sz w:val="28"/>
          <w:szCs w:val="28"/>
          <w:lang w:val="ru-RU"/>
        </w:rPr>
        <w:t>ё</w:t>
      </w:r>
      <w:r>
        <w:rPr>
          <w:rFonts w:hint="default" w:ascii="Times New Roman" w:hAnsi="Times New Roman" w:cs="Times New Roman"/>
          <w:sz w:val="28"/>
          <w:szCs w:val="28"/>
        </w:rPr>
        <w:t xml:space="preserve"> должностными лицами обязательных требований, законодательства Российской Федерации о муниципальном контроле; </w:t>
      </w:r>
    </w:p>
    <w:p>
      <w:pPr>
        <w:keepNext w:val="0"/>
        <w:keepLines w:val="0"/>
        <w:pageBreakBefore w:val="0"/>
        <w:widowControl/>
        <w:numPr>
          <w:ilvl w:val="0"/>
          <w:numId w:val="2"/>
        </w:numPr>
        <w:kinsoku/>
        <w:wordWrap/>
        <w:overflowPunct/>
        <w:topLinePunct w:val="0"/>
        <w:autoSpaceDE/>
        <w:autoSpaceDN/>
        <w:bidi w:val="0"/>
        <w:adjustRightInd/>
        <w:snapToGrid/>
        <w:spacing w:line="30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выявление типичных нарушений обязательных требований, причин, факторов и условий, способствующих возникновению указанных нарушений; </w:t>
      </w:r>
    </w:p>
    <w:p>
      <w:pPr>
        <w:keepNext w:val="0"/>
        <w:keepLines w:val="0"/>
        <w:pageBreakBefore w:val="0"/>
        <w:widowControl/>
        <w:numPr>
          <w:ilvl w:val="0"/>
          <w:numId w:val="2"/>
        </w:numPr>
        <w:kinsoku/>
        <w:wordWrap/>
        <w:overflowPunct/>
        <w:topLinePunct w:val="0"/>
        <w:autoSpaceDE/>
        <w:autoSpaceDN/>
        <w:bidi w:val="0"/>
        <w:adjustRightInd/>
        <w:snapToGrid/>
        <w:spacing w:line="30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анализ случаев причинения вреда (ущерба) охраняемым законом ценностям, выявление источников и факторов риска причинения вреда (ущерба); </w:t>
      </w:r>
    </w:p>
    <w:p>
      <w:pPr>
        <w:keepNext w:val="0"/>
        <w:keepLines w:val="0"/>
        <w:pageBreakBefore w:val="0"/>
        <w:widowControl/>
        <w:numPr>
          <w:ilvl w:val="0"/>
          <w:numId w:val="2"/>
        </w:numPr>
        <w:kinsoku/>
        <w:wordWrap/>
        <w:overflowPunct/>
        <w:topLinePunct w:val="0"/>
        <w:autoSpaceDE/>
        <w:autoSpaceDN/>
        <w:bidi w:val="0"/>
        <w:adjustRightInd/>
        <w:snapToGrid/>
        <w:spacing w:line="30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подготовка предложений об актуализации обязательных требований; </w:t>
      </w:r>
    </w:p>
    <w:p>
      <w:pPr>
        <w:keepNext w:val="0"/>
        <w:keepLines w:val="0"/>
        <w:pageBreakBefore w:val="0"/>
        <w:widowControl/>
        <w:numPr>
          <w:ilvl w:val="0"/>
          <w:numId w:val="2"/>
        </w:numPr>
        <w:kinsoku/>
        <w:wordWrap/>
        <w:overflowPunct/>
        <w:topLinePunct w:val="0"/>
        <w:autoSpaceDE/>
        <w:autoSpaceDN/>
        <w:bidi w:val="0"/>
        <w:adjustRightInd/>
        <w:snapToGrid/>
        <w:spacing w:line="30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подготовка предложений о внесении изменений в законодательство Российской Федерации о муниципальном контроле. </w:t>
      </w:r>
    </w:p>
    <w:p>
      <w:pPr>
        <w:keepNext w:val="0"/>
        <w:keepLines w:val="0"/>
        <w:pageBreakBefore w:val="0"/>
        <w:widowControl/>
        <w:numPr>
          <w:ilvl w:val="0"/>
          <w:numId w:val="1"/>
        </w:numPr>
        <w:kinsoku/>
        <w:wordWrap/>
        <w:overflowPunct/>
        <w:topLinePunct w:val="0"/>
        <w:autoSpaceDE/>
        <w:autoSpaceDN/>
        <w:bidi w:val="0"/>
        <w:adjustRightInd/>
        <w:snapToGrid/>
        <w:spacing w:line="300" w:lineRule="auto"/>
        <w:ind w:left="0" w:leftChars="0" w:firstLine="0" w:firstLineChars="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rPr>
        <w:t xml:space="preserve">Муниципальный </w:t>
      </w:r>
      <w:r>
        <w:rPr>
          <w:rFonts w:hint="default" w:ascii="Times New Roman" w:hAnsi="Times New Roman" w:cs="Times New Roman"/>
          <w:sz w:val="28"/>
          <w:szCs w:val="28"/>
          <w:lang w:val="ru-RU"/>
        </w:rPr>
        <w:t>транспортный</w:t>
      </w:r>
      <w:r>
        <w:rPr>
          <w:rFonts w:hint="default" w:ascii="Times New Roman" w:hAnsi="Times New Roman" w:cs="Times New Roman"/>
          <w:sz w:val="28"/>
          <w:szCs w:val="28"/>
        </w:rPr>
        <w:t xml:space="preserve"> контроль осуществляется </w:t>
      </w:r>
      <w:r>
        <w:rPr>
          <w:rFonts w:hint="default" w:ascii="Times New Roman" w:hAnsi="Times New Roman" w:cs="Times New Roman"/>
          <w:sz w:val="28"/>
          <w:szCs w:val="28"/>
          <w:lang w:val="ru-RU"/>
        </w:rPr>
        <w:t>А</w:t>
      </w:r>
      <w:r>
        <w:rPr>
          <w:rFonts w:hint="default" w:ascii="Times New Roman" w:hAnsi="Times New Roman" w:cs="Times New Roman"/>
          <w:sz w:val="28"/>
          <w:szCs w:val="28"/>
        </w:rPr>
        <w:t>дминистрацией (далее - контрольный орган) непосредственно</w:t>
      </w:r>
      <w:r>
        <w:rPr>
          <w:rFonts w:hint="default" w:ascii="Times New Roman" w:hAnsi="Times New Roman" w:cs="Times New Roman"/>
          <w:sz w:val="28"/>
          <w:szCs w:val="28"/>
          <w:lang w:val="ru-RU"/>
        </w:rPr>
        <w:t xml:space="preserve"> главным специалистом отдела финансового контроля Администрации.</w:t>
      </w:r>
    </w:p>
    <w:p>
      <w:pPr>
        <w:keepNext w:val="0"/>
        <w:keepLines w:val="0"/>
        <w:pageBreakBefore w:val="0"/>
        <w:widowControl/>
        <w:numPr>
          <w:ilvl w:val="0"/>
          <w:numId w:val="1"/>
        </w:numPr>
        <w:kinsoku/>
        <w:wordWrap/>
        <w:overflowPunct/>
        <w:topLinePunct w:val="0"/>
        <w:autoSpaceDE/>
        <w:autoSpaceDN/>
        <w:bidi w:val="0"/>
        <w:adjustRightInd/>
        <w:snapToGrid/>
        <w:spacing w:line="300" w:lineRule="auto"/>
        <w:ind w:left="0" w:leftChars="0" w:firstLine="0" w:firstLineChars="0"/>
        <w:jc w:val="both"/>
        <w:textAlignment w:val="auto"/>
        <w:rPr>
          <w:rFonts w:ascii="Times New Roman" w:hAnsi="Times New Roman" w:cs="Times New Roman"/>
          <w:color w:val="000000"/>
          <w:sz w:val="28"/>
          <w:szCs w:val="28"/>
        </w:rPr>
      </w:pPr>
      <w:r>
        <w:rPr>
          <w:rFonts w:hint="default" w:ascii="Times New Roman" w:hAnsi="Times New Roman" w:cs="Times New Roman"/>
          <w:sz w:val="28"/>
          <w:szCs w:val="28"/>
        </w:rPr>
        <w:t xml:space="preserve">Муниципальный </w:t>
      </w:r>
      <w:r>
        <w:rPr>
          <w:rFonts w:hint="default" w:ascii="Times New Roman" w:hAnsi="Times New Roman" w:cs="Times New Roman"/>
          <w:sz w:val="28"/>
          <w:szCs w:val="28"/>
          <w:lang w:val="ru-RU"/>
        </w:rPr>
        <w:t>транспортный</w:t>
      </w:r>
      <w:r>
        <w:rPr>
          <w:rFonts w:hint="default" w:ascii="Times New Roman" w:hAnsi="Times New Roman" w:cs="Times New Roman"/>
          <w:sz w:val="28"/>
          <w:szCs w:val="28"/>
        </w:rPr>
        <w:t xml:space="preserve"> контроль проводится в соответствии с: Федеральн</w:t>
      </w:r>
      <w:r>
        <w:rPr>
          <w:rFonts w:hint="default" w:ascii="Times New Roman" w:hAnsi="Times New Roman" w:cs="Times New Roman"/>
          <w:sz w:val="28"/>
          <w:szCs w:val="28"/>
          <w:lang w:val="ru-RU"/>
        </w:rPr>
        <w:t>ым</w:t>
      </w:r>
      <w:r>
        <w:rPr>
          <w:rFonts w:hint="default" w:ascii="Times New Roman" w:hAnsi="Times New Roman" w:cs="Times New Roman"/>
          <w:sz w:val="28"/>
          <w:szCs w:val="28"/>
        </w:rPr>
        <w:t xml:space="preserve"> закон</w:t>
      </w:r>
      <w:r>
        <w:rPr>
          <w:rFonts w:hint="default" w:ascii="Times New Roman" w:hAnsi="Times New Roman" w:cs="Times New Roman"/>
          <w:sz w:val="28"/>
          <w:szCs w:val="28"/>
          <w:lang w:val="ru-RU"/>
        </w:rPr>
        <w:t>ом</w:t>
      </w:r>
      <w:r>
        <w:rPr>
          <w:rFonts w:hint="default" w:ascii="Times New Roman" w:hAnsi="Times New Roman" w:cs="Times New Roman"/>
          <w:sz w:val="28"/>
          <w:szCs w:val="28"/>
        </w:rPr>
        <w:t xml:space="preserve"> от 08.11.2007</w:t>
      </w:r>
      <w:r>
        <w:rPr>
          <w:rFonts w:hint="default" w:ascii="Times New Roman" w:hAnsi="Times New Roman" w:cs="Times New Roman"/>
          <w:sz w:val="28"/>
          <w:szCs w:val="28"/>
          <w:lang w:val="ru-RU"/>
        </w:rPr>
        <w:t>г.</w:t>
      </w:r>
      <w:r>
        <w:rPr>
          <w:rFonts w:hint="default" w:ascii="Times New Roman" w:hAnsi="Times New Roman" w:cs="Times New Roman"/>
          <w:sz w:val="28"/>
          <w:szCs w:val="28"/>
        </w:rPr>
        <w:t xml:space="preserve"> №259-ФЗ «Устав автомобильного транспорта и городского наземного электрического транспорта», Федеральн</w:t>
      </w:r>
      <w:r>
        <w:rPr>
          <w:rFonts w:hint="default" w:ascii="Times New Roman" w:hAnsi="Times New Roman" w:cs="Times New Roman"/>
          <w:sz w:val="28"/>
          <w:szCs w:val="28"/>
          <w:lang w:val="ru-RU"/>
        </w:rPr>
        <w:t>ым</w:t>
      </w:r>
      <w:r>
        <w:rPr>
          <w:rFonts w:hint="default" w:ascii="Times New Roman" w:hAnsi="Times New Roman" w:cs="Times New Roman"/>
          <w:sz w:val="28"/>
          <w:szCs w:val="28"/>
        </w:rPr>
        <w:t xml:space="preserve"> закон</w:t>
      </w:r>
      <w:r>
        <w:rPr>
          <w:rFonts w:hint="default" w:ascii="Times New Roman" w:hAnsi="Times New Roman" w:cs="Times New Roman"/>
          <w:sz w:val="28"/>
          <w:szCs w:val="28"/>
          <w:lang w:val="ru-RU"/>
        </w:rPr>
        <w:t>ом</w:t>
      </w:r>
      <w:r>
        <w:rPr>
          <w:rFonts w:hint="default" w:ascii="Times New Roman" w:hAnsi="Times New Roman" w:cs="Times New Roman"/>
          <w:sz w:val="28"/>
          <w:szCs w:val="28"/>
        </w:rPr>
        <w:t xml:space="preserve"> от 08.11.2007</w:t>
      </w:r>
      <w:r>
        <w:rPr>
          <w:rFonts w:hint="default" w:ascii="Times New Roman" w:hAnsi="Times New Roman" w:cs="Times New Roman"/>
          <w:sz w:val="28"/>
          <w:szCs w:val="28"/>
          <w:lang w:val="ru-RU"/>
        </w:rPr>
        <w:t>г.</w:t>
      </w:r>
      <w:r>
        <w:rPr>
          <w:rFonts w:hint="default" w:ascii="Times New Roman" w:hAnsi="Times New Roman" w:cs="Times New Roman"/>
          <w:sz w:val="28"/>
          <w:szCs w:val="28"/>
        </w:rPr>
        <w:t xml:space="preserve">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Кодексом Российской Федерации об административных правонарушениях; Федеральным законом от </w:t>
      </w:r>
      <w:r>
        <w:rPr>
          <w:rFonts w:hint="default" w:ascii="Times New Roman" w:hAnsi="Times New Roman" w:cs="Times New Roman"/>
          <w:sz w:val="28"/>
          <w:szCs w:val="28"/>
          <w:lang w:val="ru-RU"/>
        </w:rPr>
        <w:t>0</w:t>
      </w:r>
      <w:r>
        <w:rPr>
          <w:rFonts w:hint="default" w:ascii="Times New Roman" w:hAnsi="Times New Roman" w:cs="Times New Roman"/>
          <w:sz w:val="28"/>
          <w:szCs w:val="28"/>
        </w:rPr>
        <w:t>6</w:t>
      </w:r>
      <w:r>
        <w:rPr>
          <w:rFonts w:hint="default" w:ascii="Times New Roman" w:hAnsi="Times New Roman" w:cs="Times New Roman"/>
          <w:sz w:val="28"/>
          <w:szCs w:val="28"/>
          <w:lang w:val="ru-RU"/>
        </w:rPr>
        <w:t>.10.</w:t>
      </w:r>
      <w:r>
        <w:rPr>
          <w:rFonts w:hint="default" w:ascii="Times New Roman" w:hAnsi="Times New Roman" w:cs="Times New Roman"/>
          <w:sz w:val="28"/>
          <w:szCs w:val="28"/>
        </w:rPr>
        <w:t>2003г. №131-ФЗ «Об общих принципах организации местного самоуправления в Российской Федерации»; Федеральным законом от 26</w:t>
      </w:r>
      <w:r>
        <w:rPr>
          <w:rFonts w:hint="default" w:ascii="Times New Roman" w:hAnsi="Times New Roman" w:cs="Times New Roman"/>
          <w:sz w:val="28"/>
          <w:szCs w:val="28"/>
          <w:lang w:val="ru-RU"/>
        </w:rPr>
        <w:t>.12.</w:t>
      </w:r>
      <w:r>
        <w:rPr>
          <w:rFonts w:hint="default" w:ascii="Times New Roman" w:hAnsi="Times New Roman" w:cs="Times New Roman"/>
          <w:sz w:val="28"/>
          <w:szCs w:val="28"/>
        </w:rPr>
        <w:t>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31</w:t>
      </w:r>
      <w:r>
        <w:rPr>
          <w:rFonts w:hint="default" w:ascii="Times New Roman" w:hAnsi="Times New Roman" w:cs="Times New Roman"/>
          <w:sz w:val="28"/>
          <w:szCs w:val="28"/>
          <w:lang w:val="ru-RU"/>
        </w:rPr>
        <w:t>.07.</w:t>
      </w:r>
      <w:r>
        <w:rPr>
          <w:rFonts w:hint="default" w:ascii="Times New Roman" w:hAnsi="Times New Roman" w:cs="Times New Roman"/>
          <w:sz w:val="28"/>
          <w:szCs w:val="28"/>
        </w:rPr>
        <w:t>2020г. №248-ФЗ; Федеральным законом от 11</w:t>
      </w:r>
      <w:r>
        <w:rPr>
          <w:rFonts w:hint="default" w:ascii="Times New Roman" w:hAnsi="Times New Roman" w:cs="Times New Roman"/>
          <w:sz w:val="28"/>
          <w:szCs w:val="28"/>
          <w:lang w:val="ru-RU"/>
        </w:rPr>
        <w:t>.06.</w:t>
      </w:r>
      <w:r>
        <w:rPr>
          <w:rFonts w:hint="default" w:ascii="Times New Roman" w:hAnsi="Times New Roman" w:cs="Times New Roman"/>
          <w:sz w:val="28"/>
          <w:szCs w:val="28"/>
        </w:rPr>
        <w:t>2021г.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постановлением Правительства Российской Федерации от 28</w:t>
      </w:r>
      <w:r>
        <w:rPr>
          <w:rFonts w:hint="default" w:ascii="Times New Roman" w:hAnsi="Times New Roman" w:cs="Times New Roman"/>
          <w:sz w:val="28"/>
          <w:szCs w:val="28"/>
          <w:lang w:val="ru-RU"/>
        </w:rPr>
        <w:t>.04.</w:t>
      </w:r>
      <w:r>
        <w:rPr>
          <w:rFonts w:hint="default" w:ascii="Times New Roman" w:hAnsi="Times New Roman" w:cs="Times New Roman"/>
          <w:sz w:val="28"/>
          <w:szCs w:val="28"/>
        </w:rPr>
        <w:t>2015г. №415 «О Правилах формирования и ведения единого реестра проверок»; постановлением Правительства Российской Федерации от 31</w:t>
      </w:r>
      <w:r>
        <w:rPr>
          <w:rFonts w:hint="default" w:ascii="Times New Roman" w:hAnsi="Times New Roman" w:cs="Times New Roman"/>
          <w:sz w:val="28"/>
          <w:szCs w:val="28"/>
          <w:lang w:val="ru-RU"/>
        </w:rPr>
        <w:t>.12.</w:t>
      </w:r>
      <w:r>
        <w:rPr>
          <w:rFonts w:hint="default" w:ascii="Times New Roman" w:hAnsi="Times New Roman" w:cs="Times New Roman"/>
          <w:sz w:val="28"/>
          <w:szCs w:val="28"/>
        </w:rPr>
        <w:t>2020г.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постановлением Правительства Российской Федерации от 16</w:t>
      </w:r>
      <w:r>
        <w:rPr>
          <w:rFonts w:hint="default" w:ascii="Times New Roman" w:hAnsi="Times New Roman" w:cs="Times New Roman"/>
          <w:sz w:val="28"/>
          <w:szCs w:val="28"/>
          <w:lang w:val="ru-RU"/>
        </w:rPr>
        <w:t>.04.</w:t>
      </w:r>
      <w:r>
        <w:rPr>
          <w:rFonts w:hint="default" w:ascii="Times New Roman" w:hAnsi="Times New Roman" w:cs="Times New Roman"/>
          <w:sz w:val="28"/>
          <w:szCs w:val="28"/>
        </w:rPr>
        <w:t>2021г.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постановлением Правительства Российской Федерации от 25</w:t>
      </w:r>
      <w:r>
        <w:rPr>
          <w:rFonts w:hint="default" w:ascii="Times New Roman" w:hAnsi="Times New Roman" w:cs="Times New Roman"/>
          <w:sz w:val="28"/>
          <w:szCs w:val="28"/>
          <w:lang w:val="ru-RU"/>
        </w:rPr>
        <w:t>.06.</w:t>
      </w:r>
      <w:r>
        <w:rPr>
          <w:rFonts w:hint="default" w:ascii="Times New Roman" w:hAnsi="Times New Roman" w:cs="Times New Roman"/>
          <w:sz w:val="28"/>
          <w:szCs w:val="28"/>
        </w:rPr>
        <w:t xml:space="preserve">2021г.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постановлением Правительства Российской Федерации от </w:t>
      </w:r>
      <w:r>
        <w:rPr>
          <w:rFonts w:hint="default" w:ascii="Times New Roman" w:hAnsi="Times New Roman" w:cs="Times New Roman"/>
          <w:sz w:val="28"/>
          <w:szCs w:val="28"/>
          <w:lang w:val="ru-RU"/>
        </w:rPr>
        <w:t>10.03.</w:t>
      </w:r>
      <w:r>
        <w:rPr>
          <w:rFonts w:hint="default" w:ascii="Times New Roman" w:hAnsi="Times New Roman" w:cs="Times New Roman"/>
          <w:sz w:val="28"/>
          <w:szCs w:val="28"/>
        </w:rPr>
        <w:t>202</w:t>
      </w:r>
      <w:r>
        <w:rPr>
          <w:rFonts w:hint="default" w:ascii="Times New Roman" w:hAnsi="Times New Roman" w:cs="Times New Roman"/>
          <w:sz w:val="28"/>
          <w:szCs w:val="28"/>
          <w:lang w:val="ru-RU"/>
        </w:rPr>
        <w:t>2</w:t>
      </w:r>
      <w:r>
        <w:rPr>
          <w:rFonts w:hint="default" w:ascii="Times New Roman" w:hAnsi="Times New Roman" w:cs="Times New Roman"/>
          <w:sz w:val="28"/>
          <w:szCs w:val="28"/>
        </w:rPr>
        <w:t>г. №</w:t>
      </w:r>
      <w:r>
        <w:rPr>
          <w:rFonts w:hint="default" w:ascii="Times New Roman" w:hAnsi="Times New Roman" w:cs="Times New Roman"/>
          <w:sz w:val="28"/>
          <w:szCs w:val="28"/>
          <w:lang w:val="ru-RU"/>
        </w:rPr>
        <w:t>336</w:t>
      </w:r>
      <w:r>
        <w:rPr>
          <w:rFonts w:hint="default" w:ascii="Times New Roman" w:hAnsi="Times New Roman" w:cs="Times New Roman"/>
          <w:sz w:val="28"/>
          <w:szCs w:val="28"/>
        </w:rPr>
        <w:t xml:space="preserve"> «</w:t>
      </w:r>
      <w:r>
        <w:rPr>
          <w:rFonts w:hint="default" w:ascii="Times New Roman" w:hAnsi="Times New Roman"/>
          <w:sz w:val="28"/>
          <w:szCs w:val="28"/>
        </w:rPr>
        <w:t>Об особенностях организации и осуществления государственного контроля (надзора), муниципального контроля</w:t>
      </w:r>
      <w:r>
        <w:rPr>
          <w:rFonts w:hint="default" w:ascii="Times New Roman" w:hAnsi="Times New Roman" w:cs="Times New Roman"/>
          <w:sz w:val="28"/>
          <w:szCs w:val="28"/>
        </w:rPr>
        <w:t xml:space="preserve">»; </w:t>
      </w:r>
      <w:r>
        <w:rPr>
          <w:rFonts w:ascii="Times New Roman" w:hAnsi="Times New Roman" w:eastAsia="Courier New" w:cs="Times New Roman"/>
          <w:i w:val="0"/>
          <w:iCs w:val="0"/>
          <w:sz w:val="28"/>
          <w:szCs w:val="28"/>
          <w:lang w:eastAsia="ru-RU"/>
        </w:rPr>
        <w:t>Решением Думы Анучинского муниципального округа от</w:t>
      </w:r>
      <w:r>
        <w:rPr>
          <w:rFonts w:hint="default" w:ascii="Times New Roman" w:hAnsi="Times New Roman" w:eastAsia="Courier New" w:cs="Times New Roman"/>
          <w:i w:val="0"/>
          <w:iCs w:val="0"/>
          <w:sz w:val="28"/>
          <w:szCs w:val="28"/>
          <w:lang w:val="en-US" w:eastAsia="ru-RU"/>
        </w:rPr>
        <w:t xml:space="preserve"> 27.10.2021г. №247-НПА «Об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Анучинского муниципального округа».</w:t>
      </w:r>
    </w:p>
    <w:p>
      <w:pPr>
        <w:keepNext w:val="0"/>
        <w:keepLines w:val="0"/>
        <w:pageBreakBefore w:val="0"/>
        <w:widowControl/>
        <w:numPr>
          <w:ilvl w:val="0"/>
          <w:numId w:val="1"/>
        </w:numPr>
        <w:kinsoku/>
        <w:wordWrap/>
        <w:overflowPunct/>
        <w:topLinePunct w:val="0"/>
        <w:autoSpaceDE/>
        <w:autoSpaceDN/>
        <w:bidi w:val="0"/>
        <w:adjustRightInd/>
        <w:snapToGrid/>
        <w:spacing w:line="300" w:lineRule="auto"/>
        <w:ind w:left="0" w:leftChars="0" w:firstLine="0" w:firstLineChars="0"/>
        <w:jc w:val="both"/>
        <w:textAlignment w:val="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Предметом муниципального </w:t>
      </w:r>
      <w:r>
        <w:rPr>
          <w:rFonts w:ascii="Times New Roman" w:hAnsi="Times New Roman" w:cs="Times New Roman"/>
          <w:color w:val="000000"/>
          <w:sz w:val="28"/>
          <w:szCs w:val="28"/>
          <w:lang w:val="ru-RU"/>
        </w:rPr>
        <w:t>транспортного</w:t>
      </w:r>
      <w:r>
        <w:rPr>
          <w:rFonts w:hint="default"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xml:space="preserve">контроля является соблюдение юридическими лицами, индивидуальными предпринимателями, гражданами (далее </w:t>
      </w:r>
      <w:r>
        <w:rPr>
          <w:rFonts w:ascii="Times New Roman" w:hAnsi="Times New Roman" w:cs="Times New Roman"/>
          <w:color w:val="000000"/>
        </w:rPr>
        <w:t>–</w:t>
      </w:r>
      <w:r>
        <w:rPr>
          <w:rFonts w:ascii="Times New Roman" w:hAnsi="Times New Roman" w:cs="Times New Roman"/>
          <w:color w:val="000000"/>
          <w:sz w:val="28"/>
          <w:szCs w:val="28"/>
        </w:rPr>
        <w:t xml:space="preserve"> контролируемые лица) обязательных требований:</w:t>
      </w:r>
    </w:p>
    <w:p>
      <w:pPr>
        <w:pStyle w:val="5"/>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 Анучинского муниципального округа (далее – автомобильные дороги местного значения или автомобильные дороги общего пользования):</w:t>
      </w:r>
    </w:p>
    <w:p>
      <w:pPr>
        <w:pStyle w:val="5"/>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pPr>
        <w:pStyle w:val="5"/>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pPr>
        <w:pStyle w:val="5"/>
        <w:numPr>
          <w:ilvl w:val="0"/>
          <w:numId w:val="3"/>
        </w:numPr>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pPr>
        <w:pStyle w:val="5"/>
        <w:numPr>
          <w:ilvl w:val="0"/>
          <w:numId w:val="1"/>
        </w:numPr>
        <w:spacing w:line="300" w:lineRule="auto"/>
        <w:ind w:left="0" w:leftChars="0" w:firstLine="0" w:firstLineChars="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Объектами </w:t>
      </w:r>
      <w:bookmarkStart w:id="0" w:name="_Hlk77676821"/>
      <w:r>
        <w:rPr>
          <w:rFonts w:ascii="Times New Roman" w:hAnsi="Times New Roman" w:cs="Times New Roman"/>
          <w:color w:val="000000"/>
          <w:sz w:val="28"/>
          <w:szCs w:val="28"/>
        </w:rPr>
        <w:t xml:space="preserve">муниципального </w:t>
      </w:r>
      <w:r>
        <w:rPr>
          <w:rFonts w:ascii="Times New Roman" w:hAnsi="Times New Roman" w:cs="Times New Roman"/>
          <w:color w:val="000000"/>
          <w:sz w:val="28"/>
          <w:szCs w:val="28"/>
          <w:lang w:val="ru-RU"/>
        </w:rPr>
        <w:t>транспортного</w:t>
      </w:r>
      <w:r>
        <w:rPr>
          <w:rFonts w:hint="default"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xml:space="preserve">контроля </w:t>
      </w:r>
      <w:bookmarkEnd w:id="0"/>
      <w:r>
        <w:rPr>
          <w:rFonts w:ascii="Times New Roman" w:hAnsi="Times New Roman" w:cs="Times New Roman"/>
          <w:color w:val="000000"/>
          <w:sz w:val="28"/>
          <w:szCs w:val="28"/>
        </w:rPr>
        <w:t>являются:</w:t>
      </w:r>
    </w:p>
    <w:p>
      <w:pPr>
        <w:pStyle w:val="5"/>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в рамках пункта 1 части 1 статьи 16 Федерального закона №248-ФЗ:</w:t>
      </w:r>
    </w:p>
    <w:p>
      <w:pPr>
        <w:pStyle w:val="5"/>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pPr>
        <w:pStyle w:val="5"/>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pPr>
        <w:pStyle w:val="5"/>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pPr>
        <w:pStyle w:val="5"/>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в рамках пункта 2 части 1 статьи 16 Федерального закона №248-ФЗ:</w:t>
      </w:r>
    </w:p>
    <w:p>
      <w:pPr>
        <w:pStyle w:val="5"/>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pPr>
        <w:pStyle w:val="5"/>
        <w:spacing w:line="300" w:lineRule="auto"/>
        <w:ind w:firstLine="709"/>
        <w:jc w:val="both"/>
        <w:rPr>
          <w:rFonts w:ascii="Times New Roman" w:hAnsi="Times New Roman" w:cs="Times New Roman"/>
          <w:color w:val="000000"/>
          <w:sz w:val="28"/>
          <w:szCs w:val="28"/>
        </w:rPr>
      </w:pPr>
      <w:bookmarkStart w:id="1" w:name="_Hlk77675416"/>
      <w:r>
        <w:rPr>
          <w:rFonts w:ascii="Times New Roman" w:hAnsi="Times New Roman" w:cs="Times New Roman"/>
          <w:color w:val="000000"/>
          <w:sz w:val="28"/>
          <w:szCs w:val="28"/>
        </w:rPr>
        <w:t xml:space="preserve">внесение платы за </w:t>
      </w:r>
      <w:bookmarkEnd w:id="1"/>
      <w:r>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pPr>
        <w:pStyle w:val="5"/>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pPr>
        <w:pStyle w:val="5"/>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внесение платы за присоединение объектов дорожного сервиса к автомобильным дорогам общего пользования местного значения;</w:t>
      </w:r>
    </w:p>
    <w:p>
      <w:pPr>
        <w:pStyle w:val="5"/>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pPr>
        <w:pStyle w:val="5"/>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pPr>
        <w:pStyle w:val="5"/>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в рамках пункта 3 части 1 статьи 16 Федерального закона №248-ФЗ:</w:t>
      </w:r>
    </w:p>
    <w:p>
      <w:pPr>
        <w:pStyle w:val="5"/>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pPr>
        <w:pStyle w:val="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pPr>
        <w:pStyle w:val="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pPr>
        <w:pStyle w:val="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firstLine="0" w:firstLineChars="0"/>
        <w:jc w:val="both"/>
        <w:textAlignment w:val="auto"/>
        <w:rPr>
          <w:rFonts w:ascii="Times New Roman" w:hAnsi="Times New Roman" w:cs="Times New Roman"/>
          <w:sz w:val="28"/>
          <w:szCs w:val="28"/>
        </w:rPr>
      </w:pPr>
      <w:r>
        <w:rPr>
          <w:rFonts w:hint="default" w:ascii="Times New Roman" w:hAnsi="Times New Roman" w:cs="Times New Roman"/>
          <w:sz w:val="28"/>
          <w:szCs w:val="28"/>
          <w:lang w:val="en-US" w:eastAsia="ru-RU"/>
        </w:rPr>
        <w:t xml:space="preserve"> </w:t>
      </w:r>
      <w:r>
        <w:rPr>
          <w:rFonts w:hint="default" w:ascii="Times New Roman" w:hAnsi="Times New Roman" w:cs="Times New Roman"/>
          <w:sz w:val="28"/>
          <w:szCs w:val="28"/>
          <w:lang w:eastAsia="ru-RU"/>
        </w:rPr>
        <w:t>Муниципальный транспортный контроль осуществляется контрольным органом посредством организации проведения следующих плановых и внеплановых контрольных мероприятий: инспекционный визит, документарная проверка, выездная проверка – при взаимодействии с контролируемыми лицами; наблюдение за соблюдением обязательных требований, выездное обследования – без взаимодействия с контролируемыми лицами.</w:t>
      </w:r>
      <w:r>
        <w:rPr>
          <w:rFonts w:hint="default" w:ascii="Times New Roman" w:hAnsi="Times New Roman" w:cs="Times New Roman"/>
          <w:sz w:val="28"/>
          <w:szCs w:val="28"/>
          <w:lang w:val="en-US" w:eastAsia="ru-RU"/>
        </w:rPr>
        <w:t xml:space="preserve"> </w:t>
      </w:r>
      <w:r>
        <w:rPr>
          <w:rFonts w:hint="default" w:ascii="Times New Roman" w:hAnsi="Times New Roman" w:cs="Times New Roman"/>
          <w:sz w:val="28"/>
          <w:szCs w:val="28"/>
          <w:lang w:eastAsia="ru-RU"/>
        </w:rPr>
        <w:t>Плановые контрольные мероприятия проводятся на основании плана проведения плановых контрольных мероприятий на очередной календарный год. Плановые контрольные мероприятия в отношении объекта контроля, отнесенного к категории низкого риска, не проводятся.</w:t>
      </w:r>
      <w:r>
        <w:rPr>
          <w:rFonts w:hint="default" w:ascii="Times New Roman" w:hAnsi="Times New Roman" w:cs="Times New Roman"/>
          <w:sz w:val="28"/>
          <w:szCs w:val="28"/>
          <w:lang w:val="en-US" w:eastAsia="ru-RU"/>
        </w:rPr>
        <w:t xml:space="preserve"> В отношении о</w:t>
      </w:r>
      <w:r>
        <w:rPr>
          <w:rFonts w:hint="default" w:ascii="Times New Roman" w:hAnsi="Times New Roman" w:cs="Times New Roman"/>
          <w:sz w:val="28"/>
          <w:szCs w:val="28"/>
          <w:lang w:eastAsia="ru-RU"/>
        </w:rPr>
        <w:t>бъектов муниципального транспортного контроля плановые контрольные мероприятия в 202</w:t>
      </w:r>
      <w:r>
        <w:rPr>
          <w:rFonts w:hint="default" w:ascii="Times New Roman" w:hAnsi="Times New Roman" w:cs="Times New Roman"/>
          <w:sz w:val="28"/>
          <w:szCs w:val="28"/>
          <w:lang w:val="en-US" w:eastAsia="ru-RU"/>
        </w:rPr>
        <w:t>2</w:t>
      </w:r>
      <w:r>
        <w:rPr>
          <w:rFonts w:hint="default" w:ascii="Times New Roman" w:hAnsi="Times New Roman" w:cs="Times New Roman"/>
          <w:sz w:val="28"/>
          <w:szCs w:val="28"/>
          <w:lang w:eastAsia="ru-RU"/>
        </w:rPr>
        <w:t xml:space="preserve"> году не проводились.</w:t>
      </w:r>
      <w:r>
        <w:rPr>
          <w:rFonts w:hint="default" w:ascii="Times New Roman" w:hAnsi="Times New Roman" w:cs="Times New Roman"/>
          <w:sz w:val="28"/>
          <w:szCs w:val="28"/>
          <w:lang w:val="en-US" w:eastAsia="ru-RU"/>
        </w:rPr>
        <w:t xml:space="preserve"> </w:t>
      </w:r>
      <w:r>
        <w:rPr>
          <w:rFonts w:hint="default" w:ascii="Times New Roman" w:hAnsi="Times New Roman" w:cs="Times New Roman"/>
          <w:sz w:val="28"/>
          <w:szCs w:val="28"/>
        </w:rPr>
        <w:t>В 202</w:t>
      </w:r>
      <w:r>
        <w:rPr>
          <w:rFonts w:hint="default" w:ascii="Times New Roman" w:hAnsi="Times New Roman" w:cs="Times New Roman"/>
          <w:sz w:val="28"/>
          <w:szCs w:val="28"/>
          <w:lang w:val="ru-RU"/>
        </w:rPr>
        <w:t>2</w:t>
      </w:r>
      <w:r>
        <w:rPr>
          <w:rFonts w:hint="default" w:ascii="Times New Roman" w:hAnsi="Times New Roman" w:cs="Times New Roman"/>
          <w:sz w:val="28"/>
          <w:szCs w:val="28"/>
        </w:rPr>
        <w:t xml:space="preserve"> году внеплановые контрольные мероприятия также не проводились,  в связи с отсутствием оснований </w:t>
      </w:r>
      <w:r>
        <w:rPr>
          <w:rFonts w:hint="default" w:ascii="Times New Roman" w:hAnsi="Times New Roman" w:cs="Times New Roman"/>
          <w:sz w:val="28"/>
          <w:szCs w:val="28"/>
          <w:lang w:val="ru-RU"/>
        </w:rPr>
        <w:t xml:space="preserve">на проведение. </w:t>
      </w:r>
      <w:r>
        <w:rPr>
          <w:rFonts w:hint="default" w:ascii="Times New Roman" w:hAnsi="Times New Roman" w:cs="Times New Roman"/>
          <w:sz w:val="28"/>
          <w:szCs w:val="28"/>
        </w:rPr>
        <w:t>Обращения,  жалобы от граждан и юридических лиц в 202</w:t>
      </w:r>
      <w:r>
        <w:rPr>
          <w:rFonts w:hint="default" w:ascii="Times New Roman" w:hAnsi="Times New Roman" w:cs="Times New Roman"/>
          <w:sz w:val="28"/>
          <w:szCs w:val="28"/>
          <w:lang w:val="ru-RU"/>
        </w:rPr>
        <w:t>2</w:t>
      </w:r>
      <w:r>
        <w:rPr>
          <w:rFonts w:hint="default" w:ascii="Times New Roman" w:hAnsi="Times New Roman" w:cs="Times New Roman"/>
          <w:sz w:val="28"/>
          <w:szCs w:val="28"/>
        </w:rPr>
        <w:t xml:space="preserve"> году не поступали.</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firstLine="0" w:firstLineChars="0"/>
        <w:jc w:val="both"/>
        <w:textAlignment w:val="auto"/>
        <w:rPr>
          <w:rFonts w:ascii="Times New Roman" w:hAnsi="Times New Roman" w:cs="Times New Roman"/>
          <w:sz w:val="28"/>
          <w:szCs w:val="28"/>
        </w:rPr>
      </w:pPr>
      <w:r>
        <w:rPr>
          <w:rFonts w:ascii="Times New Roman" w:hAnsi="Times New Roman" w:cs="Times New Roman"/>
          <w:sz w:val="28"/>
          <w:szCs w:val="28"/>
        </w:rPr>
        <w:t>В 202</w:t>
      </w:r>
      <w:r>
        <w:rPr>
          <w:rFonts w:hint="default" w:ascii="Times New Roman" w:hAnsi="Times New Roman" w:cs="Times New Roman"/>
          <w:sz w:val="28"/>
          <w:szCs w:val="28"/>
          <w:lang w:val="ru-RU"/>
        </w:rPr>
        <w:t>2</w:t>
      </w:r>
      <w:r>
        <w:rPr>
          <w:rFonts w:ascii="Times New Roman" w:hAnsi="Times New Roman" w:cs="Times New Roman"/>
          <w:sz w:val="28"/>
          <w:szCs w:val="28"/>
        </w:rPr>
        <w:t xml:space="preserve"> году </w:t>
      </w:r>
      <w:r>
        <w:rPr>
          <w:rFonts w:ascii="Times New Roman" w:hAnsi="Times New Roman" w:cs="Times New Roman"/>
          <w:sz w:val="28"/>
          <w:szCs w:val="28"/>
          <w:lang w:val="ru-RU"/>
        </w:rPr>
        <w:t>А</w:t>
      </w:r>
      <w:r>
        <w:rPr>
          <w:rFonts w:ascii="Times New Roman" w:hAnsi="Times New Roman" w:cs="Times New Roman"/>
          <w:sz w:val="28"/>
          <w:szCs w:val="28"/>
        </w:rPr>
        <w:t xml:space="preserve">дминистрация внесла в Единый реестр контрольных (надзорных) мероприятий (ЕРКНМ), Единый реестр видов контроля (ЕРВК)  информацию и документы, необходимые для осуществления муниципального </w:t>
      </w:r>
      <w:r>
        <w:rPr>
          <w:rFonts w:ascii="Times New Roman" w:hAnsi="Times New Roman" w:cs="Times New Roman"/>
          <w:sz w:val="28"/>
          <w:szCs w:val="28"/>
          <w:lang w:val="ru-RU"/>
        </w:rPr>
        <w:t>транспортного</w:t>
      </w:r>
      <w:r>
        <w:rPr>
          <w:rFonts w:ascii="Times New Roman" w:hAnsi="Times New Roman" w:cs="Times New Roman"/>
          <w:sz w:val="28"/>
          <w:szCs w:val="28"/>
        </w:rPr>
        <w:t xml:space="preserve"> контроля.  </w:t>
      </w:r>
    </w:p>
    <w:p>
      <w:pPr>
        <w:spacing w:after="0" w:line="360" w:lineRule="auto"/>
        <w:ind w:firstLine="709"/>
        <w:jc w:val="both"/>
        <w:rPr>
          <w:rFonts w:hint="default" w:ascii="Times New Roman" w:hAnsi="Times New Roman" w:cs="Times New Roman"/>
          <w:sz w:val="28"/>
          <w:szCs w:val="28"/>
        </w:rPr>
      </w:pPr>
      <w:r>
        <w:rPr>
          <w:rFonts w:ascii="Times New Roman" w:hAnsi="Times New Roman" w:cs="Times New Roman"/>
          <w:sz w:val="28"/>
          <w:szCs w:val="28"/>
        </w:rPr>
        <w:t xml:space="preserve">В целях недопущения нарушений обязательных требований </w:t>
      </w:r>
      <w:r>
        <w:rPr>
          <w:rFonts w:ascii="Times New Roman" w:hAnsi="Times New Roman"/>
          <w:sz w:val="28"/>
          <w:szCs w:val="28"/>
        </w:rPr>
        <w:t xml:space="preserve">установленных законодательством, </w:t>
      </w:r>
      <w:r>
        <w:rPr>
          <w:rFonts w:ascii="Times New Roman" w:hAnsi="Times New Roman" w:cs="Times New Roman"/>
          <w:sz w:val="28"/>
          <w:szCs w:val="28"/>
        </w:rPr>
        <w:t xml:space="preserve">на официальном сайте </w:t>
      </w:r>
      <w:r>
        <w:rPr>
          <w:rFonts w:ascii="Times New Roman" w:hAnsi="Times New Roman" w:cs="Times New Roman"/>
          <w:sz w:val="28"/>
          <w:szCs w:val="28"/>
          <w:lang w:val="ru-RU"/>
        </w:rPr>
        <w:t>А</w:t>
      </w:r>
      <w:r>
        <w:rPr>
          <w:rFonts w:ascii="Times New Roman" w:hAnsi="Times New Roman" w:cs="Times New Roman"/>
          <w:sz w:val="28"/>
          <w:szCs w:val="28"/>
        </w:rPr>
        <w:t xml:space="preserve">дминистрации размещаются нормативные правовые акты, содержащие обязательные требования, оценка соблюдения которых является предметом муниципального </w:t>
      </w:r>
      <w:r>
        <w:rPr>
          <w:rFonts w:ascii="Times New Roman" w:hAnsi="Times New Roman" w:cs="Times New Roman"/>
          <w:sz w:val="28"/>
          <w:szCs w:val="28"/>
          <w:lang w:val="ru-RU"/>
        </w:rPr>
        <w:t>транспортного</w:t>
      </w:r>
      <w:r>
        <w:rPr>
          <w:rFonts w:ascii="Times New Roman" w:hAnsi="Times New Roman" w:cs="Times New Roman"/>
          <w:sz w:val="28"/>
          <w:szCs w:val="28"/>
        </w:rPr>
        <w:t xml:space="preserve"> контроля, а также актуальная информация по вопросам соблюдения требований действующего законодательства.</w:t>
      </w:r>
    </w:p>
    <w:sectPr>
      <w:pgSz w:w="11906" w:h="16838"/>
      <w:pgMar w:top="1440" w:right="906"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9BA6E8"/>
    <w:multiLevelType w:val="singleLevel"/>
    <w:tmpl w:val="AB9BA6E8"/>
    <w:lvl w:ilvl="0" w:tentative="0">
      <w:start w:val="1"/>
      <w:numFmt w:val="decimal"/>
      <w:suff w:val="space"/>
      <w:lvlText w:val="%1."/>
      <w:lvlJc w:val="left"/>
    </w:lvl>
  </w:abstractNum>
  <w:abstractNum w:abstractNumId="1">
    <w:nsid w:val="164B59FC"/>
    <w:multiLevelType w:val="singleLevel"/>
    <w:tmpl w:val="164B59FC"/>
    <w:lvl w:ilvl="0" w:tentative="0">
      <w:start w:val="1"/>
      <w:numFmt w:val="decimal"/>
      <w:suff w:val="space"/>
      <w:lvlText w:val="%1)"/>
      <w:lvlJc w:val="left"/>
    </w:lvl>
  </w:abstractNum>
  <w:abstractNum w:abstractNumId="2">
    <w:nsid w:val="73477E9A"/>
    <w:multiLevelType w:val="singleLevel"/>
    <w:tmpl w:val="73477E9A"/>
    <w:lvl w:ilvl="0" w:tentative="0">
      <w:start w:val="2"/>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4"/>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CC6FFE"/>
    <w:rsid w:val="03E940D0"/>
    <w:rsid w:val="17A470B7"/>
    <w:rsid w:val="1C142C18"/>
    <w:rsid w:val="260D58B5"/>
    <w:rsid w:val="55430A69"/>
    <w:rsid w:val="55CC6FFE"/>
    <w:rsid w:val="60E93C26"/>
    <w:rsid w:val="6E384CA3"/>
    <w:rsid w:val="7194155D"/>
    <w:rsid w:val="756A48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67"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Strong"/>
    <w:basedOn w:val="2"/>
    <w:qFormat/>
    <w:uiPriority w:val="0"/>
    <w:rPr>
      <w:b/>
      <w:bCs/>
    </w:rPr>
  </w:style>
  <w:style w:type="paragraph" w:customStyle="1" w:styleId="5">
    <w:name w:val="ConsPlusNormal"/>
    <w:qFormat/>
    <w:uiPriority w:val="99"/>
    <w:pPr>
      <w:suppressAutoHyphens/>
      <w:autoSpaceDE w:val="0"/>
      <w:spacing w:after="0" w:line="240" w:lineRule="auto"/>
      <w:ind w:firstLine="720"/>
    </w:pPr>
    <w:rPr>
      <w:rFonts w:ascii="Arial" w:hAnsi="Arial" w:eastAsia="Times New Roman" w:cs="Arial"/>
      <w:sz w:val="20"/>
      <w:szCs w:val="20"/>
      <w:lang w:val="ru-RU" w:eastAsia="zh-CN" w:bidi="ar-SA"/>
    </w:rPr>
  </w:style>
  <w:style w:type="paragraph" w:customStyle="1" w:styleId="6">
    <w:name w:val="ConsPlusTitle"/>
    <w:qFormat/>
    <w:uiPriority w:val="0"/>
    <w:pPr>
      <w:widowControl w:val="0"/>
      <w:autoSpaceDE w:val="0"/>
      <w:autoSpaceDN w:val="0"/>
      <w:spacing w:after="0" w:line="240" w:lineRule="auto"/>
    </w:pPr>
    <w:rPr>
      <w:rFonts w:ascii="Calibri" w:hAnsi="Calibri" w:eastAsia="Times New Roman" w:cs="Calibri"/>
      <w:b/>
      <w:sz w:val="22"/>
      <w:szCs w:val="20"/>
      <w:lang w:val="ru-RU" w:eastAsia="ru-RU" w:bidi="ar-SA"/>
    </w:rPr>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2022-12-06T23:54:00Z</dcterms:created>
  <dc:creator>MehovskiyVV</dc:creator>
  <cp:lastModifiedBy>MehovskiyVV</cp:lastModifiedBy>
  <cp:lastPrinted>2023-01-11T00:06:00Z</cp:lastPrinted>
  <dcterms:modified xsi:type="dcterms:W3CDTF">2023-01-12T01:17:17Z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09AD65D44B2A4BA4A429DABC3E6F2614</vt:lpwstr>
  </property>
</Properties>
</file>