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1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83185</wp:posOffset>
            </wp:positionV>
            <wp:extent cx="636905" cy="862330"/>
            <wp:effectExtent l="0" t="0" r="10795" b="1397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/>
        <w:spacing w:after="4" w:line="248" w:lineRule="auto"/>
        <w:ind w:left="5" w:leftChars="0" w:hanging="5" w:firstLineChars="0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spacing w:after="4" w:line="248" w:lineRule="auto"/>
        <w:ind w:left="305" w:firstLine="426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spacing w:after="4" w:line="248" w:lineRule="auto"/>
        <w:ind w:left="305" w:firstLine="426"/>
        <w:jc w:val="center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en-US" w:eastAsia="ru-RU"/>
        </w:rPr>
      </w:pPr>
    </w:p>
    <w:p>
      <w:pPr>
        <w:keepNext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8" w:lineRule="auto"/>
        <w:ind w:left="306" w:firstLine="425"/>
        <w:jc w:val="center"/>
        <w:textAlignment w:val="auto"/>
        <w:outlineLvl w:val="0"/>
        <w:rPr>
          <w:rFonts w:hint="default" w:ascii="Times New Roman" w:hAnsi="Times New Roman" w:eastAsia="Times New Roman" w:cs="Times New Roman"/>
          <w:b/>
          <w:spacing w:val="20"/>
          <w:sz w:val="28"/>
          <w:szCs w:val="28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0" w:line="240" w:lineRule="auto"/>
        <w:ind w:firstLine="42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19.02.2024г.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102-р</w:t>
      </w:r>
    </w:p>
    <w:p>
      <w:pPr>
        <w:spacing w:after="0" w:line="240" w:lineRule="auto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Об утверждении </w:t>
      </w:r>
      <w:bookmarkStart w:id="3" w:name="_GoBack"/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территории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Анучинского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муниципального округа 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  <w:bookmarkEnd w:id="3"/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</w:pP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№248-ФЗ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29.09.2021г. №236-НПА «Об утверждении Положения «О порядке осуществления муниципального жилищного контроля на территории Анучинского муниципального округа», </w:t>
      </w:r>
      <w:r>
        <w:rPr>
          <w:i w:val="0"/>
          <w:iCs w:val="0"/>
        </w:rPr>
        <w:fldChar w:fldCharType="begin"/>
      </w:r>
      <w:r>
        <w:rPr>
          <w:i w:val="0"/>
          <w:iCs w:val="0"/>
        </w:rPr>
        <w:instrText xml:space="preserve"> HYPERLINK "consultantplus://offline/ref=6F09D5F84BD5E862B2908445BBBC7A827F8492311D90433E0F7FBA0B1E259B0BBF1567986DCB79149FE590AA287177DA21E4F1G" </w:instrText>
      </w:r>
      <w:r>
        <w:rPr>
          <w:i w:val="0"/>
          <w:iCs w:val="0"/>
        </w:rPr>
        <w:fldChar w:fldCharType="separate"/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Уставом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 xml:space="preserve"> Анучинского муниципального округа Приморского края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>,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 Утвердить Доклад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территории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Анучинского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муниципального округа 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(прилагается)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both"/>
        <w:textAlignment w:val="auto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8"/>
          <w:szCs w:val="28"/>
          <w:lang w:val="en-US" w:eastAsia="ru-RU"/>
        </w:rPr>
        <w:t>2</w:t>
      </w:r>
      <w:r>
        <w:rPr>
          <w:rFonts w:ascii="Times New Roman" w:hAnsi="Times New Roman" w:eastAsia="Times New Roman" w:cs="Times New Roman"/>
          <w:i w:val="0"/>
          <w:iCs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Аппарату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(Бурдейной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С.В.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) разместить настоящее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распоряжение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в средствах массовой информации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на официальном сайте администрации Анучинского муниципального округа 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>Приморского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 xml:space="preserve">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</w:rPr>
        <w:t>в информационно-телекоммуникационной сети Интернет.</w:t>
      </w:r>
    </w:p>
    <w:p>
      <w:pPr>
        <w:spacing w:after="0" w:line="360" w:lineRule="auto"/>
        <w:ind w:firstLine="426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Контроль за исполнением настоящего распоряжения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оставляю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за собой.</w:t>
      </w: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142"/>
        </w:tabs>
        <w:spacing w:after="0" w:line="360" w:lineRule="auto"/>
        <w:ind w:firstLine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Анучинского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округа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С.А. Понуровский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94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УТВЕРЖДЕН</w:t>
      </w:r>
    </w:p>
    <w:p>
      <w:pPr>
        <w:spacing w:after="0" w:line="240" w:lineRule="auto"/>
        <w:ind w:left="5720" w:leftChars="0" w:firstLine="0" w:firstLineChars="0"/>
        <w:jc w:val="center"/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Распоряжением</w:t>
      </w:r>
      <w:r>
        <w:rPr>
          <w:rFonts w:hint="default" w:ascii="Times New Roman" w:hAnsi="Times New Roman" w:eastAsia="Times New Roman" w:cs="Times New Roman"/>
          <w:i w:val="0"/>
          <w:iCs w:val="0"/>
          <w:sz w:val="22"/>
          <w:szCs w:val="22"/>
          <w:lang w:val="en-US" w:eastAsia="ru-RU"/>
        </w:rPr>
        <w:t xml:space="preserve"> а</w:t>
      </w:r>
      <w:r>
        <w:rPr>
          <w:rFonts w:ascii="Times New Roman" w:hAnsi="Times New Roman" w:eastAsia="Times New Roman" w:cs="Times New Roman"/>
          <w:i w:val="0"/>
          <w:iCs w:val="0"/>
          <w:sz w:val="22"/>
          <w:szCs w:val="22"/>
          <w:lang w:val="ru-RU" w:eastAsia="ru-RU"/>
        </w:rPr>
        <w:t>дминистрации Анучинского муниципального округа Приморского края</w:t>
      </w:r>
    </w:p>
    <w:p>
      <w:pPr>
        <w:pStyle w:val="5"/>
        <w:jc w:val="center"/>
        <w:rPr>
          <w:rFonts w:hint="default" w:ascii="Times New Roman" w:hAnsi="Times New Roman" w:eastAsia="Times New Roman" w:cs="Times New Roman"/>
          <w:b w:val="0"/>
          <w:bCs/>
          <w:i w:val="0"/>
          <w:iCs w:val="0"/>
          <w:color w:val="C00000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 xml:space="preserve">                                                                                                19.02.2024г. №102-р</w:t>
      </w:r>
    </w:p>
    <w:p>
      <w:pPr>
        <w:pStyle w:val="5"/>
        <w:jc w:val="both"/>
        <w:rPr>
          <w:rFonts w:hint="default" w:ascii="Times New Roman" w:hAnsi="Times New Roman" w:eastAsia="Times New Roman" w:cs="Times New Roman"/>
          <w:b w:val="0"/>
          <w:bCs/>
          <w:i w:val="0"/>
          <w:iCs w:val="0"/>
          <w:lang w:val="en-US" w:eastAsia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lang w:val="en-US" w:eastAsia="ru-RU"/>
        </w:rPr>
        <w:t xml:space="preserve">                                                                                                   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Доклад 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муниципального жилищного контроля на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территории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Анучинского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муниципального округа 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599" w:firstLineChars="214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Обобщение правоприменительной практики осуществления муниципального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контроля в границах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Анучинского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 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(далее - муниципальный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жилищный </w:t>
      </w:r>
      <w:r>
        <w:rPr>
          <w:rFonts w:hint="default" w:ascii="Times New Roman" w:hAnsi="Times New Roman" w:cs="Times New Roman"/>
          <w:sz w:val="28"/>
          <w:szCs w:val="28"/>
        </w:rPr>
        <w:t>контроль) за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подготовлено в соответствии со статьей 47 Федерального закона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 xml:space="preserve">2020г. №248-ФЗ «О государственном контроле (надзоре) и муниципальном контроле в Российской Федерации» (далее - Федеральный закон № 248-ФЗ).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 правоприменительной практики осуществления муниципального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контроля подготовлен для решения следующих задач: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обеспечение единообразных подходов к применению 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Анучинского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 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(далее - Администрация) </w:t>
      </w:r>
      <w:r>
        <w:rPr>
          <w:rFonts w:hint="default" w:ascii="Times New Roman" w:hAnsi="Times New Roman" w:cs="Times New Roman"/>
          <w:sz w:val="28"/>
          <w:szCs w:val="28"/>
        </w:rPr>
        <w:t>и 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sz w:val="28"/>
          <w:szCs w:val="28"/>
        </w:rPr>
        <w:t xml:space="preserve"> должностными лицами обязательных требований, законодательства Российской Федерации о муниципальном контроле;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выявление типичных нарушений обязательных требований, причин, факторов и условий, способствующих возникновению указанных нарушений;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анализ случаев причинения вреда (ущерба) охраняемым законом ценностям, выявление источников и факторов риска причинения вреда (ущерба);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подготовка предложений об актуализации обязательных требований;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подготовка предложений о внесении изменений в законодательство Российской Федерации о муниципальном контроле.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жилищный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контроль осуществляется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дминистрацией (далее - контрольный орган) непосредственно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главным специалистом отдела финансового контроля Администрации.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жилищный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контроль проводится в соответствии с: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Жилищным</w:t>
      </w:r>
      <w:r>
        <w:rPr>
          <w:rFonts w:hint="default" w:ascii="Times New Roman" w:hAnsi="Times New Roman" w:cs="Times New Roman"/>
          <w:sz w:val="28"/>
          <w:szCs w:val="28"/>
        </w:rPr>
        <w:t xml:space="preserve"> кодексом Российской Федерации; Кодексом Российской Федерации об административных правонарушениях; Федеральным законом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sz w:val="28"/>
          <w:szCs w:val="28"/>
        </w:rPr>
        <w:t>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.10.</w:t>
      </w:r>
      <w:r>
        <w:rPr>
          <w:rFonts w:hint="default" w:ascii="Times New Roman" w:hAnsi="Times New Roman" w:cs="Times New Roman"/>
          <w:sz w:val="28"/>
          <w:szCs w:val="28"/>
        </w:rPr>
        <w:t>2003г. №131-ФЗ «Об общих принципах организации местного самоуправления в Российской Федерации»; Федеральным законом от 26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.12.</w:t>
      </w:r>
      <w:r>
        <w:rPr>
          <w:rFonts w:hint="default" w:ascii="Times New Roman" w:hAnsi="Times New Roman" w:cs="Times New Roman"/>
          <w:sz w:val="28"/>
          <w:szCs w:val="28"/>
        </w:rPr>
        <w:t>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Федеральным законом от 31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.07.</w:t>
      </w:r>
      <w:r>
        <w:rPr>
          <w:rFonts w:hint="default" w:ascii="Times New Roman" w:hAnsi="Times New Roman" w:cs="Times New Roman"/>
          <w:sz w:val="28"/>
          <w:szCs w:val="28"/>
        </w:rPr>
        <w:t>2020г. №248-ФЗ; постановлением Правительства Российской Федерации от 25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.06.</w:t>
      </w:r>
      <w:r>
        <w:rPr>
          <w:rFonts w:hint="default" w:ascii="Times New Roman" w:hAnsi="Times New Roman" w:cs="Times New Roman"/>
          <w:sz w:val="28"/>
          <w:szCs w:val="28"/>
        </w:rPr>
        <w:t xml:space="preserve">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постановлением Правительства Российской Федерации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10.03.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>г.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336</w:t>
      </w:r>
      <w:r>
        <w:rPr>
          <w:rFonts w:hint="default" w:ascii="Times New Roman" w:hAnsi="Times New Roman" w:cs="Times New Roman"/>
          <w:sz w:val="28"/>
          <w:szCs w:val="28"/>
        </w:rPr>
        <w:t xml:space="preserve"> «</w:t>
      </w:r>
      <w:r>
        <w:rPr>
          <w:rFonts w:hint="default"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rFonts w:hint="default"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29.09.2021г. №236-НПА «Об утверждении Положения «О порядке осуществления муниципального жилищного контроля на территории Анучинского муниципального округа».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2) требований к формированию фондов капитального ремонта;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Объектами </w:t>
      </w:r>
      <w:bookmarkStart w:id="0" w:name="_Hlk77676821"/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bookmarkEnd w:id="0"/>
      <w:r>
        <w:rPr>
          <w:rFonts w:hint="default" w:ascii="Times New Roman" w:hAnsi="Times New Roman" w:cs="Times New Roman"/>
          <w:sz w:val="28"/>
          <w:szCs w:val="28"/>
        </w:rPr>
        <w:t>являются: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>
        <w:rPr>
          <w:rFonts w:hint="default" w:ascii="Times New Roman" w:hAnsi="Times New Roman" w:cs="Times New Roman"/>
          <w:sz w:val="28"/>
          <w:szCs w:val="28"/>
        </w:rPr>
        <w:t xml:space="preserve">в том числе предъявляемые к контролируемым лицам, осуществляющим деятельность, действия (бездействие), указанные в подпунктах 1 – 11 пункта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Доклада</w:t>
      </w:r>
      <w:bookmarkEnd w:id="1"/>
      <w:r>
        <w:rPr>
          <w:rFonts w:hint="default" w:ascii="Times New Roman" w:hAnsi="Times New Roman" w:cs="Times New Roman"/>
          <w:sz w:val="28"/>
          <w:szCs w:val="28"/>
        </w:rPr>
        <w:t>;</w:t>
      </w:r>
      <w:bookmarkEnd w:id="2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Доклада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– 11 пункта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Доклада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документарная проверка, выездная проверка – при взаимодействии 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год. Плановые контрольные мероприятия в отношении объекта контроля, отнесенного к категории низкого риска, не проводятся.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Поскольку все объекты муниципального жилищного контроля относятся к категории низкого риска, плановые контрольные мероприятия в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году не проводились.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внеплановые контрольные мероприятия также не проводились,  в связи с отсутствием оснований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 проведение. </w:t>
      </w:r>
      <w:r>
        <w:rPr>
          <w:rFonts w:hint="default" w:ascii="Times New Roman" w:hAnsi="Times New Roman" w:cs="Times New Roman"/>
          <w:sz w:val="28"/>
          <w:szCs w:val="28"/>
        </w:rPr>
        <w:t>Обращения,  жалобы от граждан и юридических лиц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году не поступали.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актуализировала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в Един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видов контроля (ЕРВК)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информацию и документы, необходимые для осуществления муниципального жилищного контроля.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firstLine="709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установленных жилищным законодательством, </w:t>
      </w:r>
      <w:r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фонда,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размещаются нормативные правовые акты, содержащие обязательные требования, оценка соблюдения которых является предметом муниципального жилищного контроля, а также актуальная информация по вопросам соблюдения требований действующего законодательства.</w:t>
      </w: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BA6E8"/>
    <w:multiLevelType w:val="singleLevel"/>
    <w:tmpl w:val="AB9BA6E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64B59FC"/>
    <w:multiLevelType w:val="singleLevel"/>
    <w:tmpl w:val="164B59FC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41CE3"/>
    <w:rsid w:val="08471C2C"/>
    <w:rsid w:val="0DB1383A"/>
    <w:rsid w:val="3753797E"/>
    <w:rsid w:val="3C9D02BF"/>
    <w:rsid w:val="3D3916CD"/>
    <w:rsid w:val="45B25AE7"/>
    <w:rsid w:val="4ABA7240"/>
    <w:rsid w:val="516E0CAD"/>
    <w:rsid w:val="5C7D69EF"/>
    <w:rsid w:val="7BD4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5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2022-12-08T01:36:00Z</dcterms:created>
  <dc:creator>MehovskiyVV</dc:creator>
  <cp:lastModifiedBy>WPS_1706838892</cp:lastModifiedBy>
  <cp:lastPrinted>2023-01-11T00:06:00Z</cp:lastPrinted>
  <dcterms:modified xsi:type="dcterms:W3CDTF">2024-02-19T06:18:42Z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E4802E3B53A84D4B815BE1F4E2D3F493</vt:lpwstr>
  </property>
</Properties>
</file>